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36B" w:rsidRDefault="00C862C7">
      <w:pPr>
        <w:ind w:left="-32"/>
      </w:pPr>
      <w:bookmarkStart w:id="0" w:name="_GoBack"/>
      <w:bookmarkEnd w:id="0"/>
      <w:r>
        <w:rPr>
          <w:sz w:val="21"/>
          <w:szCs w:val="21"/>
        </w:rPr>
        <w:t xml:space="preserve"> </w:t>
      </w: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w:t xml:space="preserve"> </w:t>
      </w:r>
    </w:p>
    <w:p w:rsidR="0057636B" w:rsidRDefault="0057636B">
      <w:pPr>
        <w:pStyle w:val="1"/>
        <w:contextualSpacing/>
        <w:rPr>
          <w:sz w:val="28"/>
          <w:szCs w:val="28"/>
        </w:rPr>
      </w:pPr>
    </w:p>
    <w:p w:rsidR="0057636B" w:rsidRDefault="0057636B"/>
    <w:p w:rsidR="0057636B" w:rsidRDefault="00C862C7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br/>
        <w:t>об оценке регулирующего воздействия проекта нормативного правового акта</w:t>
      </w:r>
    </w:p>
    <w:p w:rsidR="0057636B" w:rsidRDefault="00C862C7">
      <w:pPr>
        <w:pStyle w:val="1"/>
        <w:contextualSpacing/>
        <w:rPr>
          <w:sz w:val="28"/>
          <w:szCs w:val="28"/>
        </w:rPr>
      </w:pPr>
      <w:r>
        <w:rPr>
          <w:sz w:val="28"/>
          <w:szCs w:val="28"/>
        </w:rPr>
        <w:t>(далее - проекта НПА)</w:t>
      </w:r>
    </w:p>
    <w:p w:rsidR="0057636B" w:rsidRDefault="00C862C7">
      <w:pPr>
        <w:pStyle w:val="1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>Управление образования Администрации города Оренбурга</w:t>
      </w:r>
      <w:r>
        <w:rPr>
          <w:sz w:val="28"/>
          <w:szCs w:val="28"/>
        </w:rPr>
        <w:br/>
        <w:t>(разработчик - отраслевой (функциональный) или территориальный орган Администрации города</w:t>
      </w:r>
      <w:r>
        <w:rPr>
          <w:sz w:val="28"/>
          <w:szCs w:val="28"/>
        </w:rPr>
        <w:t xml:space="preserve"> Оренбурга)</w:t>
      </w:r>
    </w:p>
    <w:p w:rsidR="0057636B" w:rsidRDefault="0057636B">
      <w:pPr>
        <w:rPr>
          <w:sz w:val="28"/>
          <w:szCs w:val="28"/>
        </w:rPr>
      </w:pPr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1" w:name="sub_6001"/>
      <w:r>
        <w:rPr>
          <w:rFonts w:ascii="Times New Roman" w:hAnsi="Times New Roman" w:cs="Times New Roman"/>
          <w:sz w:val="28"/>
          <w:szCs w:val="28"/>
        </w:rPr>
        <w:t>1. Наименование проекта НПА: проект постановления Администрации города Оренбурга «О внесении изменений в постановление Администрации города Оренбурга от 11.02.2026 № 276-п» («</w:t>
      </w:r>
      <w:bookmarkEnd w:id="1"/>
      <w:r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на частичное возмещен</w:t>
      </w:r>
      <w:r>
        <w:rPr>
          <w:rFonts w:ascii="Times New Roman" w:hAnsi="Times New Roman" w:cs="Times New Roman"/>
          <w:sz w:val="28"/>
          <w:szCs w:val="28"/>
        </w:rPr>
        <w:t>ие затрат юридическим лицам и индивидуальным предпринимателям, оказывающим услуги по организации питания обучающихся 5–11 классов в муниципальных общеобразовательных организациях города Оренбурга, и о признании утратившими силу отдельных правовых актов Адм</w:t>
      </w:r>
      <w:r>
        <w:rPr>
          <w:rFonts w:ascii="Times New Roman" w:hAnsi="Times New Roman" w:cs="Times New Roman"/>
          <w:sz w:val="28"/>
          <w:szCs w:val="28"/>
        </w:rPr>
        <w:t>инистрации города Оренбурга»).</w:t>
      </w:r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2" w:name="sub_6002"/>
      <w:r>
        <w:rPr>
          <w:rFonts w:ascii="Times New Roman" w:hAnsi="Times New Roman" w:cs="Times New Roman"/>
          <w:sz w:val="28"/>
          <w:szCs w:val="28"/>
        </w:rPr>
        <w:t xml:space="preserve">2. Цель (основания) для принятия проекта НПА: </w:t>
      </w:r>
    </w:p>
    <w:p w:rsidR="0057636B" w:rsidRDefault="00C862C7">
      <w:pPr>
        <w:pStyle w:val="af8"/>
        <w:numPr>
          <w:ilvl w:val="0"/>
          <w:numId w:val="1"/>
        </w:numPr>
        <w:tabs>
          <w:tab w:val="left" w:pos="1134"/>
        </w:tabs>
        <w:ind w:left="0"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установление сроков предоставления получателями субсидии документов, подтверждающих фактически произведенные затраты, в случае заключения соглашения после 15 февраля текущего год</w:t>
      </w:r>
      <w:r>
        <w:rPr>
          <w:sz w:val="28"/>
          <w:szCs w:val="28"/>
        </w:rPr>
        <w:t>а;</w:t>
      </w:r>
    </w:p>
    <w:p w:rsidR="0057636B" w:rsidRDefault="00C862C7">
      <w:pPr>
        <w:pStyle w:val="af8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установление возможности проведения дополнительного отбора получателей субсидии в случае наличия по результатам проведения отбора остатка лимитов бюджетных обязательств на предоставление субсидии на соответствующий финансовый год, не распределенного меж</w:t>
      </w:r>
      <w:r>
        <w:rPr>
          <w:sz w:val="28"/>
          <w:szCs w:val="28"/>
        </w:rPr>
        <w:t>ду победителями отбора, увеличения лимитов бюджетных обязательств, отказа победителя отбора от заключения соглашения, расторжения соглашения</w:t>
      </w:r>
      <w:r>
        <w:rPr>
          <w:color w:val="000000"/>
          <w:sz w:val="28"/>
          <w:szCs w:val="28"/>
        </w:rPr>
        <w:t>;</w:t>
      </w:r>
    </w:p>
    <w:p w:rsidR="0057636B" w:rsidRDefault="00C862C7">
      <w:pPr>
        <w:pStyle w:val="af8"/>
        <w:numPr>
          <w:ilvl w:val="0"/>
          <w:numId w:val="1"/>
        </w:numPr>
        <w:tabs>
          <w:tab w:val="left" w:pos="1134"/>
        </w:tabs>
        <w:ind w:left="0" w:firstLine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приведение положений действующего НПА в соответствие </w:t>
      </w:r>
      <w:r>
        <w:rPr>
          <w:rFonts w:eastAsia="Calibri"/>
          <w:sz w:val="28"/>
          <w:szCs w:val="28"/>
          <w:lang w:eastAsia="en-US"/>
        </w:rPr>
        <w:t>с правоприменительной практикой</w:t>
      </w:r>
      <w:r>
        <w:rPr>
          <w:sz w:val="28"/>
          <w:szCs w:val="28"/>
        </w:rPr>
        <w:t xml:space="preserve"> и нормами постановления Прави</w:t>
      </w:r>
      <w:r>
        <w:rPr>
          <w:sz w:val="28"/>
          <w:szCs w:val="28"/>
        </w:rPr>
        <w:t>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</w:t>
      </w:r>
      <w:r>
        <w:rPr>
          <w:sz w:val="28"/>
          <w:szCs w:val="28"/>
        </w:rPr>
        <w:t xml:space="preserve">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субсидий».  </w:t>
      </w:r>
      <w:bookmarkEnd w:id="2"/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Публичные консульт</w:t>
      </w:r>
      <w:r>
        <w:rPr>
          <w:rFonts w:ascii="Times New Roman" w:hAnsi="Times New Roman" w:cs="Times New Roman"/>
          <w:sz w:val="28"/>
          <w:szCs w:val="28"/>
        </w:rPr>
        <w:t>ации проведены с учетом углубленного порядка (высокой степени) с 29.06.2026 по 17.07.2026 в форме размещения на официальном Интернет-портале города Оренбурга уведомления о проведении публичных консультаций, проекта правового акта, пояснительной записки, оп</w:t>
      </w:r>
      <w:r>
        <w:rPr>
          <w:rFonts w:ascii="Times New Roman" w:hAnsi="Times New Roman" w:cs="Times New Roman"/>
          <w:sz w:val="28"/>
          <w:szCs w:val="28"/>
        </w:rPr>
        <w:t xml:space="preserve">росного листа для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участников публичных консультаций, сводного отчета об оценке регулирующего воздействия НПА и нормативного правового акта в действующей редакции. В ходе проведения публичных консультаций замечания, предложения, положительные отзывы разрабо</w:t>
      </w:r>
      <w:r>
        <w:rPr>
          <w:rFonts w:ascii="Times New Roman" w:hAnsi="Times New Roman" w:cs="Times New Roman"/>
          <w:sz w:val="28"/>
          <w:szCs w:val="28"/>
        </w:rPr>
        <w:t xml:space="preserve">тчику не поступили. </w:t>
      </w:r>
    </w:p>
    <w:p w:rsidR="0057636B" w:rsidRDefault="00C862C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3" w:name="sub_6004"/>
      <w:r>
        <w:rPr>
          <w:rFonts w:ascii="Times New Roman" w:hAnsi="Times New Roman" w:cs="Times New Roman"/>
          <w:sz w:val="28"/>
          <w:szCs w:val="28"/>
        </w:rPr>
        <w:t>4.</w:t>
      </w:r>
      <w:bookmarkEnd w:id="3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результаты публичных консультаций: по результатам публичных консультаций разработчиком принято решение направить проект НПА на утверждение в установленном порядке.</w:t>
      </w:r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4" w:name="sub_6005"/>
      <w:r>
        <w:rPr>
          <w:rFonts w:ascii="Times New Roman" w:hAnsi="Times New Roman" w:cs="Times New Roman"/>
          <w:sz w:val="28"/>
          <w:szCs w:val="28"/>
        </w:rPr>
        <w:t>5.</w:t>
      </w:r>
      <w:bookmarkEnd w:id="4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Выявленные факторы негативного воздействия принятия норм</w:t>
      </w:r>
      <w:r>
        <w:rPr>
          <w:rFonts w:ascii="Times New Roman" w:hAnsi="Times New Roman" w:cs="Times New Roman"/>
          <w:sz w:val="28"/>
          <w:szCs w:val="28"/>
        </w:rPr>
        <w:t>ативного правового акта: факторы негативного воздействия принятия нормативного правого акта не выявлены.</w:t>
      </w:r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Соответствие качества проведения процедуры оценки регулирующего воздействия проекта НПА и подготовки сводного отчета требованиям Порядка: качество п</w:t>
      </w:r>
      <w:r>
        <w:rPr>
          <w:rFonts w:ascii="Times New Roman" w:hAnsi="Times New Roman" w:cs="Times New Roman"/>
          <w:sz w:val="28"/>
          <w:szCs w:val="28"/>
        </w:rPr>
        <w:t>роведения процедуры оценки регулирующего воздействия проекта НПА                и подготовки сводного отчета соответствует требованиям Порядка проведения оценки регулирующего воздействия проектов муниципальных нормативных правовых актов города Оренбурга, у</w:t>
      </w:r>
      <w:r>
        <w:rPr>
          <w:rFonts w:ascii="Times New Roman" w:hAnsi="Times New Roman" w:cs="Times New Roman"/>
          <w:sz w:val="28"/>
          <w:szCs w:val="28"/>
        </w:rPr>
        <w:t>станавливающих новые или изменяющих ранее предусмотренные муниципальными нормативными правовыми актами обязательные требования                   для субъектов предпринимательской и иной экономической деятельности, обязанности для субъектов инвестиционной д</w:t>
      </w:r>
      <w:r>
        <w:rPr>
          <w:rFonts w:ascii="Times New Roman" w:hAnsi="Times New Roman" w:cs="Times New Roman"/>
          <w:sz w:val="28"/>
          <w:szCs w:val="28"/>
        </w:rPr>
        <w:t>еятельности, утвержденного постановлением администрации города Оренбурга от 24.02.2015 № 396-п (далее – Порядок):</w:t>
      </w:r>
    </w:p>
    <w:p w:rsidR="0057636B" w:rsidRDefault="00C862C7">
      <w:pPr>
        <w:tabs>
          <w:tab w:val="left" w:pos="993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уведомление о проведении публичных консультаций, проект правового акта, пояснительная записка, опросный лист, сводный отчет об оценке регул</w:t>
      </w:r>
      <w:r>
        <w:rPr>
          <w:rFonts w:ascii="Times New Roman" w:hAnsi="Times New Roman" w:cs="Times New Roman"/>
          <w:sz w:val="28"/>
          <w:szCs w:val="28"/>
        </w:rPr>
        <w:t>ирующего воздействия НПА и нормативный правовой акт в действующей редакции в установленном порядке размещены на официальном Интернет-портале города Оренбурга;</w:t>
      </w:r>
    </w:p>
    <w:p w:rsidR="0057636B" w:rsidRDefault="00C862C7">
      <w:pPr>
        <w:tabs>
          <w:tab w:val="left" w:pos="993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срок проведения публичных консультаций соответствует требованиям Порядка (15 рабочих дней);</w:t>
      </w:r>
    </w:p>
    <w:p w:rsidR="0057636B" w:rsidRDefault="00C862C7">
      <w:pPr>
        <w:tabs>
          <w:tab w:val="left" w:pos="993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уполномоченный орган уведомлен о проведении публичных консультаций                 в установленный срок;</w:t>
      </w:r>
    </w:p>
    <w:p w:rsidR="0057636B" w:rsidRDefault="00C862C7">
      <w:pPr>
        <w:tabs>
          <w:tab w:val="left" w:pos="993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публичных консультаций разработчиком доработан сводный отчет об оценке регулирующего воздействия; </w:t>
      </w:r>
    </w:p>
    <w:p w:rsidR="0057636B" w:rsidRDefault="00C862C7">
      <w:pPr>
        <w:tabs>
          <w:tab w:val="left" w:pos="993"/>
        </w:tabs>
        <w:contextualSpacing/>
        <w:rPr>
          <w:rFonts w:ascii="Times New Roman" w:hAnsi="Times New Roman" w:cs="Times New Roman"/>
          <w:sz w:val="28"/>
          <w:szCs w:val="28"/>
        </w:rPr>
      </w:pPr>
      <w:bookmarkStart w:id="5" w:name="sub_6006"/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>сводный отчет об оценке регули</w:t>
      </w:r>
      <w:r>
        <w:rPr>
          <w:rFonts w:ascii="Times New Roman" w:hAnsi="Times New Roman" w:cs="Times New Roman"/>
          <w:sz w:val="28"/>
          <w:szCs w:val="28"/>
        </w:rPr>
        <w:t>рующего воздействия содержит основание принятия проекта НПА, обоснование отнесения проекта НПА к углубленному порядку регулирующего воздействия (высокая степень воздействия), сведения                  о публичных консультациях, решение, принятое по результ</w:t>
      </w:r>
      <w:r>
        <w:rPr>
          <w:rFonts w:ascii="Times New Roman" w:hAnsi="Times New Roman" w:cs="Times New Roman"/>
          <w:sz w:val="28"/>
          <w:szCs w:val="28"/>
        </w:rPr>
        <w:t>атам публичных консультаций.</w:t>
      </w:r>
      <w:bookmarkEnd w:id="5"/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6" w:name="sub_6007"/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Отсутствие либо наличие достаточного обоснования решения проблемы предложенным способом правового регулирования: на основе проведенной оценки регулирующего воздействия проекта НПА с учетом информации, представленной разработ</w:t>
      </w:r>
      <w:r>
        <w:rPr>
          <w:rFonts w:ascii="Times New Roman" w:hAnsi="Times New Roman" w:cs="Times New Roman"/>
          <w:sz w:val="28"/>
          <w:szCs w:val="28"/>
        </w:rPr>
        <w:t>чиком в сводном отчете, управлением экономики и перспективного развития администрации города Оренбурга сделан вывод о достаточном обосновании решения вопроса предложенным способом правового регулирования.</w:t>
      </w:r>
      <w:bookmarkEnd w:id="6"/>
    </w:p>
    <w:p w:rsidR="0057636B" w:rsidRDefault="00C862C7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7" w:name="sub_6008"/>
      <w:r>
        <w:rPr>
          <w:rFonts w:ascii="Times New Roman" w:hAnsi="Times New Roman" w:cs="Times New Roman"/>
          <w:sz w:val="28"/>
          <w:szCs w:val="28"/>
        </w:rPr>
        <w:t>8.</w:t>
      </w:r>
      <w:bookmarkEnd w:id="7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представленном проекте НПА отсутствуют положен</w:t>
      </w:r>
      <w:r>
        <w:rPr>
          <w:rFonts w:ascii="Times New Roman" w:hAnsi="Times New Roman" w:cs="Times New Roman"/>
          <w:sz w:val="28"/>
          <w:szCs w:val="28"/>
        </w:rPr>
        <w:t xml:space="preserve">ия, которые вводят </w:t>
      </w:r>
      <w:r>
        <w:rPr>
          <w:rFonts w:ascii="Times New Roman" w:hAnsi="Times New Roman" w:cs="Times New Roman"/>
          <w:sz w:val="28"/>
          <w:szCs w:val="28"/>
        </w:rPr>
        <w:lastRenderedPageBreak/>
        <w:t>избыточные обязанности, запреты и ограничения для субъектов предпринимательской и иной экономической деятельности, в том числе способствуют ограничению конкуренции, и способствуют возникновению необоснованных расходов субъектов предприни</w:t>
      </w:r>
      <w:r>
        <w:rPr>
          <w:rFonts w:ascii="Times New Roman" w:hAnsi="Times New Roman" w:cs="Times New Roman"/>
          <w:sz w:val="28"/>
          <w:szCs w:val="28"/>
        </w:rPr>
        <w:t>мательской и иной экономической деятельности                 и бюджета города Оренбурга.</w:t>
      </w:r>
    </w:p>
    <w:p w:rsidR="0057636B" w:rsidRDefault="0057636B">
      <w:pPr>
        <w:spacing w:line="360" w:lineRule="auto"/>
        <w:ind w:firstLine="0"/>
        <w:contextualSpacing/>
        <w:rPr>
          <w:rFonts w:ascii="Times New Roman" w:hAnsi="Times New Roman" w:cs="Times New Roman"/>
        </w:rPr>
      </w:pPr>
    </w:p>
    <w:p w:rsidR="0057636B" w:rsidRDefault="0057636B">
      <w:pPr>
        <w:ind w:firstLine="0"/>
      </w:pPr>
    </w:p>
    <w:p w:rsidR="0057636B" w:rsidRDefault="00C862C7">
      <w:pPr>
        <w:pStyle w:val="2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                        Е.А. </w:t>
      </w:r>
      <w:proofErr w:type="spellStart"/>
      <w:r>
        <w:rPr>
          <w:sz w:val="28"/>
          <w:szCs w:val="28"/>
        </w:rPr>
        <w:t>Бинковский</w:t>
      </w:r>
      <w:proofErr w:type="spellEnd"/>
    </w:p>
    <w:p w:rsidR="0057636B" w:rsidRDefault="0057636B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57636B" w:rsidRDefault="0057636B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57636B" w:rsidRDefault="0057636B">
      <w:pPr>
        <w:pStyle w:val="20"/>
        <w:spacing w:after="0" w:line="240" w:lineRule="auto"/>
        <w:jc w:val="both"/>
        <w:rPr>
          <w:sz w:val="28"/>
          <w:szCs w:val="28"/>
        </w:rPr>
      </w:pPr>
    </w:p>
    <w:p w:rsidR="0057636B" w:rsidRDefault="00C862C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 </w:t>
      </w:r>
    </w:p>
    <w:p w:rsidR="0057636B" w:rsidRDefault="0057636B">
      <w:pPr>
        <w:ind w:firstLine="0"/>
      </w:pPr>
    </w:p>
    <w:sectPr w:rsidR="0057636B">
      <w:headerReference w:type="default" r:id="rId10"/>
      <w:footerReference w:type="default" r:id="rId11"/>
      <w:pgSz w:w="11906" w:h="16800"/>
      <w:pgMar w:top="1135" w:right="800" w:bottom="1440" w:left="800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2C7" w:rsidRDefault="00C862C7">
      <w:r>
        <w:separator/>
      </w:r>
    </w:p>
  </w:endnote>
  <w:endnote w:type="continuationSeparator" w:id="0">
    <w:p w:rsidR="00C862C7" w:rsidRDefault="00C8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6B" w:rsidRDefault="0057636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2C7" w:rsidRDefault="00C862C7">
      <w:r>
        <w:separator/>
      </w:r>
    </w:p>
  </w:footnote>
  <w:footnote w:type="continuationSeparator" w:id="0">
    <w:p w:rsidR="00C862C7" w:rsidRDefault="00C8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36B" w:rsidRDefault="0057636B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5A74"/>
    <w:multiLevelType w:val="multilevel"/>
    <w:tmpl w:val="9C26F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470722"/>
    <w:multiLevelType w:val="multilevel"/>
    <w:tmpl w:val="AEA455E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6B"/>
    <w:rsid w:val="0057636B"/>
    <w:rsid w:val="00804498"/>
    <w:rsid w:val="00C8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268F5-3EEB-4BE1-B1B8-FF53693E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Цветовое выделение"/>
    <w:uiPriority w:val="99"/>
    <w:qFormat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qFormat/>
    <w:rPr>
      <w:rFonts w:cs="Times New Roman"/>
      <w:b w:val="0"/>
      <w:color w:val="106BBE"/>
    </w:rPr>
  </w:style>
  <w:style w:type="character" w:customStyle="1" w:styleId="a5">
    <w:name w:val="Цветовое выделение для Текст"/>
    <w:uiPriority w:val="99"/>
    <w:qFormat/>
    <w:rPr>
      <w:rFonts w:ascii="Times New Roman CYR" w:hAnsi="Times New Roman CYR"/>
    </w:rPr>
  </w:style>
  <w:style w:type="character" w:customStyle="1" w:styleId="a6">
    <w:name w:val="Верхний колонтитул Знак"/>
    <w:basedOn w:val="a0"/>
    <w:link w:val="a7"/>
    <w:uiPriority w:val="99"/>
    <w:qFormat/>
    <w:locked/>
    <w:rPr>
      <w:rFonts w:ascii="Times New Roman CYR" w:hAnsi="Times New Roman CYR" w:cs="Times New Roman CYR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qFormat/>
    <w:locked/>
    <w:rPr>
      <w:rFonts w:ascii="Times New Roman CYR" w:hAnsi="Times New Roman CYR" w:cs="Times New Roman CYR"/>
      <w:sz w:val="24"/>
      <w:szCs w:val="24"/>
    </w:rPr>
  </w:style>
  <w:style w:type="character" w:customStyle="1" w:styleId="2">
    <w:name w:val="Основной текст 2 Знак"/>
    <w:link w:val="20"/>
    <w:uiPriority w:val="99"/>
    <w:qFormat/>
    <w:locked/>
    <w:rsid w:val="00DF096F"/>
    <w:rPr>
      <w:rFonts w:ascii="Times New Roman" w:hAnsi="Times New Roman"/>
      <w:sz w:val="24"/>
    </w:rPr>
  </w:style>
  <w:style w:type="character" w:customStyle="1" w:styleId="21">
    <w:name w:val="Основной текст 2 Знак1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6">
    <w:name w:val="Основной текст 2 Знак126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5">
    <w:name w:val="Основной текст 2 Знак125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4">
    <w:name w:val="Основной текст 2 Знак124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3">
    <w:name w:val="Основной текст 2 Знак123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2">
    <w:name w:val="Основной текст 2 Знак122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1">
    <w:name w:val="Основной текст 2 Знак121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0">
    <w:name w:val="Основной текст 2 Знак120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9">
    <w:name w:val="Основной текст 2 Знак119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8">
    <w:name w:val="Основной текст 2 Знак118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7">
    <w:name w:val="Основной текст 2 Знак117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6">
    <w:name w:val="Основной текст 2 Знак116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5">
    <w:name w:val="Основной текст 2 Знак115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4">
    <w:name w:val="Основной текст 2 Знак114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3">
    <w:name w:val="Основной текст 2 Знак113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2">
    <w:name w:val="Основной текст 2 Знак112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1">
    <w:name w:val="Основной текст 2 Знак111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0">
    <w:name w:val="Основной текст 2 Знак110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9">
    <w:name w:val="Основной текст 2 Знак19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8">
    <w:name w:val="Основной текст 2 Знак18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7">
    <w:name w:val="Основной текст 2 Знак17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6">
    <w:name w:val="Основной текст 2 Знак16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5">
    <w:name w:val="Основной текст 2 Знак15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4">
    <w:name w:val="Основной текст 2 Знак14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3">
    <w:name w:val="Основной текст 2 Знак13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2">
    <w:name w:val="Основной текст 2 Знак12"/>
    <w:basedOn w:val="a0"/>
    <w:uiPriority w:val="99"/>
    <w:semiHidden/>
    <w:qFormat/>
    <w:rPr>
      <w:rFonts w:ascii="Times New Roman CYR" w:hAnsi="Times New Roman CYR" w:cs="Times New Roman CYR"/>
      <w:sz w:val="24"/>
      <w:szCs w:val="24"/>
    </w:rPr>
  </w:style>
  <w:style w:type="character" w:customStyle="1" w:styleId="211">
    <w:name w:val="Основной текст 2 Знак11"/>
    <w:basedOn w:val="a0"/>
    <w:uiPriority w:val="99"/>
    <w:semiHidden/>
    <w:qFormat/>
    <w:rsid w:val="00DF096F"/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qFormat/>
    <w:locked/>
    <w:rsid w:val="00616EF4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0">
    <w:name w:val="Комментарий"/>
    <w:basedOn w:val="af"/>
    <w:next w:val="a"/>
    <w:uiPriority w:val="99"/>
    <w:qFormat/>
    <w:pPr>
      <w:spacing w:before="75"/>
      <w:ind w:right="0"/>
      <w:jc w:val="both"/>
    </w:pPr>
    <w:rPr>
      <w:color w:val="353842"/>
    </w:rPr>
  </w:style>
  <w:style w:type="paragraph" w:customStyle="1" w:styleId="af1">
    <w:name w:val="Информация о версии"/>
    <w:basedOn w:val="af0"/>
    <w:next w:val="a"/>
    <w:uiPriority w:val="99"/>
    <w:qFormat/>
    <w:rPr>
      <w:i/>
      <w:iCs/>
    </w:rPr>
  </w:style>
  <w:style w:type="paragraph" w:customStyle="1" w:styleId="af2">
    <w:name w:val="Текст информации об изменениях"/>
    <w:basedOn w:val="a"/>
    <w:next w:val="a"/>
    <w:uiPriority w:val="99"/>
    <w:qFormat/>
    <w:rPr>
      <w:color w:val="353842"/>
      <w:sz w:val="20"/>
      <w:szCs w:val="20"/>
    </w:rPr>
  </w:style>
  <w:style w:type="paragraph" w:customStyle="1" w:styleId="af3">
    <w:name w:val="Информация об изменениях"/>
    <w:basedOn w:val="af2"/>
    <w:next w:val="a"/>
    <w:uiPriority w:val="99"/>
    <w:qFormat/>
    <w:pPr>
      <w:spacing w:before="180"/>
      <w:ind w:left="360" w:right="360" w:firstLine="0"/>
    </w:pPr>
  </w:style>
  <w:style w:type="paragraph" w:customStyle="1" w:styleId="af4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5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6">
    <w:name w:val="Подзаголовок для информации об изменениях"/>
    <w:basedOn w:val="af2"/>
    <w:next w:val="a"/>
    <w:uiPriority w:val="99"/>
    <w:qFormat/>
    <w:rPr>
      <w:b/>
      <w:bCs/>
    </w:rPr>
  </w:style>
  <w:style w:type="paragraph" w:customStyle="1" w:styleId="af7">
    <w:name w:val="Прижатый влево"/>
    <w:basedOn w:val="a"/>
    <w:next w:val="a"/>
    <w:uiPriority w:val="99"/>
    <w:qFormat/>
    <w:pPr>
      <w:ind w:firstLine="0"/>
      <w:jc w:val="left"/>
    </w:p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"/>
    <w:uiPriority w:val="99"/>
    <w:qFormat/>
    <w:rsid w:val="00DF096F"/>
    <w:pPr>
      <w:widowControl/>
      <w:spacing w:after="120" w:line="480" w:lineRule="auto"/>
      <w:ind w:firstLine="0"/>
      <w:jc w:val="left"/>
    </w:pPr>
    <w:rPr>
      <w:rFonts w:ascii="Times New Roman" w:hAnsi="Times New Roman" w:cs="Times New Roman"/>
      <w:szCs w:val="22"/>
    </w:rPr>
  </w:style>
  <w:style w:type="paragraph" w:styleId="ab">
    <w:name w:val="Balloon Text"/>
    <w:basedOn w:val="a"/>
    <w:link w:val="aa"/>
    <w:uiPriority w:val="99"/>
    <w:semiHidden/>
    <w:unhideWhenUsed/>
    <w:qFormat/>
    <w:rsid w:val="00616EF4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043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7FD53-51EB-4945-A6EA-93054433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Пятина Олеся Анатольевна</cp:lastModifiedBy>
  <cp:revision>2</cp:revision>
  <cp:lastPrinted>2026-01-19T05:09:00Z</cp:lastPrinted>
  <dcterms:created xsi:type="dcterms:W3CDTF">2026-07-23T08:38:00Z</dcterms:created>
  <dcterms:modified xsi:type="dcterms:W3CDTF">2026-07-23T08:38:00Z</dcterms:modified>
  <dc:language>ru-RU</dc:language>
</cp:coreProperties>
</file>