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5A" w:rsidRDefault="00C45F5A" w:rsidP="00C45F5A">
      <w:pPr>
        <w:rPr>
          <w:b/>
        </w:rPr>
      </w:pPr>
    </w:p>
    <w:p w:rsidR="00C45F5A" w:rsidRDefault="00C45F5A" w:rsidP="00C45F5A">
      <w:pPr>
        <w:rPr>
          <w:b/>
        </w:rPr>
      </w:pPr>
    </w:p>
    <w:p w:rsidR="00C45F5A" w:rsidRPr="00C45F5A" w:rsidRDefault="00C45F5A" w:rsidP="00C45F5A">
      <w:pPr>
        <w:rPr>
          <w:b/>
        </w:rPr>
      </w:pPr>
      <w:r>
        <w:rPr>
          <w:b/>
        </w:rPr>
        <w:t xml:space="preserve">Порядок направления заявлений заинтересованных лиц с предложениями о внесении изменений в ПЗЗ установлен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статья</w:t>
      </w:r>
      <w:proofErr w:type="gramEnd"/>
      <w:r>
        <w:rPr>
          <w:b/>
        </w:rPr>
        <w:t xml:space="preserve"> 21 приказа</w:t>
      </w:r>
      <w:r w:rsidRPr="00C45F5A">
        <w:rPr>
          <w:rFonts w:ascii="Calibri" w:eastAsiaTheme="minorEastAsia" w:hAnsi="Calibri" w:cs="Calibri"/>
          <w:b/>
          <w:lang w:eastAsia="ru-RU"/>
        </w:rPr>
        <w:t xml:space="preserve"> </w:t>
      </w:r>
      <w:r>
        <w:rPr>
          <w:rFonts w:ascii="Calibri" w:eastAsiaTheme="minorEastAsia" w:hAnsi="Calibri" w:cs="Calibri"/>
          <w:b/>
          <w:lang w:eastAsia="ru-RU"/>
        </w:rPr>
        <w:t xml:space="preserve">Министерства архитектуры, пространственно – градостроительного развития Оренбургской области </w:t>
      </w:r>
      <w:r w:rsidRPr="00C45F5A">
        <w:rPr>
          <w:b/>
        </w:rPr>
        <w:t>от 10 августа 2021 г. N 36/70-од</w:t>
      </w:r>
      <w:r>
        <w:rPr>
          <w:b/>
        </w:rPr>
        <w:t xml:space="preserve"> «</w:t>
      </w:r>
      <w:r w:rsidRPr="00C45F5A">
        <w:rPr>
          <w:b/>
        </w:rPr>
        <w:t>Об утверждении Правил землепользования и застройки</w:t>
      </w:r>
      <w:r>
        <w:rPr>
          <w:b/>
        </w:rPr>
        <w:t xml:space="preserve"> </w:t>
      </w:r>
      <w:r w:rsidRPr="00C45F5A">
        <w:rPr>
          <w:b/>
        </w:rPr>
        <w:t>муниципального образования "город Оренбург"</w:t>
      </w:r>
    </w:p>
    <w:p w:rsidR="00C45F5A" w:rsidRPr="00C45F5A" w:rsidRDefault="00C45F5A" w:rsidP="00C45F5A">
      <w:pPr>
        <w:rPr>
          <w:b/>
        </w:rPr>
      </w:pPr>
    </w:p>
    <w:p w:rsidR="00C45F5A" w:rsidRPr="00C45F5A" w:rsidRDefault="00C45F5A" w:rsidP="00C45F5A">
      <w:r>
        <w:t>Статья 21</w:t>
      </w:r>
      <w:bookmarkStart w:id="0" w:name="_GoBack"/>
      <w:bookmarkEnd w:id="0"/>
    </w:p>
    <w:p w:rsidR="00C45F5A" w:rsidRPr="00C45F5A" w:rsidRDefault="00C45F5A" w:rsidP="00C45F5A">
      <w:r w:rsidRPr="00C45F5A">
        <w:t xml:space="preserve">1. Внесение изменений в правила землепользования и застройки осуществляется в порядке, предусмотренном </w:t>
      </w:r>
      <w:hyperlink r:id="rId5">
        <w:r w:rsidRPr="00C45F5A">
          <w:rPr>
            <w:rStyle w:val="a3"/>
          </w:rPr>
          <w:t>статьями 31</w:t>
        </w:r>
      </w:hyperlink>
      <w:r w:rsidRPr="00C45F5A">
        <w:t xml:space="preserve"> и </w:t>
      </w:r>
      <w:hyperlink r:id="rId6">
        <w:r w:rsidRPr="00C45F5A">
          <w:rPr>
            <w:rStyle w:val="a3"/>
          </w:rPr>
          <w:t>32</w:t>
        </w:r>
      </w:hyperlink>
      <w:r w:rsidRPr="00C45F5A">
        <w:t xml:space="preserve"> Градостроительного кодекса Российской Федерации.</w:t>
      </w:r>
    </w:p>
    <w:p w:rsidR="00C45F5A" w:rsidRPr="00C45F5A" w:rsidRDefault="00C45F5A" w:rsidP="00C45F5A">
      <w:r w:rsidRPr="00C45F5A">
        <w:t>2. Решение о подготовке проекта о внесении изменений в Правила принимается министерством архитектуры и пространственно-градостроительного развития Оренбургской области.</w:t>
      </w:r>
    </w:p>
    <w:p w:rsidR="00C45F5A" w:rsidRPr="00C45F5A" w:rsidRDefault="00C45F5A" w:rsidP="00C45F5A">
      <w:r w:rsidRPr="00C45F5A">
        <w:t>Основаниями для рассмотрения министерством архитектуры и пространственно-градостроительного развития Оренбургской области вопроса о внесении изменений в Правила являются:</w:t>
      </w:r>
    </w:p>
    <w:p w:rsidR="00C45F5A" w:rsidRPr="00C45F5A" w:rsidRDefault="00C45F5A" w:rsidP="00C45F5A">
      <w:r w:rsidRPr="00C45F5A">
        <w:t xml:space="preserve">а) несоответствие Правил Генеральному </w:t>
      </w:r>
      <w:hyperlink r:id="rId7">
        <w:r w:rsidRPr="00C45F5A">
          <w:rPr>
            <w:rStyle w:val="a3"/>
          </w:rPr>
          <w:t>плану</w:t>
        </w:r>
      </w:hyperlink>
      <w:r w:rsidRPr="00C45F5A">
        <w:t xml:space="preserve"> города Оренбурга, возникшее в результате внесения изменений в Генеральный </w:t>
      </w:r>
      <w:hyperlink r:id="rId8">
        <w:r w:rsidRPr="00C45F5A">
          <w:rPr>
            <w:rStyle w:val="a3"/>
          </w:rPr>
          <w:t>план</w:t>
        </w:r>
      </w:hyperlink>
      <w:r w:rsidRPr="00C45F5A">
        <w:t xml:space="preserve"> города Оренбурга;</w:t>
      </w:r>
    </w:p>
    <w:p w:rsidR="00C45F5A" w:rsidRPr="00C45F5A" w:rsidRDefault="00C45F5A" w:rsidP="00C45F5A">
      <w:r w:rsidRPr="00C45F5A">
        <w:t>б) поступление предложений об изменении границ территориальных зон, изменении градостроительных регламентов;</w:t>
      </w:r>
    </w:p>
    <w:p w:rsidR="00C45F5A" w:rsidRPr="00C45F5A" w:rsidRDefault="00C45F5A" w:rsidP="00C45F5A">
      <w:r w:rsidRPr="00C45F5A">
        <w:t xml:space="preserve">в)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C45F5A">
        <w:t>приаэродромной</w:t>
      </w:r>
      <w:proofErr w:type="spellEnd"/>
      <w:r w:rsidRPr="00C45F5A">
        <w:t xml:space="preserve"> территории, которые допущены в Правилах;</w:t>
      </w:r>
    </w:p>
    <w:p w:rsidR="00C45F5A" w:rsidRPr="00C45F5A" w:rsidRDefault="00C45F5A" w:rsidP="00C45F5A">
      <w:bookmarkStart w:id="1" w:name="P378"/>
      <w:bookmarkEnd w:id="1"/>
      <w:r w:rsidRPr="00C45F5A">
        <w:t>г)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C45F5A" w:rsidRPr="00C45F5A" w:rsidRDefault="00C45F5A" w:rsidP="00C45F5A">
      <w:r w:rsidRPr="00C45F5A">
        <w:t>д)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C45F5A" w:rsidRPr="00C45F5A" w:rsidRDefault="00C45F5A" w:rsidP="00C45F5A">
      <w:bookmarkStart w:id="2" w:name="P380"/>
      <w:bookmarkEnd w:id="2"/>
      <w:r w:rsidRPr="00C45F5A">
        <w:t xml:space="preserve">е)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</w:t>
      </w:r>
      <w:r w:rsidRPr="00C45F5A">
        <w:lastRenderedPageBreak/>
        <w:t>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C45F5A" w:rsidRPr="00C45F5A" w:rsidRDefault="00C45F5A" w:rsidP="00C45F5A">
      <w:r w:rsidRPr="00C45F5A">
        <w:t>ж) принятие решения о комплексном развитии территории.</w:t>
      </w:r>
    </w:p>
    <w:p w:rsidR="00C45F5A" w:rsidRPr="00C45F5A" w:rsidRDefault="00C45F5A" w:rsidP="00C45F5A">
      <w:r w:rsidRPr="00C45F5A">
        <w:t>3. Правом инициативы внесения изменений в Правила обладают:</w:t>
      </w:r>
    </w:p>
    <w:p w:rsidR="00C45F5A" w:rsidRPr="00C45F5A" w:rsidRDefault="00C45F5A" w:rsidP="00C45F5A">
      <w:r w:rsidRPr="00C45F5A">
        <w:t>а) федеральные органы исполнительной власти в случаях, если Правила могут воспрепятствовать функционированию, размещению объектов капитального строительства федерального значения;</w:t>
      </w:r>
    </w:p>
    <w:p w:rsidR="00C45F5A" w:rsidRPr="00C45F5A" w:rsidRDefault="00C45F5A" w:rsidP="00C45F5A">
      <w:r w:rsidRPr="00C45F5A">
        <w:t>б) органы исполнительной власти Оренбургской области в случаях, если Правила могут воспрепятствовать функционированию, размещению объектов капитального строительства регионального значения;</w:t>
      </w:r>
    </w:p>
    <w:p w:rsidR="00C45F5A" w:rsidRPr="00C45F5A" w:rsidRDefault="00C45F5A" w:rsidP="00C45F5A">
      <w:r w:rsidRPr="00C45F5A">
        <w:t>в) органы местного самоуправления муниципального образования "город Оренбург" в случаях, если Правила могут воспрепятствовать функционированию, размещению объектов капитального строительства регионального значения;</w:t>
      </w:r>
    </w:p>
    <w:p w:rsidR="00C45F5A" w:rsidRPr="00C45F5A" w:rsidRDefault="00C45F5A" w:rsidP="00C45F5A">
      <w:r w:rsidRPr="00C45F5A">
        <w:t>г) министерство архитектуры и пространственно-градостроительного развития Оренбургской области в случаях, если необходимо совершенствовать порядок регулирования землепользования и застройки на территории городского округа;</w:t>
      </w:r>
    </w:p>
    <w:p w:rsidR="00C45F5A" w:rsidRPr="00C45F5A" w:rsidRDefault="00C45F5A" w:rsidP="00C45F5A">
      <w:r w:rsidRPr="00C45F5A">
        <w:t>д) физические или юридические лица в инициативном порядке либо в случаях, если в результате применения Правил:</w:t>
      </w:r>
    </w:p>
    <w:p w:rsidR="00C45F5A" w:rsidRPr="00C45F5A" w:rsidRDefault="00C45F5A" w:rsidP="00C45F5A">
      <w:r w:rsidRPr="00C45F5A">
        <w:t>- земельные участки и объекты капитального строительства неэффективно используются;</w:t>
      </w:r>
    </w:p>
    <w:p w:rsidR="00C45F5A" w:rsidRPr="00C45F5A" w:rsidRDefault="00C45F5A" w:rsidP="00C45F5A">
      <w:r w:rsidRPr="00C45F5A">
        <w:t>- причиняется вред правообладателям земельных участков;</w:t>
      </w:r>
    </w:p>
    <w:p w:rsidR="00C45F5A" w:rsidRPr="00C45F5A" w:rsidRDefault="00C45F5A" w:rsidP="00C45F5A">
      <w:r w:rsidRPr="00C45F5A">
        <w:t>- снижается стоимость земельных участков и расположенных на них объектов капитального строительства;</w:t>
      </w:r>
    </w:p>
    <w:p w:rsidR="00C45F5A" w:rsidRPr="00C45F5A" w:rsidRDefault="00C45F5A" w:rsidP="00C45F5A">
      <w:r w:rsidRPr="00C45F5A">
        <w:t>- не реализуются права и законные интересы граждан и их объединений;</w:t>
      </w:r>
    </w:p>
    <w:p w:rsidR="00C45F5A" w:rsidRPr="00C45F5A" w:rsidRDefault="00C45F5A" w:rsidP="00C45F5A">
      <w:r w:rsidRPr="00C45F5A">
        <w:t>е) уполномоченный федеральный орган исполнительной власти или юридическое лицо, созданное Российской Федерацией и обеспечивающее реализацию принятого Правительством Российской Федерацией решения о комплексном развитии территории;</w:t>
      </w:r>
    </w:p>
    <w:p w:rsidR="00C45F5A" w:rsidRPr="00C45F5A" w:rsidRDefault="00C45F5A" w:rsidP="00C45F5A">
      <w:proofErr w:type="gramStart"/>
      <w:r w:rsidRPr="00C45F5A">
        <w:t>ж) высший исполнительный орган государственной власти субъекта Российской Федерации, орган местного самоуправления, принявшие решение о комплексном развитии территории, юридическое лицо, созданное субъектом Российской Федерации и обеспечивающее реализацию принятого субъектом Российской Федерации решения о комплексном развитии территории, либо лицо, с которым заключен договор о комплексном развитии территории в целях реализации решения о комплексном развитии территории.</w:t>
      </w:r>
      <w:proofErr w:type="gramEnd"/>
    </w:p>
    <w:p w:rsidR="00C45F5A" w:rsidRPr="00C45F5A" w:rsidRDefault="00C45F5A" w:rsidP="00C45F5A">
      <w:r w:rsidRPr="00C45F5A">
        <w:t>Обращение, содержащее обоснование необходимости внесения изменений в настоящие Правила, а также соответствующие предложения, направляется председателю Комиссии министерства.</w:t>
      </w:r>
    </w:p>
    <w:p w:rsidR="00C45F5A" w:rsidRPr="00C45F5A" w:rsidRDefault="00C45F5A" w:rsidP="00C45F5A">
      <w:r w:rsidRPr="00C45F5A">
        <w:t xml:space="preserve">4. </w:t>
      </w:r>
      <w:proofErr w:type="gramStart"/>
      <w:r w:rsidRPr="00C45F5A">
        <w:t xml:space="preserve">Комиссия в течение двадцати пяти дней со дня поступления предложения о внесении изменений в Правила осуществляет подготовку заключения, в котором содержатся рекомендации о внесении в соответствии с поступившим предложением изменения в Правила или о его </w:t>
      </w:r>
      <w:r w:rsidRPr="00C45F5A">
        <w:lastRenderedPageBreak/>
        <w:t>отклонении с указанием причин отклонения, и направляет это заключение министру архитектуры и пространственно-градостроительного развития Оренбургской области.</w:t>
      </w:r>
      <w:proofErr w:type="gramEnd"/>
    </w:p>
    <w:p w:rsidR="00C45F5A" w:rsidRPr="00C45F5A" w:rsidRDefault="00C45F5A" w:rsidP="00C45F5A">
      <w:r w:rsidRPr="00C45F5A">
        <w:t>5. Министр архитектуры и пространственно-градостроительного развития Оренбургской области с учетом рекомендаций, содержащихся в заключени</w:t>
      </w:r>
      <w:proofErr w:type="gramStart"/>
      <w:r w:rsidRPr="00C45F5A">
        <w:t>и</w:t>
      </w:r>
      <w:proofErr w:type="gramEnd"/>
      <w:r w:rsidRPr="00C45F5A">
        <w:t xml:space="preserve"> Комиссии, в течение двадцати пяти дней принимает решение о подготовке проекта документа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заявителям.</w:t>
      </w:r>
    </w:p>
    <w:p w:rsidR="00C45F5A" w:rsidRPr="00C45F5A" w:rsidRDefault="00C45F5A" w:rsidP="00C45F5A">
      <w:r w:rsidRPr="00C45F5A">
        <w:t xml:space="preserve">6. В случае внесения изменений в правила землепользования и застройки в целях реализации решения о комплексном развитии территории, в том числе в соответствии с </w:t>
      </w:r>
      <w:hyperlink r:id="rId9">
        <w:r w:rsidRPr="00C45F5A">
          <w:rPr>
            <w:rStyle w:val="a3"/>
          </w:rPr>
          <w:t>частью 5.2 статьи 30</w:t>
        </w:r>
      </w:hyperlink>
      <w:r w:rsidRPr="00C45F5A">
        <w:t xml:space="preserve"> Градостроительного кодекса Российской Федерации, такие изменения должны быть внесены в срок не </w:t>
      </w:r>
      <w:proofErr w:type="gramStart"/>
      <w:r w:rsidRPr="00C45F5A">
        <w:t>позднее</w:t>
      </w:r>
      <w:proofErr w:type="gramEnd"/>
      <w:r w:rsidRPr="00C45F5A">
        <w:t xml:space="preserve"> чем девяносто дней со дня утверждения проекта планировки территории в целях ее комплексного развития.</w:t>
      </w:r>
    </w:p>
    <w:p w:rsidR="00BC21CE" w:rsidRDefault="00BC21CE"/>
    <w:sectPr w:rsidR="00BC2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5A"/>
    <w:rsid w:val="00BC21CE"/>
    <w:rsid w:val="00C4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F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9188CB291D83CF036F42FF339C1003614FAD190F23FD6873C0C9DC4659FDC92517479F5AA2C929097A75BCA8D60FCA2AE33D6D1AB41AF3242EB2K4m4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9188CB291D83CF036F42FF339C1003614FAD190F23FD6873C0C9DC4659FDC92517479F5AA2C929097A75BCA8D60FCA2AE33D6D1AB41AF3242EB2K4m4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9188CB291D83CF036F5CF225F04D076540F5150523F33B299F92811150F79E62581EDD1EAFCD28097120EFE7D7538C79F03F6D1AB61CEFK2m5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E9188CB291D83CF036F5CF225F04D076540F5150523F33B299F92811150F79E62581EDD1EAFCC210E7120EFE7D7538C79F03F6D1AB61CEFK2m5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9188CB291D83CF036F5CF225F04D076540F5150523F33B299F92811150F79E62581EDF1DACCC225D2B30EBAE8058907FE8216904B6K1m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Марина Александровна</dc:creator>
  <cp:lastModifiedBy>Ларионова Марина Александровна</cp:lastModifiedBy>
  <cp:revision>1</cp:revision>
  <dcterms:created xsi:type="dcterms:W3CDTF">2023-06-26T12:18:00Z</dcterms:created>
  <dcterms:modified xsi:type="dcterms:W3CDTF">2023-06-26T12:21:00Z</dcterms:modified>
</cp:coreProperties>
</file>