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A8" w:rsidRDefault="00270D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0DA8" w:rsidRDefault="00270DA8">
      <w:pPr>
        <w:pStyle w:val="ConsPlusNormal"/>
        <w:jc w:val="both"/>
        <w:outlineLvl w:val="0"/>
      </w:pPr>
    </w:p>
    <w:p w:rsidR="00270DA8" w:rsidRDefault="00270DA8">
      <w:pPr>
        <w:pStyle w:val="ConsPlusTitle"/>
        <w:jc w:val="center"/>
      </w:pPr>
      <w:r>
        <w:t>АДМИНИСТРАЦИЯ ГОРОДА ОРЕНБУРГА</w:t>
      </w:r>
    </w:p>
    <w:p w:rsidR="00270DA8" w:rsidRDefault="00270DA8">
      <w:pPr>
        <w:pStyle w:val="ConsPlusTitle"/>
        <w:jc w:val="both"/>
      </w:pPr>
    </w:p>
    <w:p w:rsidR="00270DA8" w:rsidRDefault="00270DA8">
      <w:pPr>
        <w:pStyle w:val="ConsPlusTitle"/>
        <w:jc w:val="center"/>
      </w:pPr>
      <w:r>
        <w:t>ПОСТАНОВЛЕНИЕ</w:t>
      </w:r>
    </w:p>
    <w:p w:rsidR="00270DA8" w:rsidRDefault="00270DA8">
      <w:pPr>
        <w:pStyle w:val="ConsPlusTitle"/>
        <w:jc w:val="center"/>
      </w:pPr>
      <w:r>
        <w:t>от 24 ноября 2023 г. N 2031-п</w:t>
      </w:r>
    </w:p>
    <w:p w:rsidR="00270DA8" w:rsidRDefault="00270DA8">
      <w:pPr>
        <w:pStyle w:val="ConsPlusTitle"/>
        <w:jc w:val="both"/>
      </w:pPr>
    </w:p>
    <w:p w:rsidR="00270DA8" w:rsidRDefault="00270DA8">
      <w:pPr>
        <w:pStyle w:val="ConsPlusTitle"/>
        <w:jc w:val="center"/>
      </w:pPr>
      <w:r>
        <w:t>О внесении изменений в постановление администрации</w:t>
      </w:r>
    </w:p>
    <w:p w:rsidR="00270DA8" w:rsidRDefault="00270DA8">
      <w:pPr>
        <w:pStyle w:val="ConsPlusTitle"/>
        <w:jc w:val="center"/>
      </w:pPr>
      <w:r>
        <w:t>города Оренбурга от 20.10.2017 N 4133-п</w:t>
      </w:r>
    </w:p>
    <w:p w:rsidR="00270DA8" w:rsidRDefault="00270DA8">
      <w:pPr>
        <w:pStyle w:val="ConsPlusNormal"/>
        <w:jc w:val="both"/>
      </w:pPr>
    </w:p>
    <w:p w:rsidR="00270DA8" w:rsidRDefault="00270DA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33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6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02.03.2022 N 83 "О мерах по обеспечению ускоренного развития отрасли информационных технологий в Российской Федерации", </w:t>
      </w:r>
      <w:hyperlink r:id="rId8">
        <w:r>
          <w:rPr>
            <w:color w:val="0000FF"/>
          </w:rPr>
          <w:t>пунктом 37 части 2 статьи 8</w:t>
        </w:r>
      </w:hyperlink>
      <w:r>
        <w:t xml:space="preserve">, </w:t>
      </w:r>
      <w:hyperlink r:id="rId9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10">
        <w:r>
          <w:rPr>
            <w:color w:val="0000FF"/>
          </w:rPr>
          <w:t>пунктом 1 части 3 статьи 35</w:t>
        </w:r>
      </w:hyperlink>
      <w:r>
        <w:t xml:space="preserve"> Устава муниципального образования "город Оренбург", принятого </w:t>
      </w:r>
      <w:hyperlink r:id="rId1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12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27.12.2022 N 309 "О переименовании Комитета по управлению имуществом города Оренбурга и внесении изменений в решение Оренбургского городского Совета от 28.06.2011 N 189":</w:t>
      </w:r>
    </w:p>
    <w:p w:rsidR="00270DA8" w:rsidRDefault="00270DA8">
      <w:pPr>
        <w:pStyle w:val="ConsPlusNormal"/>
        <w:jc w:val="both"/>
      </w:pPr>
    </w:p>
    <w:p w:rsidR="00270DA8" w:rsidRDefault="00270DA8">
      <w:pPr>
        <w:pStyle w:val="ConsPlusNormal"/>
        <w:ind w:firstLine="540"/>
        <w:jc w:val="both"/>
      </w:pPr>
      <w:r>
        <w:t xml:space="preserve">1. Внести в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20.10.2017 N 4133-п "Об утверждении Порядка предоставления имущественной поддержки субъектам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(в редакции от 26.08.2019 N 2395-п, от 27.05.2021 N 1003-п) следующие изменения:</w:t>
      </w:r>
    </w:p>
    <w:p w:rsidR="00270DA8" w:rsidRDefault="00270DA8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преамбуле</w:t>
        </w:r>
      </w:hyperlink>
      <w:r>
        <w:t xml:space="preserve"> постановления слова "постановлением Администрации города Оренбурга от 01.10.2019 N 2785-п "Об утверждении муниципальной программы "Развитие малого и среднего предпринимательства, сельского хозяйства и рынков сельскохозяйственной продукции, сырья и продовольствия в городе Оренбурге" заменить словами "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02.11.2021 N 2119-п "Об утверждении муниципальной программы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Оренбург";</w:t>
      </w:r>
    </w:p>
    <w:p w:rsidR="00270DA8" w:rsidRDefault="00270DA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5</w:t>
        </w:r>
      </w:hyperlink>
      <w:r>
        <w:t xml:space="preserve"> постановления изложить в новой редакции:</w:t>
      </w:r>
    </w:p>
    <w:p w:rsidR="00270DA8" w:rsidRDefault="00270DA8">
      <w:pPr>
        <w:pStyle w:val="ConsPlusNormal"/>
        <w:spacing w:before="220"/>
        <w:ind w:firstLine="540"/>
        <w:jc w:val="both"/>
      </w:pPr>
      <w:r>
        <w:t>"5. Поручить организацию исполнения настоящего постановления заместителю Главы города Оренбурга - начальнику департамента имущественных и жилищных отношений.";</w:t>
      </w:r>
    </w:p>
    <w:p w:rsidR="00270DA8" w:rsidRDefault="00270DA8">
      <w:pPr>
        <w:pStyle w:val="ConsPlusNormal"/>
        <w:spacing w:before="220"/>
        <w:ind w:firstLine="540"/>
        <w:jc w:val="both"/>
      </w:pPr>
      <w:r>
        <w:t xml:space="preserve">в </w:t>
      </w:r>
      <w:hyperlink r:id="rId17">
        <w:r>
          <w:rPr>
            <w:color w:val="0000FF"/>
          </w:rPr>
          <w:t>приложении N 1</w:t>
        </w:r>
      </w:hyperlink>
      <w:r>
        <w:t xml:space="preserve"> к постановлению:</w:t>
      </w:r>
    </w:p>
    <w:p w:rsidR="00270DA8" w:rsidRDefault="00270DA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слова</w:t>
        </w:r>
      </w:hyperlink>
      <w:r>
        <w:t xml:space="preserve"> "Комитет по управлению имуществом города Оренбурга" в соответствующем падеже заменить словами "департамент имущественных и жилищных отношений администрации города Оренбурга" в соответствующем падеже;</w:t>
      </w:r>
    </w:p>
    <w:p w:rsidR="00270DA8" w:rsidRDefault="00270DA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слово</w:t>
        </w:r>
      </w:hyperlink>
      <w:r>
        <w:t xml:space="preserve"> "Комитет" в соответствующем падеже заменить словом "департамент" в соответствующем падеже;</w:t>
      </w:r>
    </w:p>
    <w:p w:rsidR="00270DA8" w:rsidRDefault="00270DA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2.2</w:t>
        </w:r>
      </w:hyperlink>
      <w:r>
        <w:t xml:space="preserve"> дополнить подпунктом 9 следующего содержания:</w:t>
      </w:r>
    </w:p>
    <w:p w:rsidR="00270DA8" w:rsidRDefault="00270DA8">
      <w:pPr>
        <w:pStyle w:val="ConsPlusNormal"/>
        <w:spacing w:before="220"/>
        <w:ind w:firstLine="540"/>
        <w:jc w:val="both"/>
      </w:pPr>
      <w:r>
        <w:lastRenderedPageBreak/>
        <w:t>"9) деятельность в области информации и связи.";</w:t>
      </w:r>
    </w:p>
    <w:p w:rsidR="00270DA8" w:rsidRDefault="00270DA8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приложении N 2</w:t>
        </w:r>
      </w:hyperlink>
      <w:r>
        <w:t xml:space="preserve"> к Порядку предоставления имущественной поддержки субъектам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слова "председатель Комитета по управлению имуществом города Оренбурга" заменить словами "заместитель Главы города Оренбурга - начальник департамента имущественных и жилищных отношений администрации города Оренбурга";</w:t>
      </w:r>
    </w:p>
    <w:p w:rsidR="00270DA8" w:rsidRDefault="00270DA8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приложении N 2</w:t>
        </w:r>
      </w:hyperlink>
      <w:r>
        <w:t xml:space="preserve"> к постановлению:</w:t>
      </w:r>
    </w:p>
    <w:p w:rsidR="00270DA8" w:rsidRDefault="00270DA8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слова</w:t>
        </w:r>
      </w:hyperlink>
      <w:r>
        <w:t xml:space="preserve"> "Заместитель Главы города Оренбурга по правовым вопросам" заменить словами "Первый заместитель Главы города Оренбурга";</w:t>
      </w:r>
    </w:p>
    <w:p w:rsidR="00270DA8" w:rsidRDefault="00270DA8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слова</w:t>
        </w:r>
      </w:hyperlink>
      <w:r>
        <w:t xml:space="preserve"> "Председатель Комитета по управлению имуществом города Оренбурга" заменить словами "Заместитель Главы города Оренбурга - начальник департамента имущественных и жилищных отношений".</w:t>
      </w:r>
    </w:p>
    <w:p w:rsidR="00270DA8" w:rsidRDefault="00270DA8">
      <w:pPr>
        <w:pStyle w:val="ConsPlusNormal"/>
        <w:jc w:val="both"/>
      </w:pPr>
    </w:p>
    <w:p w:rsidR="00270DA8" w:rsidRDefault="00270DA8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270DA8" w:rsidRDefault="00270DA8">
      <w:pPr>
        <w:pStyle w:val="ConsPlusNormal"/>
        <w:spacing w:before="220"/>
        <w:ind w:firstLine="540"/>
        <w:jc w:val="both"/>
      </w:pPr>
      <w:r>
        <w:t>размещению на официальном интернет-портале города Оренбурга;</w:t>
      </w:r>
    </w:p>
    <w:p w:rsidR="00270DA8" w:rsidRDefault="00270DA8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270DA8" w:rsidRDefault="00270DA8">
      <w:pPr>
        <w:pStyle w:val="ConsPlusNormal"/>
        <w:jc w:val="both"/>
      </w:pPr>
    </w:p>
    <w:p w:rsidR="00270DA8" w:rsidRDefault="00270DA8">
      <w:pPr>
        <w:pStyle w:val="ConsPlusNormal"/>
        <w:ind w:firstLine="540"/>
        <w:jc w:val="both"/>
      </w:pPr>
      <w:r>
        <w:t>3. Поручить организацию исполнения настоящего постановления заместителю Главы города Оренбурга - начальнику департамента имущественных и жилищных отношений.</w:t>
      </w:r>
    </w:p>
    <w:p w:rsidR="00270DA8" w:rsidRDefault="00270DA8">
      <w:pPr>
        <w:pStyle w:val="ConsPlusNormal"/>
        <w:jc w:val="both"/>
      </w:pPr>
    </w:p>
    <w:p w:rsidR="00270DA8" w:rsidRDefault="00270DA8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Оренбург".</w:t>
      </w:r>
    </w:p>
    <w:p w:rsidR="00270DA8" w:rsidRDefault="00270DA8">
      <w:pPr>
        <w:pStyle w:val="ConsPlusNormal"/>
        <w:jc w:val="both"/>
      </w:pPr>
    </w:p>
    <w:p w:rsidR="00270DA8" w:rsidRDefault="00270DA8">
      <w:pPr>
        <w:pStyle w:val="ConsPlusNormal"/>
        <w:jc w:val="right"/>
      </w:pPr>
      <w:r>
        <w:t>Глава города Оренбурга</w:t>
      </w:r>
    </w:p>
    <w:p w:rsidR="00270DA8" w:rsidRDefault="00270DA8">
      <w:pPr>
        <w:pStyle w:val="ConsPlusNormal"/>
        <w:jc w:val="right"/>
      </w:pPr>
      <w:r>
        <w:t>С.А.САЛМИН</w:t>
      </w:r>
    </w:p>
    <w:p w:rsidR="00270DA8" w:rsidRDefault="00270DA8">
      <w:pPr>
        <w:pStyle w:val="ConsPlusNormal"/>
        <w:jc w:val="both"/>
      </w:pPr>
    </w:p>
    <w:p w:rsidR="00270DA8" w:rsidRDefault="00270DA8">
      <w:pPr>
        <w:pStyle w:val="ConsPlusNormal"/>
        <w:jc w:val="both"/>
      </w:pPr>
    </w:p>
    <w:p w:rsidR="00270DA8" w:rsidRDefault="00270D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D9A" w:rsidRDefault="00DC7D9A">
      <w:bookmarkStart w:id="0" w:name="_GoBack"/>
      <w:bookmarkEnd w:id="0"/>
    </w:p>
    <w:sectPr w:rsidR="00DC7D9A" w:rsidSect="009A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A8"/>
    <w:rsid w:val="00270DA8"/>
    <w:rsid w:val="00D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79129-5392-4BC9-89AE-DACC9D18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0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0D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28065&amp;dst=101421" TargetMode="External"/><Relationship Id="rId13" Type="http://schemas.openxmlformats.org/officeDocument/2006/relationships/hyperlink" Target="https://login.consultant.ru/link/?req=doc&amp;base=RLAW390&amp;n=108574" TargetMode="External"/><Relationship Id="rId18" Type="http://schemas.openxmlformats.org/officeDocument/2006/relationships/hyperlink" Target="https://login.consultant.ru/link/?req=doc&amp;base=RLAW390&amp;n=108574&amp;dst=10022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90&amp;n=108574&amp;dst=100359" TargetMode="External"/><Relationship Id="rId7" Type="http://schemas.openxmlformats.org/officeDocument/2006/relationships/hyperlink" Target="https://login.consultant.ru/link/?req=doc&amp;base=LAW&amp;n=410684" TargetMode="External"/><Relationship Id="rId12" Type="http://schemas.openxmlformats.org/officeDocument/2006/relationships/hyperlink" Target="https://login.consultant.ru/link/?req=doc&amp;base=RLAW390&amp;n=121034" TargetMode="External"/><Relationship Id="rId17" Type="http://schemas.openxmlformats.org/officeDocument/2006/relationships/hyperlink" Target="https://login.consultant.ru/link/?req=doc&amp;base=RLAW390&amp;n=108574&amp;dst=10022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108574&amp;dst=100009" TargetMode="External"/><Relationship Id="rId20" Type="http://schemas.openxmlformats.org/officeDocument/2006/relationships/hyperlink" Target="https://login.consultant.ru/link/?req=doc&amp;base=RLAW390&amp;n=108574&amp;dst=1002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205&amp;dst=100162" TargetMode="External"/><Relationship Id="rId11" Type="http://schemas.openxmlformats.org/officeDocument/2006/relationships/hyperlink" Target="https://login.consultant.ru/link/?req=doc&amp;base=RLAW390&amp;n=61364" TargetMode="External"/><Relationship Id="rId24" Type="http://schemas.openxmlformats.org/officeDocument/2006/relationships/hyperlink" Target="https://login.consultant.ru/link/?req=doc&amp;base=RLAW390&amp;n=108574&amp;dst=100409" TargetMode="External"/><Relationship Id="rId5" Type="http://schemas.openxmlformats.org/officeDocument/2006/relationships/hyperlink" Target="https://login.consultant.ru/link/?req=doc&amp;base=LAW&amp;n=461117&amp;dst=101388" TargetMode="External"/><Relationship Id="rId15" Type="http://schemas.openxmlformats.org/officeDocument/2006/relationships/hyperlink" Target="https://login.consultant.ru/link/?req=doc&amp;base=RLAW390&amp;n=124148" TargetMode="External"/><Relationship Id="rId23" Type="http://schemas.openxmlformats.org/officeDocument/2006/relationships/hyperlink" Target="https://login.consultant.ru/link/?req=doc&amp;base=RLAW390&amp;n=108574&amp;dst=100408" TargetMode="External"/><Relationship Id="rId10" Type="http://schemas.openxmlformats.org/officeDocument/2006/relationships/hyperlink" Target="https://login.consultant.ru/link/?req=doc&amp;base=RLAW390&amp;n=128065&amp;dst=100694" TargetMode="External"/><Relationship Id="rId19" Type="http://schemas.openxmlformats.org/officeDocument/2006/relationships/hyperlink" Target="https://login.consultant.ru/link/?req=doc&amp;base=RLAW390&amp;n=108574&amp;dst=1002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128065&amp;dst=101456" TargetMode="External"/><Relationship Id="rId14" Type="http://schemas.openxmlformats.org/officeDocument/2006/relationships/hyperlink" Target="https://login.consultant.ru/link/?req=doc&amp;base=RLAW390&amp;n=108574&amp;dst=100225" TargetMode="External"/><Relationship Id="rId22" Type="http://schemas.openxmlformats.org/officeDocument/2006/relationships/hyperlink" Target="https://login.consultant.ru/link/?req=doc&amp;base=RLAW390&amp;n=108574&amp;dst=100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Оксана Анатольевна</dc:creator>
  <cp:keywords/>
  <dc:description/>
  <cp:lastModifiedBy>Семёнова Оксана Анатольевна</cp:lastModifiedBy>
  <cp:revision>2</cp:revision>
  <dcterms:created xsi:type="dcterms:W3CDTF">2024-10-25T06:14:00Z</dcterms:created>
  <dcterms:modified xsi:type="dcterms:W3CDTF">2024-10-25T06:14:00Z</dcterms:modified>
</cp:coreProperties>
</file>