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00" w:rsidRPr="005B49BB" w:rsidRDefault="00051F17" w:rsidP="008B0C00">
      <w:pPr>
        <w:tabs>
          <w:tab w:val="left" w:pos="4678"/>
        </w:tabs>
        <w:ind w:hanging="426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743B" wp14:editId="54D6BABF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13D" w:rsidRDefault="0034113D" w:rsidP="008B0C00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4113D" w:rsidRPr="00B82289" w:rsidRDefault="0034113D" w:rsidP="008B0C00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34113D" w:rsidRDefault="0034113D" w:rsidP="008B0C00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4113D" w:rsidRPr="00295459" w:rsidRDefault="0034113D" w:rsidP="008B0C00"/>
                          <w:p w:rsidR="0034113D" w:rsidRDefault="0034113D" w:rsidP="008B0C0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34113D" w:rsidRDefault="0034113D" w:rsidP="008B0C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id="Поле 3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" o:spid="_x0000_s1026" stroked="f" style="position:absolute;left:0;text-align:left;margin-left:15.2pt;margin-top:49pt;width:468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>
                  <w:txbxContent>
                    <w:p w14:paraId="21554DCD" w14:textId="77777777" w:rsidP="008B0C00" w:rsidR="0034113D" w:rsidRDefault="0034113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14:paraId="60966F23" w14:textId="77777777" w:rsidP="008B0C00" w:rsidR="0034113D" w:rsidRDefault="0034113D" w:rsidRPr="00B82289">
                      <w:pPr>
                        <w:pStyle w:val="2"/>
                        <w:rPr>
                          <w:sz w:val="14"/>
                        </w:rPr>
                      </w:pPr>
                    </w:p>
                    <w:p w14:paraId="06327E5D" w14:textId="77777777" w:rsidP="008B0C00" w:rsidR="0034113D" w:rsidRDefault="0034113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5A2677CC" w14:textId="77777777" w:rsidP="008B0C00" w:rsidR="0034113D" w:rsidRDefault="0034113D" w:rsidRPr="00295459"/>
                    <w:p w14:paraId="10CEA7ED" w14:textId="77777777" w:rsidP="008B0C00" w:rsidR="0034113D" w:rsidRDefault="0034113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630CE844" w14:textId="77777777" w:rsidP="008B0C00" w:rsidR="0034113D" w:rsidRDefault="0034113D"/>
                  </w:txbxContent>
                </v:textbox>
              </v:shape>
            </w:pict>
          </mc:Fallback>
        </mc:AlternateContent>
      </w:r>
      <w:r w:rsidR="008B0C00">
        <w:rPr>
          <w:i/>
        </w:rPr>
        <w:t xml:space="preserve">    </w:t>
      </w:r>
      <w:r w:rsidR="008B0C00">
        <w:rPr>
          <w:noProof/>
        </w:rPr>
        <w:drawing>
          <wp:inline distT="0" distB="0" distL="0" distR="0">
            <wp:extent cx="528955" cy="628015"/>
            <wp:effectExtent l="0" t="0" r="0" b="0"/>
            <wp:docPr id="1" name="Рисунок 22" descr="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C00" w:rsidRPr="005B49BB" w:rsidRDefault="008B0C00" w:rsidP="008B0C00">
      <w:pPr>
        <w:rPr>
          <w:i/>
        </w:rPr>
      </w:pPr>
    </w:p>
    <w:p w:rsidR="008B0C00" w:rsidRPr="005B49BB" w:rsidRDefault="008B0C00" w:rsidP="008B0C00">
      <w:pPr>
        <w:rPr>
          <w:i/>
        </w:rPr>
      </w:pPr>
    </w:p>
    <w:p w:rsidR="008B0C00" w:rsidRPr="005B49BB" w:rsidRDefault="008B0C00" w:rsidP="008B0C00">
      <w:pPr>
        <w:rPr>
          <w:i/>
        </w:rPr>
      </w:pPr>
    </w:p>
    <w:p w:rsidR="008B0C00" w:rsidRPr="00C51A93" w:rsidRDefault="008B0C00" w:rsidP="008B0C00">
      <w:pPr>
        <w:rPr>
          <w:sz w:val="12"/>
          <w:szCs w:val="12"/>
        </w:rPr>
      </w:pPr>
    </w:p>
    <w:p w:rsidR="008B0C00" w:rsidRPr="001D7E83" w:rsidRDefault="00051F17" w:rsidP="008B0C0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292E30" wp14:editId="04DDC63A">
                <wp:simplePos x="0" y="0"/>
                <wp:positionH relativeFrom="column">
                  <wp:posOffset>-32385</wp:posOffset>
                </wp:positionH>
                <wp:positionV relativeFrom="paragraph">
                  <wp:posOffset>151130</wp:posOffset>
                </wp:positionV>
                <wp:extent cx="603885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<w:pict>
              <v:line from="-2.55pt,11.9pt" id="Прямая соединительная линия 2" o:spid="_x0000_s1026" strokeweight="4.5pt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to="472.95pt,11.9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B0C00" w:rsidRPr="001D7E83" w:rsidTr="003B71F7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B0C00" w:rsidRPr="001D7E83" w:rsidRDefault="001E2940" w:rsidP="00FE6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</w:tr>
    </w:tbl>
    <w:p w:rsidR="008B0C00" w:rsidRPr="001D7E83" w:rsidRDefault="008B0C00" w:rsidP="008B0C00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</w:tblGrid>
      <w:tr w:rsidR="00F142F0" w:rsidTr="00974F30">
        <w:trPr>
          <w:trHeight w:val="54"/>
        </w:trPr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2F0" w:rsidRDefault="001E2940" w:rsidP="00974F30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1752-п</w:t>
            </w:r>
            <w:bookmarkStart w:id="0" w:name="_GoBack"/>
            <w:bookmarkEnd w:id="0"/>
          </w:p>
        </w:tc>
      </w:tr>
    </w:tbl>
    <w:p w:rsidR="00E43DCC" w:rsidRDefault="008B0C00" w:rsidP="000D7745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142F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2F0" w:rsidRPr="00F142F0">
        <w:rPr>
          <w:rFonts w:ascii="Times New Roman" w:hAnsi="Times New Roman" w:cs="Times New Roman"/>
          <w:sz w:val="28"/>
          <w:szCs w:val="28"/>
        </w:rPr>
        <w:t>№</w:t>
      </w:r>
    </w:p>
    <w:p w:rsidR="004C373E" w:rsidRDefault="004C373E" w:rsidP="006B70CF">
      <w:pPr>
        <w:tabs>
          <w:tab w:val="left" w:pos="9356"/>
        </w:tabs>
        <w:jc w:val="center"/>
        <w:rPr>
          <w:sz w:val="28"/>
          <w:szCs w:val="28"/>
        </w:rPr>
      </w:pPr>
    </w:p>
    <w:p w:rsidR="00F6130F" w:rsidRDefault="00F6130F" w:rsidP="006B70CF">
      <w:pPr>
        <w:tabs>
          <w:tab w:val="left" w:pos="9356"/>
        </w:tabs>
        <w:jc w:val="center"/>
        <w:rPr>
          <w:sz w:val="28"/>
          <w:szCs w:val="28"/>
        </w:rPr>
      </w:pPr>
    </w:p>
    <w:p w:rsidR="00D33BD2" w:rsidRPr="00D33BD2" w:rsidRDefault="00D33BD2" w:rsidP="00D33BD2">
      <w:pPr>
        <w:tabs>
          <w:tab w:val="left" w:pos="9356"/>
        </w:tabs>
        <w:jc w:val="center"/>
        <w:rPr>
          <w:sz w:val="28"/>
          <w:szCs w:val="28"/>
        </w:rPr>
      </w:pPr>
      <w:r w:rsidRPr="00D33BD2">
        <w:rPr>
          <w:sz w:val="28"/>
          <w:szCs w:val="28"/>
        </w:rPr>
        <w:t xml:space="preserve">О внесении изменения в постановление Администрации города Оренбурга </w:t>
      </w:r>
    </w:p>
    <w:p w:rsidR="00D33BD2" w:rsidRPr="00D33BD2" w:rsidRDefault="00D33BD2" w:rsidP="00D33BD2">
      <w:pPr>
        <w:tabs>
          <w:tab w:val="left" w:pos="9356"/>
        </w:tabs>
        <w:jc w:val="center"/>
        <w:rPr>
          <w:sz w:val="28"/>
          <w:szCs w:val="28"/>
        </w:rPr>
      </w:pPr>
      <w:r w:rsidRPr="00D33BD2">
        <w:rPr>
          <w:sz w:val="28"/>
          <w:szCs w:val="28"/>
        </w:rPr>
        <w:t xml:space="preserve">от </w:t>
      </w:r>
      <w:bookmarkStart w:id="1" w:name="_Hlk179814902"/>
      <w:r w:rsidR="00474565">
        <w:rPr>
          <w:sz w:val="28"/>
          <w:szCs w:val="28"/>
        </w:rPr>
        <w:t>02.02.2024</w:t>
      </w:r>
      <w:r w:rsidRPr="00D33BD2">
        <w:rPr>
          <w:sz w:val="28"/>
          <w:szCs w:val="28"/>
        </w:rPr>
        <w:t xml:space="preserve"> № </w:t>
      </w:r>
      <w:r w:rsidR="00474565">
        <w:rPr>
          <w:sz w:val="28"/>
          <w:szCs w:val="28"/>
        </w:rPr>
        <w:t>164</w:t>
      </w:r>
      <w:r w:rsidRPr="00D33BD2">
        <w:rPr>
          <w:sz w:val="28"/>
          <w:szCs w:val="28"/>
        </w:rPr>
        <w:t>-п</w:t>
      </w:r>
      <w:bookmarkEnd w:id="1"/>
    </w:p>
    <w:p w:rsidR="002E34EB" w:rsidRDefault="002E34EB" w:rsidP="006B70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71E2" w:rsidRPr="00973650" w:rsidRDefault="008D71E2" w:rsidP="00E92070">
      <w:pPr>
        <w:tabs>
          <w:tab w:val="left" w:pos="9356"/>
        </w:tabs>
        <w:ind w:firstLine="709"/>
        <w:jc w:val="both"/>
        <w:rPr>
          <w:color w:val="000000"/>
          <w:kern w:val="28"/>
          <w:sz w:val="28"/>
          <w:szCs w:val="28"/>
        </w:rPr>
      </w:pPr>
      <w:r w:rsidRPr="0095139B">
        <w:rPr>
          <w:color w:val="000000"/>
          <w:sz w:val="28"/>
          <w:szCs w:val="28"/>
        </w:rPr>
        <w:t>В соответствии</w:t>
      </w:r>
      <w:r w:rsidR="00973650">
        <w:rPr>
          <w:color w:val="000000"/>
          <w:sz w:val="28"/>
          <w:szCs w:val="28"/>
        </w:rPr>
        <w:t xml:space="preserve"> с</w:t>
      </w:r>
      <w:r w:rsidR="00E8012E">
        <w:rPr>
          <w:color w:val="000000"/>
          <w:sz w:val="28"/>
          <w:szCs w:val="28"/>
          <w:shd w:val="clear" w:color="auto" w:fill="FFFFFF"/>
        </w:rPr>
        <w:t xml:space="preserve"> </w:t>
      </w:r>
      <w:r w:rsidR="00E8012E" w:rsidRPr="008E52EC">
        <w:rPr>
          <w:color w:val="000000"/>
          <w:sz w:val="28"/>
          <w:szCs w:val="28"/>
          <w:shd w:val="clear" w:color="auto" w:fill="FFFFFF"/>
        </w:rPr>
        <w:t>пунктом 4 части 1 статьи 33</w:t>
      </w:r>
      <w:r w:rsidR="00973650">
        <w:rPr>
          <w:color w:val="000000"/>
          <w:sz w:val="28"/>
          <w:szCs w:val="28"/>
          <w:shd w:val="clear" w:color="auto" w:fill="FFFFFF"/>
        </w:rPr>
        <w:t xml:space="preserve"> </w:t>
      </w:r>
      <w:r w:rsidR="00E8012E" w:rsidRPr="008E52EC">
        <w:rPr>
          <w:color w:val="000000"/>
          <w:sz w:val="28"/>
          <w:szCs w:val="28"/>
          <w:shd w:val="clear" w:color="auto" w:fill="FFFFFF"/>
        </w:rPr>
        <w:t>Устава муниципального образования «город Оренбург», принятого решением Оренбургского городского Совета от 28.04.2015 № 1015</w:t>
      </w:r>
      <w:r w:rsidR="00973650">
        <w:rPr>
          <w:color w:val="000000"/>
          <w:sz w:val="28"/>
          <w:szCs w:val="28"/>
          <w:shd w:val="clear" w:color="auto" w:fill="FFFFFF"/>
        </w:rPr>
        <w:t xml:space="preserve">, </w:t>
      </w:r>
      <w:r w:rsidR="00973650">
        <w:rPr>
          <w:sz w:val="28"/>
          <w:szCs w:val="28"/>
        </w:rPr>
        <w:t xml:space="preserve">пунктом 6.6 Положения о порядке размещения нестационарных торговых объектов на территории муниципального образования «город Оренбург», утвержденного </w:t>
      </w:r>
      <w:r w:rsidR="00973650" w:rsidRPr="00A6594A">
        <w:rPr>
          <w:sz w:val="28"/>
          <w:szCs w:val="28"/>
        </w:rPr>
        <w:t>постановлени</w:t>
      </w:r>
      <w:r w:rsidR="00973650">
        <w:rPr>
          <w:sz w:val="28"/>
          <w:szCs w:val="28"/>
        </w:rPr>
        <w:t xml:space="preserve">ем </w:t>
      </w:r>
      <w:r w:rsidR="00973650">
        <w:rPr>
          <w:color w:val="000000"/>
          <w:kern w:val="28"/>
          <w:sz w:val="28"/>
          <w:szCs w:val="28"/>
        </w:rPr>
        <w:t>администрации города Оренбурга от 06.10.2016 № 3060-п</w:t>
      </w:r>
      <w:r w:rsidRPr="00641662">
        <w:rPr>
          <w:sz w:val="28"/>
          <w:szCs w:val="28"/>
        </w:rPr>
        <w:t>:</w:t>
      </w:r>
    </w:p>
    <w:p w:rsidR="00D33BD2" w:rsidRPr="00D33BD2" w:rsidRDefault="008D71E2" w:rsidP="00E92070">
      <w:pPr>
        <w:tabs>
          <w:tab w:val="left" w:pos="9356"/>
        </w:tabs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="00D33BD2" w:rsidRPr="00D33BD2">
        <w:rPr>
          <w:kern w:val="28"/>
          <w:sz w:val="28"/>
          <w:szCs w:val="28"/>
        </w:rPr>
        <w:t>. Внести в постановление Администрации города Оренбурга</w:t>
      </w:r>
      <w:r w:rsidR="00213DC2">
        <w:rPr>
          <w:kern w:val="28"/>
          <w:sz w:val="28"/>
          <w:szCs w:val="28"/>
        </w:rPr>
        <w:t xml:space="preserve"> </w:t>
      </w:r>
      <w:r w:rsidR="00213DC2">
        <w:rPr>
          <w:kern w:val="28"/>
          <w:sz w:val="28"/>
          <w:szCs w:val="28"/>
        </w:rPr>
        <w:br/>
      </w:r>
      <w:r w:rsidR="00D33BD2" w:rsidRPr="00D33BD2">
        <w:rPr>
          <w:kern w:val="28"/>
          <w:sz w:val="28"/>
          <w:szCs w:val="28"/>
        </w:rPr>
        <w:t xml:space="preserve">от </w:t>
      </w:r>
      <w:r>
        <w:rPr>
          <w:kern w:val="28"/>
          <w:sz w:val="28"/>
          <w:szCs w:val="28"/>
        </w:rPr>
        <w:t>02.02.2024</w:t>
      </w:r>
      <w:r w:rsidR="00D33BD2" w:rsidRPr="00D33BD2">
        <w:rPr>
          <w:kern w:val="28"/>
          <w:sz w:val="28"/>
          <w:szCs w:val="28"/>
        </w:rPr>
        <w:t xml:space="preserve"> № </w:t>
      </w:r>
      <w:r>
        <w:rPr>
          <w:kern w:val="28"/>
          <w:sz w:val="28"/>
          <w:szCs w:val="28"/>
        </w:rPr>
        <w:t>164</w:t>
      </w:r>
      <w:r w:rsidR="00D33BD2" w:rsidRPr="00D33BD2">
        <w:rPr>
          <w:kern w:val="28"/>
          <w:sz w:val="28"/>
          <w:szCs w:val="28"/>
        </w:rPr>
        <w:t>-п «</w:t>
      </w:r>
      <w:r w:rsidRPr="009D7A4C">
        <w:rPr>
          <w:color w:val="000000"/>
          <w:kern w:val="28"/>
          <w:sz w:val="28"/>
          <w:szCs w:val="28"/>
        </w:rPr>
        <w:t xml:space="preserve">О приостановлении </w:t>
      </w:r>
      <w:proofErr w:type="gramStart"/>
      <w:r w:rsidRPr="009D7A4C">
        <w:rPr>
          <w:color w:val="000000"/>
          <w:kern w:val="28"/>
          <w:sz w:val="28"/>
          <w:szCs w:val="28"/>
        </w:rPr>
        <w:t>действия постановления Администрации города Оренбурга</w:t>
      </w:r>
      <w:proofErr w:type="gramEnd"/>
      <w:r w:rsidRPr="009D7A4C">
        <w:rPr>
          <w:color w:val="000000"/>
          <w:kern w:val="28"/>
          <w:sz w:val="28"/>
          <w:szCs w:val="28"/>
        </w:rPr>
        <w:t xml:space="preserve"> от 31.10.2019 № 3142-п</w:t>
      </w:r>
      <w:r w:rsidR="00D33BD2" w:rsidRPr="00D33BD2">
        <w:rPr>
          <w:kern w:val="28"/>
          <w:sz w:val="28"/>
          <w:szCs w:val="28"/>
        </w:rPr>
        <w:t>»</w:t>
      </w:r>
      <w:r w:rsidR="004238BC">
        <w:rPr>
          <w:kern w:val="28"/>
          <w:sz w:val="28"/>
          <w:szCs w:val="28"/>
        </w:rPr>
        <w:t xml:space="preserve"> (в редакции </w:t>
      </w:r>
      <w:r w:rsidR="004238BC">
        <w:rPr>
          <w:kern w:val="28"/>
          <w:sz w:val="28"/>
          <w:szCs w:val="28"/>
        </w:rPr>
        <w:br/>
        <w:t xml:space="preserve">от </w:t>
      </w:r>
      <w:r w:rsidR="004238BC" w:rsidRPr="004238BC">
        <w:rPr>
          <w:kern w:val="28"/>
          <w:sz w:val="28"/>
          <w:szCs w:val="28"/>
        </w:rPr>
        <w:t>26</w:t>
      </w:r>
      <w:r w:rsidR="004238BC">
        <w:rPr>
          <w:kern w:val="28"/>
          <w:sz w:val="28"/>
          <w:szCs w:val="28"/>
        </w:rPr>
        <w:t>.12.</w:t>
      </w:r>
      <w:r w:rsidR="004238BC" w:rsidRPr="004238BC">
        <w:rPr>
          <w:kern w:val="28"/>
          <w:sz w:val="28"/>
          <w:szCs w:val="28"/>
        </w:rPr>
        <w:t xml:space="preserve">2024 </w:t>
      </w:r>
      <w:r w:rsidR="004238BC">
        <w:rPr>
          <w:kern w:val="28"/>
          <w:sz w:val="28"/>
          <w:szCs w:val="28"/>
        </w:rPr>
        <w:t>№</w:t>
      </w:r>
      <w:r w:rsidR="004238BC" w:rsidRPr="004238BC">
        <w:rPr>
          <w:kern w:val="28"/>
          <w:sz w:val="28"/>
          <w:szCs w:val="28"/>
        </w:rPr>
        <w:t xml:space="preserve"> 2494-п</w:t>
      </w:r>
      <w:r w:rsidR="004238BC">
        <w:rPr>
          <w:kern w:val="28"/>
          <w:sz w:val="28"/>
          <w:szCs w:val="28"/>
        </w:rPr>
        <w:t xml:space="preserve">) </w:t>
      </w:r>
      <w:r w:rsidR="004238BC" w:rsidRPr="00D33BD2">
        <w:rPr>
          <w:kern w:val="28"/>
          <w:sz w:val="28"/>
          <w:szCs w:val="28"/>
        </w:rPr>
        <w:t>следующее</w:t>
      </w:r>
      <w:r w:rsidR="00D33BD2" w:rsidRPr="00D33BD2">
        <w:rPr>
          <w:kern w:val="28"/>
          <w:sz w:val="28"/>
          <w:szCs w:val="28"/>
        </w:rPr>
        <w:t xml:space="preserve"> изменение:</w:t>
      </w:r>
    </w:p>
    <w:p w:rsidR="008D71E2" w:rsidRDefault="00374642" w:rsidP="00E92070">
      <w:pPr>
        <w:pStyle w:val="21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1573C">
        <w:rPr>
          <w:sz w:val="28"/>
          <w:szCs w:val="28"/>
        </w:rPr>
        <w:t>п</w:t>
      </w:r>
      <w:r w:rsidR="008D71E2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8D71E2">
        <w:rPr>
          <w:sz w:val="28"/>
          <w:szCs w:val="28"/>
        </w:rPr>
        <w:t xml:space="preserve"> 3 постановления</w:t>
      </w:r>
      <w:r>
        <w:rPr>
          <w:sz w:val="28"/>
          <w:szCs w:val="28"/>
        </w:rPr>
        <w:t xml:space="preserve"> слова «в течение 1 года</w:t>
      </w:r>
      <w:r w:rsidR="004238BC">
        <w:rPr>
          <w:sz w:val="28"/>
          <w:szCs w:val="28"/>
        </w:rPr>
        <w:t xml:space="preserve"> 6 месяцев</w:t>
      </w:r>
      <w:r>
        <w:rPr>
          <w:sz w:val="28"/>
          <w:szCs w:val="28"/>
        </w:rPr>
        <w:t xml:space="preserve">» заменить словами «в течение </w:t>
      </w:r>
      <w:r w:rsidR="004238BC">
        <w:rPr>
          <w:sz w:val="28"/>
          <w:szCs w:val="28"/>
        </w:rPr>
        <w:t>2 лет</w:t>
      </w:r>
      <w:r>
        <w:rPr>
          <w:sz w:val="28"/>
          <w:szCs w:val="28"/>
        </w:rPr>
        <w:t>».</w:t>
      </w:r>
    </w:p>
    <w:p w:rsidR="00374642" w:rsidRDefault="00374642" w:rsidP="00E92070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3032A6">
        <w:rPr>
          <w:color w:val="000000" w:themeColor="text1"/>
          <w:sz w:val="28"/>
          <w:szCs w:val="28"/>
        </w:rPr>
        <w:t xml:space="preserve">2. </w:t>
      </w:r>
      <w:r w:rsidRPr="003032A6">
        <w:rPr>
          <w:color w:val="000000" w:themeColor="text1"/>
          <w:spacing w:val="2"/>
          <w:sz w:val="28"/>
          <w:szCs w:val="28"/>
        </w:rPr>
        <w:t>Настоящее постановление подлежит</w:t>
      </w:r>
      <w:r w:rsidR="00E92070">
        <w:rPr>
          <w:color w:val="000000" w:themeColor="text1"/>
          <w:spacing w:val="2"/>
          <w:sz w:val="28"/>
          <w:szCs w:val="28"/>
        </w:rPr>
        <w:t xml:space="preserve"> </w:t>
      </w:r>
      <w:r w:rsidR="00973650" w:rsidRPr="003032A6">
        <w:rPr>
          <w:color w:val="000000" w:themeColor="text1"/>
          <w:spacing w:val="2"/>
          <w:sz w:val="28"/>
          <w:szCs w:val="28"/>
        </w:rPr>
        <w:t>опубликовани</w:t>
      </w:r>
      <w:r w:rsidR="00973650">
        <w:rPr>
          <w:color w:val="000000" w:themeColor="text1"/>
          <w:spacing w:val="2"/>
          <w:sz w:val="28"/>
          <w:szCs w:val="28"/>
        </w:rPr>
        <w:t>ю</w:t>
      </w:r>
      <w:r w:rsidR="00973650" w:rsidRPr="003032A6">
        <w:rPr>
          <w:color w:val="000000" w:themeColor="text1"/>
          <w:spacing w:val="2"/>
          <w:sz w:val="28"/>
          <w:szCs w:val="28"/>
        </w:rPr>
        <w:t xml:space="preserve"> в газете «Вечерний Оренбург»</w:t>
      </w:r>
      <w:r w:rsidR="00E92070">
        <w:rPr>
          <w:color w:val="000000" w:themeColor="text1"/>
          <w:spacing w:val="2"/>
          <w:sz w:val="28"/>
          <w:szCs w:val="28"/>
        </w:rPr>
        <w:t xml:space="preserve"> и </w:t>
      </w:r>
      <w:r w:rsidRPr="003032A6">
        <w:rPr>
          <w:color w:val="000000" w:themeColor="text1"/>
          <w:spacing w:val="2"/>
          <w:sz w:val="28"/>
          <w:szCs w:val="28"/>
        </w:rPr>
        <w:t xml:space="preserve">размещению на </w:t>
      </w:r>
      <w:proofErr w:type="gramStart"/>
      <w:r w:rsidRPr="003032A6">
        <w:rPr>
          <w:color w:val="000000" w:themeColor="text1"/>
          <w:spacing w:val="2"/>
          <w:sz w:val="28"/>
          <w:szCs w:val="28"/>
        </w:rPr>
        <w:t>официальном</w:t>
      </w:r>
      <w:proofErr w:type="gramEnd"/>
      <w:r w:rsidRPr="003032A6">
        <w:rPr>
          <w:color w:val="000000" w:themeColor="text1"/>
          <w:spacing w:val="2"/>
          <w:sz w:val="28"/>
          <w:szCs w:val="28"/>
        </w:rPr>
        <w:t xml:space="preserve"> Интернет-портале города Оренбурга</w:t>
      </w:r>
      <w:r w:rsidR="00914E34">
        <w:rPr>
          <w:color w:val="000000" w:themeColor="text1"/>
          <w:spacing w:val="2"/>
          <w:sz w:val="28"/>
          <w:szCs w:val="28"/>
        </w:rPr>
        <w:t>.</w:t>
      </w:r>
    </w:p>
    <w:p w:rsidR="00374642" w:rsidRDefault="00374642" w:rsidP="00E92070">
      <w:pPr>
        <w:pStyle w:val="a5"/>
        <w:ind w:left="0" w:right="-1" w:firstLine="709"/>
        <w:jc w:val="both"/>
        <w:rPr>
          <w:color w:val="000000" w:themeColor="text1"/>
          <w:sz w:val="28"/>
          <w:szCs w:val="28"/>
        </w:rPr>
      </w:pPr>
      <w:r w:rsidRPr="003032A6">
        <w:rPr>
          <w:color w:val="000000" w:themeColor="text1"/>
          <w:sz w:val="28"/>
          <w:szCs w:val="28"/>
        </w:rPr>
        <w:t>3. Поручить организацию исполнения настоящего постановления</w:t>
      </w:r>
      <w:r>
        <w:rPr>
          <w:color w:val="000000" w:themeColor="text1"/>
          <w:sz w:val="28"/>
          <w:szCs w:val="28"/>
        </w:rPr>
        <w:t xml:space="preserve"> </w:t>
      </w:r>
      <w:r w:rsidRPr="003032A6">
        <w:rPr>
          <w:color w:val="000000" w:themeColor="text1"/>
          <w:sz w:val="28"/>
          <w:szCs w:val="28"/>
        </w:rPr>
        <w:t>председателю комитета потребительского рынка, услуг и развития предпринимательства администрации города Оренбурга.</w:t>
      </w:r>
    </w:p>
    <w:p w:rsidR="006B70CF" w:rsidRDefault="006B70CF" w:rsidP="00374642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74642" w:rsidRPr="006B399D" w:rsidRDefault="00374642" w:rsidP="004B279F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7DE8" w:rsidRDefault="00177DE8" w:rsidP="004238BC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177DE8" w:rsidRDefault="00177DE8" w:rsidP="004238BC">
      <w:pPr>
        <w:pStyle w:val="ac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полномочия Главы города Оренбурга                                              А.Р. </w:t>
      </w:r>
      <w:proofErr w:type="spellStart"/>
      <w:r>
        <w:rPr>
          <w:sz w:val="28"/>
          <w:szCs w:val="28"/>
        </w:rPr>
        <w:t>Юмадилов</w:t>
      </w:r>
      <w:proofErr w:type="spellEnd"/>
    </w:p>
    <w:sectPr w:rsidR="00177DE8" w:rsidSect="00374642">
      <w:headerReference w:type="default" r:id="rId10"/>
      <w:pgSz w:w="11906" w:h="16838"/>
      <w:pgMar w:top="567" w:right="851" w:bottom="567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1D" w:rsidRDefault="00FA4A1D" w:rsidP="003B71F7">
      <w:r>
        <w:separator/>
      </w:r>
    </w:p>
  </w:endnote>
  <w:endnote w:type="continuationSeparator" w:id="0">
    <w:p w:rsidR="00FA4A1D" w:rsidRDefault="00FA4A1D" w:rsidP="003B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1D" w:rsidRDefault="00FA4A1D" w:rsidP="003B71F7">
      <w:r>
        <w:separator/>
      </w:r>
    </w:p>
  </w:footnote>
  <w:footnote w:type="continuationSeparator" w:id="0">
    <w:p w:rsidR="00FA4A1D" w:rsidRDefault="00FA4A1D" w:rsidP="003B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093033"/>
      <w:docPartObj>
        <w:docPartGallery w:val="Page Numbers (Top of Page)"/>
        <w:docPartUnique/>
      </w:docPartObj>
    </w:sdtPr>
    <w:sdtEndPr/>
    <w:sdtContent>
      <w:p w:rsidR="00C04C49" w:rsidRDefault="00C04C49">
        <w:pPr>
          <w:pStyle w:val="a7"/>
          <w:jc w:val="center"/>
        </w:pPr>
        <w:r>
          <w:t>2</w:t>
        </w:r>
      </w:p>
    </w:sdtContent>
  </w:sdt>
  <w:p w:rsidR="00C04C49" w:rsidRDefault="00C04C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64B6"/>
    <w:multiLevelType w:val="hybridMultilevel"/>
    <w:tmpl w:val="FCC84E82"/>
    <w:lvl w:ilvl="0" w:tplc="7A92BFC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020158"/>
    <w:multiLevelType w:val="hybridMultilevel"/>
    <w:tmpl w:val="2AC8B1D0"/>
    <w:lvl w:ilvl="0" w:tplc="4D9E1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2F6B25"/>
    <w:multiLevelType w:val="hybridMultilevel"/>
    <w:tmpl w:val="9438CCB2"/>
    <w:lvl w:ilvl="0" w:tplc="0CD0F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00"/>
    <w:rsid w:val="000233C0"/>
    <w:rsid w:val="00051F17"/>
    <w:rsid w:val="00055EA3"/>
    <w:rsid w:val="00057808"/>
    <w:rsid w:val="00060E1A"/>
    <w:rsid w:val="00077812"/>
    <w:rsid w:val="00086D0F"/>
    <w:rsid w:val="000903D9"/>
    <w:rsid w:val="000A26C9"/>
    <w:rsid w:val="000B52D7"/>
    <w:rsid w:val="000C0823"/>
    <w:rsid w:val="000C5706"/>
    <w:rsid w:val="000C73EA"/>
    <w:rsid w:val="000D11EB"/>
    <w:rsid w:val="000D7745"/>
    <w:rsid w:val="000E005E"/>
    <w:rsid w:val="000E190E"/>
    <w:rsid w:val="000E2E32"/>
    <w:rsid w:val="000E7174"/>
    <w:rsid w:val="000F02F6"/>
    <w:rsid w:val="0010595C"/>
    <w:rsid w:val="00106DFD"/>
    <w:rsid w:val="00113C7A"/>
    <w:rsid w:val="00113D61"/>
    <w:rsid w:val="0011573C"/>
    <w:rsid w:val="0014728E"/>
    <w:rsid w:val="0015668B"/>
    <w:rsid w:val="00165143"/>
    <w:rsid w:val="00165395"/>
    <w:rsid w:val="0017254F"/>
    <w:rsid w:val="00177C66"/>
    <w:rsid w:val="00177DE8"/>
    <w:rsid w:val="0018367A"/>
    <w:rsid w:val="00191086"/>
    <w:rsid w:val="00192523"/>
    <w:rsid w:val="001A3B1B"/>
    <w:rsid w:val="001B479A"/>
    <w:rsid w:val="001C4304"/>
    <w:rsid w:val="001D0CDB"/>
    <w:rsid w:val="001E2940"/>
    <w:rsid w:val="001E7A93"/>
    <w:rsid w:val="001F0134"/>
    <w:rsid w:val="001F3592"/>
    <w:rsid w:val="00202F94"/>
    <w:rsid w:val="0020457E"/>
    <w:rsid w:val="00205395"/>
    <w:rsid w:val="00205D07"/>
    <w:rsid w:val="00213DC2"/>
    <w:rsid w:val="00214F00"/>
    <w:rsid w:val="002223B1"/>
    <w:rsid w:val="00226018"/>
    <w:rsid w:val="00232F50"/>
    <w:rsid w:val="002370F6"/>
    <w:rsid w:val="00245959"/>
    <w:rsid w:val="00251FC3"/>
    <w:rsid w:val="0025734C"/>
    <w:rsid w:val="00291364"/>
    <w:rsid w:val="002930B1"/>
    <w:rsid w:val="002B13A7"/>
    <w:rsid w:val="002D2F1C"/>
    <w:rsid w:val="002E34EB"/>
    <w:rsid w:val="00305AEF"/>
    <w:rsid w:val="00306DBC"/>
    <w:rsid w:val="0031769C"/>
    <w:rsid w:val="003215B0"/>
    <w:rsid w:val="003241CB"/>
    <w:rsid w:val="003249A6"/>
    <w:rsid w:val="00327A5F"/>
    <w:rsid w:val="00336576"/>
    <w:rsid w:val="0034113D"/>
    <w:rsid w:val="0035712D"/>
    <w:rsid w:val="00361CE6"/>
    <w:rsid w:val="00363036"/>
    <w:rsid w:val="00370BA7"/>
    <w:rsid w:val="00372671"/>
    <w:rsid w:val="00374642"/>
    <w:rsid w:val="00376FBF"/>
    <w:rsid w:val="00377217"/>
    <w:rsid w:val="00377DCD"/>
    <w:rsid w:val="00387BB2"/>
    <w:rsid w:val="003966E0"/>
    <w:rsid w:val="003A0EDF"/>
    <w:rsid w:val="003A48BB"/>
    <w:rsid w:val="003A49F7"/>
    <w:rsid w:val="003B02F7"/>
    <w:rsid w:val="003B551C"/>
    <w:rsid w:val="003B71F7"/>
    <w:rsid w:val="003C265A"/>
    <w:rsid w:val="003C3067"/>
    <w:rsid w:val="003C3986"/>
    <w:rsid w:val="003C64AC"/>
    <w:rsid w:val="003C7FB0"/>
    <w:rsid w:val="003D0CA5"/>
    <w:rsid w:val="003E02DE"/>
    <w:rsid w:val="003E1FB0"/>
    <w:rsid w:val="003E3259"/>
    <w:rsid w:val="003F0B09"/>
    <w:rsid w:val="003F6634"/>
    <w:rsid w:val="004038C9"/>
    <w:rsid w:val="00404393"/>
    <w:rsid w:val="004056F1"/>
    <w:rsid w:val="00406DA4"/>
    <w:rsid w:val="004116B1"/>
    <w:rsid w:val="004128C6"/>
    <w:rsid w:val="004158FA"/>
    <w:rsid w:val="00420EB9"/>
    <w:rsid w:val="004229E4"/>
    <w:rsid w:val="004238BC"/>
    <w:rsid w:val="00424BBD"/>
    <w:rsid w:val="0042578D"/>
    <w:rsid w:val="00444138"/>
    <w:rsid w:val="00447D0B"/>
    <w:rsid w:val="00453C7F"/>
    <w:rsid w:val="00465169"/>
    <w:rsid w:val="004653AE"/>
    <w:rsid w:val="00473954"/>
    <w:rsid w:val="00474565"/>
    <w:rsid w:val="004767DC"/>
    <w:rsid w:val="004A4FE7"/>
    <w:rsid w:val="004A5FA2"/>
    <w:rsid w:val="004B242F"/>
    <w:rsid w:val="004B279F"/>
    <w:rsid w:val="004C373E"/>
    <w:rsid w:val="004D41DA"/>
    <w:rsid w:val="004E5C8F"/>
    <w:rsid w:val="004E73BF"/>
    <w:rsid w:val="004F49B4"/>
    <w:rsid w:val="0050096F"/>
    <w:rsid w:val="0050334C"/>
    <w:rsid w:val="005113ED"/>
    <w:rsid w:val="00526AF7"/>
    <w:rsid w:val="00530DAD"/>
    <w:rsid w:val="0053328B"/>
    <w:rsid w:val="00544AC5"/>
    <w:rsid w:val="00546A77"/>
    <w:rsid w:val="005514EC"/>
    <w:rsid w:val="005574A6"/>
    <w:rsid w:val="00563D94"/>
    <w:rsid w:val="005640E4"/>
    <w:rsid w:val="00567F1E"/>
    <w:rsid w:val="00576E47"/>
    <w:rsid w:val="00581012"/>
    <w:rsid w:val="005A40FB"/>
    <w:rsid w:val="005A679F"/>
    <w:rsid w:val="005C0C3E"/>
    <w:rsid w:val="005D68D8"/>
    <w:rsid w:val="005D7053"/>
    <w:rsid w:val="005E48BA"/>
    <w:rsid w:val="005F4AA1"/>
    <w:rsid w:val="0060099E"/>
    <w:rsid w:val="00604202"/>
    <w:rsid w:val="006224C8"/>
    <w:rsid w:val="00627A17"/>
    <w:rsid w:val="0063104E"/>
    <w:rsid w:val="00631D8C"/>
    <w:rsid w:val="00636654"/>
    <w:rsid w:val="00642C6E"/>
    <w:rsid w:val="00643FBF"/>
    <w:rsid w:val="006452D8"/>
    <w:rsid w:val="00651238"/>
    <w:rsid w:val="006616E1"/>
    <w:rsid w:val="00663E76"/>
    <w:rsid w:val="006767F8"/>
    <w:rsid w:val="006772E6"/>
    <w:rsid w:val="00682436"/>
    <w:rsid w:val="0068648A"/>
    <w:rsid w:val="00690936"/>
    <w:rsid w:val="00690AF7"/>
    <w:rsid w:val="00693F74"/>
    <w:rsid w:val="00697572"/>
    <w:rsid w:val="006A1AFC"/>
    <w:rsid w:val="006A6E28"/>
    <w:rsid w:val="006A7171"/>
    <w:rsid w:val="006B0675"/>
    <w:rsid w:val="006B2911"/>
    <w:rsid w:val="006B3BDE"/>
    <w:rsid w:val="006B70CF"/>
    <w:rsid w:val="006C0963"/>
    <w:rsid w:val="006C30C7"/>
    <w:rsid w:val="006D0F17"/>
    <w:rsid w:val="006E2E1E"/>
    <w:rsid w:val="006F3A15"/>
    <w:rsid w:val="00702207"/>
    <w:rsid w:val="00702E67"/>
    <w:rsid w:val="00703779"/>
    <w:rsid w:val="00704B7A"/>
    <w:rsid w:val="007062F1"/>
    <w:rsid w:val="00714AB8"/>
    <w:rsid w:val="00716958"/>
    <w:rsid w:val="007204D7"/>
    <w:rsid w:val="00722BDB"/>
    <w:rsid w:val="00756EB9"/>
    <w:rsid w:val="007645C7"/>
    <w:rsid w:val="00766478"/>
    <w:rsid w:val="00766BD6"/>
    <w:rsid w:val="007677CB"/>
    <w:rsid w:val="007731BC"/>
    <w:rsid w:val="00774A07"/>
    <w:rsid w:val="00782D4F"/>
    <w:rsid w:val="007904A8"/>
    <w:rsid w:val="007904E9"/>
    <w:rsid w:val="00795F79"/>
    <w:rsid w:val="007A1608"/>
    <w:rsid w:val="007A3791"/>
    <w:rsid w:val="007B12CD"/>
    <w:rsid w:val="007B6E4D"/>
    <w:rsid w:val="007C1D7C"/>
    <w:rsid w:val="007C54C3"/>
    <w:rsid w:val="007E18FB"/>
    <w:rsid w:val="007E638B"/>
    <w:rsid w:val="007F0856"/>
    <w:rsid w:val="007F5E3B"/>
    <w:rsid w:val="00800811"/>
    <w:rsid w:val="00820FD3"/>
    <w:rsid w:val="008323EC"/>
    <w:rsid w:val="008341FC"/>
    <w:rsid w:val="008346F4"/>
    <w:rsid w:val="00845EBF"/>
    <w:rsid w:val="00845FB9"/>
    <w:rsid w:val="00855431"/>
    <w:rsid w:val="00856A73"/>
    <w:rsid w:val="0085782B"/>
    <w:rsid w:val="00863DA2"/>
    <w:rsid w:val="00870080"/>
    <w:rsid w:val="008707BA"/>
    <w:rsid w:val="0087449C"/>
    <w:rsid w:val="008756D4"/>
    <w:rsid w:val="008836BC"/>
    <w:rsid w:val="00894855"/>
    <w:rsid w:val="008978BC"/>
    <w:rsid w:val="008A46D4"/>
    <w:rsid w:val="008B0C00"/>
    <w:rsid w:val="008B3F38"/>
    <w:rsid w:val="008B3FB9"/>
    <w:rsid w:val="008B54C0"/>
    <w:rsid w:val="008D1B5E"/>
    <w:rsid w:val="008D1E40"/>
    <w:rsid w:val="008D209D"/>
    <w:rsid w:val="008D71E2"/>
    <w:rsid w:val="008D7967"/>
    <w:rsid w:val="008E7D5D"/>
    <w:rsid w:val="008F2808"/>
    <w:rsid w:val="008F3803"/>
    <w:rsid w:val="008F39B4"/>
    <w:rsid w:val="008F3BF2"/>
    <w:rsid w:val="008F5E99"/>
    <w:rsid w:val="009066BA"/>
    <w:rsid w:val="009123E7"/>
    <w:rsid w:val="00914E34"/>
    <w:rsid w:val="00917CDB"/>
    <w:rsid w:val="009213A0"/>
    <w:rsid w:val="00922B30"/>
    <w:rsid w:val="0093773F"/>
    <w:rsid w:val="00937AB2"/>
    <w:rsid w:val="009446AB"/>
    <w:rsid w:val="0094521A"/>
    <w:rsid w:val="00950DC1"/>
    <w:rsid w:val="00951EB8"/>
    <w:rsid w:val="0095279D"/>
    <w:rsid w:val="0096167C"/>
    <w:rsid w:val="00962A12"/>
    <w:rsid w:val="00965F36"/>
    <w:rsid w:val="0096636A"/>
    <w:rsid w:val="009732D7"/>
    <w:rsid w:val="00973650"/>
    <w:rsid w:val="00973FB3"/>
    <w:rsid w:val="009775EB"/>
    <w:rsid w:val="009816D4"/>
    <w:rsid w:val="00990637"/>
    <w:rsid w:val="009A4C05"/>
    <w:rsid w:val="009C1D74"/>
    <w:rsid w:val="009D1FA2"/>
    <w:rsid w:val="009D3FE7"/>
    <w:rsid w:val="009E238B"/>
    <w:rsid w:val="009E26C6"/>
    <w:rsid w:val="009E2950"/>
    <w:rsid w:val="009E3594"/>
    <w:rsid w:val="009F0205"/>
    <w:rsid w:val="009F79EF"/>
    <w:rsid w:val="009F7A02"/>
    <w:rsid w:val="00A01C7D"/>
    <w:rsid w:val="00A10480"/>
    <w:rsid w:val="00A122BC"/>
    <w:rsid w:val="00A16AC2"/>
    <w:rsid w:val="00A224E2"/>
    <w:rsid w:val="00A23350"/>
    <w:rsid w:val="00A34D32"/>
    <w:rsid w:val="00A35384"/>
    <w:rsid w:val="00A42F59"/>
    <w:rsid w:val="00A43FD5"/>
    <w:rsid w:val="00A4664E"/>
    <w:rsid w:val="00A4743D"/>
    <w:rsid w:val="00A6081E"/>
    <w:rsid w:val="00A64344"/>
    <w:rsid w:val="00A65728"/>
    <w:rsid w:val="00A7116E"/>
    <w:rsid w:val="00A72287"/>
    <w:rsid w:val="00A73649"/>
    <w:rsid w:val="00A75230"/>
    <w:rsid w:val="00A7542E"/>
    <w:rsid w:val="00A76958"/>
    <w:rsid w:val="00A83B79"/>
    <w:rsid w:val="00A93051"/>
    <w:rsid w:val="00AA2D5A"/>
    <w:rsid w:val="00AA33F3"/>
    <w:rsid w:val="00AB35A8"/>
    <w:rsid w:val="00AB6307"/>
    <w:rsid w:val="00AC3163"/>
    <w:rsid w:val="00AC3664"/>
    <w:rsid w:val="00AD167F"/>
    <w:rsid w:val="00AE2E4A"/>
    <w:rsid w:val="00AE39EB"/>
    <w:rsid w:val="00AF42FF"/>
    <w:rsid w:val="00AF6F9D"/>
    <w:rsid w:val="00B01485"/>
    <w:rsid w:val="00B060F2"/>
    <w:rsid w:val="00B17160"/>
    <w:rsid w:val="00B17EB4"/>
    <w:rsid w:val="00B22809"/>
    <w:rsid w:val="00B22E66"/>
    <w:rsid w:val="00B23288"/>
    <w:rsid w:val="00B233E9"/>
    <w:rsid w:val="00B26079"/>
    <w:rsid w:val="00B34648"/>
    <w:rsid w:val="00B34AF3"/>
    <w:rsid w:val="00B34F3A"/>
    <w:rsid w:val="00B504FD"/>
    <w:rsid w:val="00B51625"/>
    <w:rsid w:val="00B5328E"/>
    <w:rsid w:val="00B60E3B"/>
    <w:rsid w:val="00B64550"/>
    <w:rsid w:val="00B70AC6"/>
    <w:rsid w:val="00B74945"/>
    <w:rsid w:val="00B7529C"/>
    <w:rsid w:val="00B77F8A"/>
    <w:rsid w:val="00B82900"/>
    <w:rsid w:val="00B83A82"/>
    <w:rsid w:val="00B84A02"/>
    <w:rsid w:val="00B902A3"/>
    <w:rsid w:val="00B93C85"/>
    <w:rsid w:val="00BA24EA"/>
    <w:rsid w:val="00BA2CF6"/>
    <w:rsid w:val="00BA31BE"/>
    <w:rsid w:val="00BB2775"/>
    <w:rsid w:val="00BC10F6"/>
    <w:rsid w:val="00BC7589"/>
    <w:rsid w:val="00BD04A6"/>
    <w:rsid w:val="00BE008D"/>
    <w:rsid w:val="00BE2188"/>
    <w:rsid w:val="00BE43CA"/>
    <w:rsid w:val="00BF3F96"/>
    <w:rsid w:val="00C00664"/>
    <w:rsid w:val="00C04C49"/>
    <w:rsid w:val="00C12C98"/>
    <w:rsid w:val="00C14090"/>
    <w:rsid w:val="00C22F29"/>
    <w:rsid w:val="00C45BBB"/>
    <w:rsid w:val="00C5468E"/>
    <w:rsid w:val="00C71CAB"/>
    <w:rsid w:val="00C725C1"/>
    <w:rsid w:val="00C8307B"/>
    <w:rsid w:val="00C91DE5"/>
    <w:rsid w:val="00C96C9E"/>
    <w:rsid w:val="00CB05F3"/>
    <w:rsid w:val="00CB0E2C"/>
    <w:rsid w:val="00CB1EA0"/>
    <w:rsid w:val="00CD5645"/>
    <w:rsid w:val="00CE3D07"/>
    <w:rsid w:val="00CF40AE"/>
    <w:rsid w:val="00D013B7"/>
    <w:rsid w:val="00D12B41"/>
    <w:rsid w:val="00D1707C"/>
    <w:rsid w:val="00D24B4C"/>
    <w:rsid w:val="00D33BD2"/>
    <w:rsid w:val="00D3572C"/>
    <w:rsid w:val="00D67E81"/>
    <w:rsid w:val="00D705B6"/>
    <w:rsid w:val="00D77E5D"/>
    <w:rsid w:val="00D82A46"/>
    <w:rsid w:val="00D903FD"/>
    <w:rsid w:val="00D930BB"/>
    <w:rsid w:val="00D96224"/>
    <w:rsid w:val="00DA15B3"/>
    <w:rsid w:val="00DA31D3"/>
    <w:rsid w:val="00DA7B2F"/>
    <w:rsid w:val="00DB02E8"/>
    <w:rsid w:val="00DB0A23"/>
    <w:rsid w:val="00DB3C69"/>
    <w:rsid w:val="00DC0473"/>
    <w:rsid w:val="00DC47FC"/>
    <w:rsid w:val="00DC5B9E"/>
    <w:rsid w:val="00DD36AB"/>
    <w:rsid w:val="00DD4245"/>
    <w:rsid w:val="00DD4F1F"/>
    <w:rsid w:val="00DD4FED"/>
    <w:rsid w:val="00DE1507"/>
    <w:rsid w:val="00DE2EE9"/>
    <w:rsid w:val="00DE7D01"/>
    <w:rsid w:val="00DF06EA"/>
    <w:rsid w:val="00DF070A"/>
    <w:rsid w:val="00DF2AC0"/>
    <w:rsid w:val="00DF7C51"/>
    <w:rsid w:val="00E05142"/>
    <w:rsid w:val="00E24C7F"/>
    <w:rsid w:val="00E26CC6"/>
    <w:rsid w:val="00E30DB4"/>
    <w:rsid w:val="00E33C20"/>
    <w:rsid w:val="00E3766C"/>
    <w:rsid w:val="00E421CA"/>
    <w:rsid w:val="00E43DCC"/>
    <w:rsid w:val="00E60B50"/>
    <w:rsid w:val="00E63CB9"/>
    <w:rsid w:val="00E679D7"/>
    <w:rsid w:val="00E8012E"/>
    <w:rsid w:val="00E806B1"/>
    <w:rsid w:val="00E91E31"/>
    <w:rsid w:val="00E92070"/>
    <w:rsid w:val="00E95ABA"/>
    <w:rsid w:val="00EA3E84"/>
    <w:rsid w:val="00EA417C"/>
    <w:rsid w:val="00EA5938"/>
    <w:rsid w:val="00EB604F"/>
    <w:rsid w:val="00ED0C30"/>
    <w:rsid w:val="00ED6FF5"/>
    <w:rsid w:val="00EE046B"/>
    <w:rsid w:val="00EE3E87"/>
    <w:rsid w:val="00EF0108"/>
    <w:rsid w:val="00EF5FCD"/>
    <w:rsid w:val="00F00C9E"/>
    <w:rsid w:val="00F06C90"/>
    <w:rsid w:val="00F108E8"/>
    <w:rsid w:val="00F11D92"/>
    <w:rsid w:val="00F142F0"/>
    <w:rsid w:val="00F15027"/>
    <w:rsid w:val="00F2531A"/>
    <w:rsid w:val="00F34976"/>
    <w:rsid w:val="00F36D40"/>
    <w:rsid w:val="00F37482"/>
    <w:rsid w:val="00F416B8"/>
    <w:rsid w:val="00F5109D"/>
    <w:rsid w:val="00F5119B"/>
    <w:rsid w:val="00F56890"/>
    <w:rsid w:val="00F6130F"/>
    <w:rsid w:val="00F64D6F"/>
    <w:rsid w:val="00F708A9"/>
    <w:rsid w:val="00F70A1D"/>
    <w:rsid w:val="00F73670"/>
    <w:rsid w:val="00F7604A"/>
    <w:rsid w:val="00F771F2"/>
    <w:rsid w:val="00F77A24"/>
    <w:rsid w:val="00FA18AC"/>
    <w:rsid w:val="00FA36B6"/>
    <w:rsid w:val="00FA4A1D"/>
    <w:rsid w:val="00FA56E4"/>
    <w:rsid w:val="00FA60D3"/>
    <w:rsid w:val="00FB2CD1"/>
    <w:rsid w:val="00FB47AD"/>
    <w:rsid w:val="00FD3D89"/>
    <w:rsid w:val="00FE60A3"/>
    <w:rsid w:val="00FE6115"/>
    <w:rsid w:val="00FF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04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0C00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B0C00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PlusNormal">
    <w:name w:val="ConsPlusNormal"/>
    <w:rsid w:val="008B0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0C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0334C"/>
    <w:pPr>
      <w:ind w:left="720"/>
      <w:contextualSpacing/>
    </w:pPr>
  </w:style>
  <w:style w:type="paragraph" w:styleId="3">
    <w:name w:val="Body Text Indent 3"/>
    <w:basedOn w:val="a"/>
    <w:link w:val="30"/>
    <w:rsid w:val="009E26C6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E26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71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71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7B1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B3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6B70C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B70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0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A26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qFormat/>
    <w:rsid w:val="000A2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8D71E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04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0C00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B0C00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PlusNormal">
    <w:name w:val="ConsPlusNormal"/>
    <w:rsid w:val="008B0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0C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50334C"/>
    <w:pPr>
      <w:ind w:left="720"/>
      <w:contextualSpacing/>
    </w:pPr>
  </w:style>
  <w:style w:type="paragraph" w:styleId="3">
    <w:name w:val="Body Text Indent 3"/>
    <w:basedOn w:val="a"/>
    <w:link w:val="30"/>
    <w:rsid w:val="009E26C6"/>
    <w:pPr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E26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71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71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7B1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B3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6B70C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B70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0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A26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qFormat/>
    <w:rsid w:val="000A2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8D71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689A6C5-AD8A-4DE2-990B-A94A9C63B21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Иван Владимирович</dc:creator>
  <cp:lastModifiedBy>Акимова Наталия Геннадиевна</cp:lastModifiedBy>
  <cp:revision>2</cp:revision>
  <cp:lastPrinted>2024-11-18T05:36:00Z</cp:lastPrinted>
  <dcterms:created xsi:type="dcterms:W3CDTF">2025-09-01T11:51:00Z</dcterms:created>
  <dcterms:modified xsi:type="dcterms:W3CDTF">2025-09-01T11:51:00Z</dcterms:modified>
</cp:coreProperties>
</file>