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ayout w:type="fixed"/>
        <w:tblLook w:val="0000" w:firstRow="0" w:lastRow="0" w:firstColumn="0" w:lastColumn="0" w:noHBand="0" w:noVBand="0"/>
      </w:tblPr>
      <w:tblGrid>
        <w:gridCol w:w="4371"/>
        <w:gridCol w:w="5977"/>
      </w:tblGrid>
      <w:tr w:rsidR="006527DD" w:rsidTr="009931AC">
        <w:trPr>
          <w:cantSplit/>
          <w:trHeight w:val="989"/>
        </w:trPr>
        <w:tc>
          <w:tcPr>
            <w:tcW w:w="4371" w:type="dxa"/>
            <w:vAlign w:val="center"/>
          </w:tcPr>
          <w:p w:rsidR="006527DD" w:rsidRDefault="006527DD" w:rsidP="00337974">
            <w:pPr>
              <w:ind w:left="-108"/>
              <w:jc w:val="center"/>
              <w:rPr>
                <w:lang w:val="en-US"/>
              </w:rPr>
            </w:pPr>
            <w:r>
              <w:rPr>
                <w:noProof/>
                <w:sz w:val="28"/>
              </w:rPr>
              <w:drawing>
                <wp:inline distT="0" distB="0" distL="0" distR="0" wp14:anchorId="67FAC166" wp14:editId="19DA6283">
                  <wp:extent cx="510540" cy="627380"/>
                  <wp:effectExtent l="0" t="0" r="3810" b="1270"/>
                  <wp:docPr id="1" name="Рисунок 1" descr="Оренбург-герб ВЕКТ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нбург-герб ВЕКТО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627380"/>
                          </a:xfrm>
                          <a:prstGeom prst="rect">
                            <a:avLst/>
                          </a:prstGeom>
                          <a:noFill/>
                          <a:ln>
                            <a:noFill/>
                          </a:ln>
                        </pic:spPr>
                      </pic:pic>
                    </a:graphicData>
                  </a:graphic>
                </wp:inline>
              </w:drawing>
            </w:r>
          </w:p>
        </w:tc>
        <w:tc>
          <w:tcPr>
            <w:tcW w:w="5977" w:type="dxa"/>
          </w:tcPr>
          <w:p w:rsidR="006527DD" w:rsidRDefault="006527DD" w:rsidP="009931AC">
            <w:pPr>
              <w:jc w:val="center"/>
            </w:pPr>
          </w:p>
          <w:p w:rsidR="006527DD" w:rsidRDefault="006527DD" w:rsidP="009931AC">
            <w:pPr>
              <w:jc w:val="center"/>
            </w:pPr>
          </w:p>
          <w:p w:rsidR="006527DD" w:rsidRDefault="006527DD" w:rsidP="009931AC"/>
        </w:tc>
      </w:tr>
      <w:tr w:rsidR="006527DD" w:rsidTr="009931AC">
        <w:trPr>
          <w:trHeight w:val="3690"/>
        </w:trPr>
        <w:tc>
          <w:tcPr>
            <w:tcW w:w="4371" w:type="dxa"/>
          </w:tcPr>
          <w:p w:rsidR="006527DD" w:rsidRPr="00F94EBA" w:rsidRDefault="006527DD" w:rsidP="009931AC">
            <w:pPr>
              <w:ind w:left="0"/>
              <w:jc w:val="center"/>
              <w:rPr>
                <w:sz w:val="12"/>
                <w:szCs w:val="12"/>
                <w:lang w:val="en-US"/>
              </w:rPr>
            </w:pPr>
          </w:p>
          <w:p w:rsidR="006527DD" w:rsidRPr="00644002" w:rsidRDefault="006527DD" w:rsidP="009931AC">
            <w:pPr>
              <w:pStyle w:val="1"/>
              <w:ind w:left="0"/>
              <w:rPr>
                <w:sz w:val="24"/>
              </w:rPr>
            </w:pPr>
            <w:r w:rsidRPr="00644002">
              <w:rPr>
                <w:sz w:val="24"/>
              </w:rPr>
              <w:t>Администрация</w:t>
            </w:r>
            <w:r w:rsidRPr="002E6D9B">
              <w:rPr>
                <w:sz w:val="24"/>
              </w:rPr>
              <w:br/>
            </w:r>
            <w:r w:rsidRPr="00644002">
              <w:rPr>
                <w:sz w:val="24"/>
              </w:rPr>
              <w:t>города Оренбурга</w:t>
            </w:r>
          </w:p>
          <w:p w:rsidR="006527DD" w:rsidRPr="003E48F4" w:rsidRDefault="006527DD" w:rsidP="009931AC">
            <w:pPr>
              <w:pStyle w:val="1"/>
              <w:rPr>
                <w:sz w:val="18"/>
              </w:rPr>
            </w:pPr>
          </w:p>
          <w:p w:rsidR="006527DD" w:rsidRDefault="006527DD" w:rsidP="009931AC">
            <w:pPr>
              <w:pStyle w:val="1"/>
              <w:ind w:left="-32"/>
              <w:rPr>
                <w:sz w:val="24"/>
              </w:rPr>
            </w:pPr>
            <w:r>
              <w:rPr>
                <w:sz w:val="24"/>
              </w:rPr>
              <w:t>УПРАВЛЕНИЕ</w:t>
            </w:r>
          </w:p>
          <w:p w:rsidR="006527DD" w:rsidRDefault="006527DD" w:rsidP="009931AC">
            <w:pPr>
              <w:pStyle w:val="1"/>
              <w:ind w:left="-32"/>
              <w:rPr>
                <w:sz w:val="24"/>
              </w:rPr>
            </w:pPr>
            <w:r>
              <w:rPr>
                <w:sz w:val="24"/>
              </w:rPr>
              <w:t>МОЛОДЕЖНОЙ ПОЛИТИКИ</w:t>
            </w:r>
          </w:p>
          <w:p w:rsidR="006527DD" w:rsidRPr="002613CD" w:rsidRDefault="006527DD" w:rsidP="009931AC">
            <w:pPr>
              <w:spacing w:line="264" w:lineRule="auto"/>
              <w:ind w:left="-32" w:right="-100"/>
              <w:jc w:val="center"/>
              <w:rPr>
                <w:sz w:val="16"/>
              </w:rPr>
            </w:pPr>
          </w:p>
          <w:p w:rsidR="006527DD" w:rsidRDefault="006527DD" w:rsidP="009931AC">
            <w:pPr>
              <w:ind w:left="-32"/>
              <w:jc w:val="center"/>
              <w:rPr>
                <w:b/>
                <w:sz w:val="21"/>
                <w:szCs w:val="21"/>
              </w:rPr>
            </w:pPr>
            <w:r>
              <w:rPr>
                <w:b/>
                <w:sz w:val="21"/>
                <w:szCs w:val="21"/>
              </w:rPr>
              <w:t>ПРИКАЗ</w:t>
            </w:r>
          </w:p>
          <w:p w:rsidR="006527DD" w:rsidRDefault="00BD4EB7" w:rsidP="00BD4EB7">
            <w:pPr>
              <w:tabs>
                <w:tab w:val="left" w:pos="576"/>
                <w:tab w:val="left" w:pos="2780"/>
              </w:tabs>
              <w:ind w:left="-32"/>
              <w:rPr>
                <w:b/>
                <w:sz w:val="21"/>
                <w:szCs w:val="21"/>
              </w:rPr>
            </w:pPr>
            <w:r>
              <w:rPr>
                <w:b/>
                <w:sz w:val="21"/>
                <w:szCs w:val="21"/>
              </w:rPr>
              <w:tab/>
              <w:t>1</w:t>
            </w:r>
            <w:r w:rsidR="0027154B">
              <w:rPr>
                <w:b/>
                <w:sz w:val="21"/>
                <w:szCs w:val="21"/>
              </w:rPr>
              <w:t>4</w:t>
            </w:r>
            <w:r>
              <w:rPr>
                <w:b/>
                <w:sz w:val="21"/>
                <w:szCs w:val="21"/>
              </w:rPr>
              <w:t>.04.2020</w:t>
            </w:r>
            <w:r>
              <w:rPr>
                <w:b/>
                <w:sz w:val="21"/>
                <w:szCs w:val="21"/>
              </w:rPr>
              <w:tab/>
              <w:t>17</w:t>
            </w:r>
          </w:p>
          <w:p w:rsidR="006527DD" w:rsidRPr="0092396D" w:rsidRDefault="006527DD" w:rsidP="009931AC">
            <w:pPr>
              <w:ind w:left="-32"/>
              <w:jc w:val="center"/>
              <w:rPr>
                <w:b/>
                <w:sz w:val="21"/>
                <w:szCs w:val="21"/>
              </w:rPr>
            </w:pPr>
            <w:r>
              <w:rPr>
                <w:b/>
                <w:sz w:val="21"/>
                <w:szCs w:val="21"/>
              </w:rPr>
              <w:t>_______________</w:t>
            </w:r>
            <w:r w:rsidRPr="0092396D">
              <w:rPr>
                <w:b/>
                <w:sz w:val="21"/>
                <w:szCs w:val="21"/>
                <w:lang w:val="en-US"/>
              </w:rPr>
              <w:t>№ __________</w:t>
            </w:r>
          </w:p>
          <w:p w:rsidR="006527DD" w:rsidRPr="0092396D" w:rsidRDefault="006527DD" w:rsidP="009931AC">
            <w:pPr>
              <w:ind w:left="-32"/>
              <w:jc w:val="center"/>
              <w:rPr>
                <w:sz w:val="16"/>
                <w:szCs w:val="21"/>
                <w:lang w:val="en-US"/>
              </w:rPr>
            </w:pPr>
          </w:p>
          <w:p w:rsidR="006527DD" w:rsidRPr="00CC40DB" w:rsidRDefault="006527DD" w:rsidP="009931AC">
            <w:pPr>
              <w:spacing w:line="360" w:lineRule="auto"/>
              <w:ind w:left="-32"/>
              <w:jc w:val="center"/>
              <w:rPr>
                <w:color w:val="000000"/>
              </w:rPr>
            </w:pPr>
          </w:p>
          <w:p w:rsidR="006527DD" w:rsidRPr="00D71743" w:rsidRDefault="00BC7619" w:rsidP="009931AC">
            <w:pPr>
              <w:ind w:left="0"/>
              <w:rPr>
                <w:sz w:val="12"/>
              </w:rPr>
            </w:pPr>
            <w:r>
              <w:rPr>
                <w:noProof/>
                <w:sz w:val="12"/>
              </w:rPr>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05pt" to="4.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aFTAIAAFc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"/>
              </w:pict>
            </w:r>
            <w:r>
              <w:rPr>
                <w:noProof/>
                <w:sz w:val="12"/>
              </w:rPr>
              <w:pict>
                <v:line id="Прямая соединительная линия 4" o:spid="_x0000_s10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21.05pt" to="200.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"/>
              </w:pict>
            </w:r>
            <w:r>
              <w:rPr>
                <w:noProof/>
                <w:sz w:val="12"/>
              </w:rPr>
              <w:pict>
                <v:line id="Прямая соединительная линия 3" o:spid="_x0000_s102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21.05pt" to="200.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jQTQIAAFcEAAAOAAAAZHJzL2Uyb0RvYy54bWysVM1uEzEQviPxDpbv6WbTbWh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"/>
              </w:pict>
            </w:r>
            <w:r>
              <w:rPr>
                <w:noProof/>
                <w:sz w:val="12"/>
              </w:rPr>
              <w:pict>
                <v:line id="Прямая соединительная линия 2" o:spid="_x0000_s102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05pt" to="-5.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"/>
              </w:pict>
            </w:r>
          </w:p>
        </w:tc>
        <w:tc>
          <w:tcPr>
            <w:tcW w:w="5977" w:type="dxa"/>
          </w:tcPr>
          <w:p w:rsidR="006527DD" w:rsidRPr="005210AD" w:rsidRDefault="006527DD" w:rsidP="009931AC">
            <w:pPr>
              <w:widowControl w:val="0"/>
              <w:tabs>
                <w:tab w:val="left" w:pos="701"/>
                <w:tab w:val="left" w:pos="4718"/>
              </w:tabs>
              <w:ind w:left="703" w:right="318"/>
              <w:rPr>
                <w:bCs/>
                <w:sz w:val="28"/>
              </w:rPr>
            </w:pPr>
          </w:p>
          <w:p w:rsidR="006527DD" w:rsidRPr="00A91101" w:rsidRDefault="006527DD" w:rsidP="009931AC">
            <w:pPr>
              <w:rPr>
                <w:sz w:val="28"/>
              </w:rPr>
            </w:pPr>
          </w:p>
          <w:p w:rsidR="006527DD" w:rsidRPr="00A91101" w:rsidRDefault="006527DD" w:rsidP="009931AC">
            <w:pPr>
              <w:rPr>
                <w:sz w:val="28"/>
              </w:rPr>
            </w:pPr>
          </w:p>
          <w:p w:rsidR="006527DD" w:rsidRPr="00A91101" w:rsidRDefault="006527DD" w:rsidP="009931AC">
            <w:pPr>
              <w:rPr>
                <w:sz w:val="28"/>
              </w:rPr>
            </w:pPr>
          </w:p>
          <w:p w:rsidR="006527DD" w:rsidRPr="00A91101" w:rsidRDefault="006527DD" w:rsidP="009931AC">
            <w:pPr>
              <w:rPr>
                <w:sz w:val="28"/>
              </w:rPr>
            </w:pPr>
          </w:p>
          <w:p w:rsidR="006527DD" w:rsidRPr="00A91101" w:rsidRDefault="006527DD" w:rsidP="009931AC">
            <w:pPr>
              <w:rPr>
                <w:sz w:val="28"/>
              </w:rPr>
            </w:pPr>
          </w:p>
          <w:p w:rsidR="006527DD" w:rsidRPr="00A91101" w:rsidRDefault="006527DD" w:rsidP="009931AC">
            <w:pPr>
              <w:rPr>
                <w:sz w:val="28"/>
              </w:rPr>
            </w:pPr>
          </w:p>
          <w:p w:rsidR="006527DD" w:rsidRPr="00A91101" w:rsidRDefault="006527DD" w:rsidP="009931AC">
            <w:pPr>
              <w:rPr>
                <w:sz w:val="28"/>
              </w:rPr>
            </w:pPr>
          </w:p>
          <w:p w:rsidR="006527DD" w:rsidRDefault="006527DD" w:rsidP="009931AC">
            <w:pPr>
              <w:rPr>
                <w:sz w:val="28"/>
              </w:rPr>
            </w:pPr>
          </w:p>
          <w:p w:rsidR="006527DD" w:rsidRPr="00A91101" w:rsidRDefault="006527DD" w:rsidP="009931AC">
            <w:pPr>
              <w:ind w:left="0"/>
              <w:rPr>
                <w:sz w:val="28"/>
              </w:rPr>
            </w:pPr>
          </w:p>
        </w:tc>
      </w:tr>
    </w:tbl>
    <w:p w:rsidR="00043512" w:rsidRDefault="00043512" w:rsidP="00043512">
      <w:pPr>
        <w:ind w:left="142"/>
        <w:rPr>
          <w:sz w:val="28"/>
          <w:szCs w:val="28"/>
        </w:rPr>
      </w:pPr>
      <w:r w:rsidRPr="003948CA">
        <w:rPr>
          <w:sz w:val="28"/>
          <w:szCs w:val="28"/>
        </w:rPr>
        <w:t>Об учетной политике</w:t>
      </w:r>
      <w:r w:rsidRPr="003948CA">
        <w:rPr>
          <w:sz w:val="28"/>
          <w:szCs w:val="28"/>
        </w:rPr>
        <w:br/>
      </w:r>
      <w:r w:rsidR="007A7B8F">
        <w:rPr>
          <w:sz w:val="28"/>
          <w:szCs w:val="28"/>
        </w:rPr>
        <w:t>у</w:t>
      </w:r>
      <w:r>
        <w:rPr>
          <w:sz w:val="28"/>
          <w:szCs w:val="28"/>
        </w:rPr>
        <w:t xml:space="preserve">правления молодежной </w:t>
      </w:r>
    </w:p>
    <w:p w:rsidR="00043512" w:rsidRDefault="00043512" w:rsidP="00043512">
      <w:pPr>
        <w:ind w:left="142"/>
        <w:rPr>
          <w:sz w:val="28"/>
          <w:szCs w:val="28"/>
        </w:rPr>
      </w:pPr>
      <w:r>
        <w:rPr>
          <w:sz w:val="28"/>
          <w:szCs w:val="28"/>
        </w:rPr>
        <w:t>политики администрации</w:t>
      </w:r>
    </w:p>
    <w:p w:rsidR="00043512" w:rsidRPr="003948CA" w:rsidRDefault="00043512" w:rsidP="00043512">
      <w:pPr>
        <w:ind w:left="142"/>
        <w:rPr>
          <w:sz w:val="28"/>
          <w:szCs w:val="28"/>
        </w:rPr>
      </w:pPr>
      <w:r>
        <w:rPr>
          <w:sz w:val="28"/>
          <w:szCs w:val="28"/>
        </w:rPr>
        <w:t xml:space="preserve">города Оренбурга </w:t>
      </w:r>
      <w:r w:rsidRPr="003948CA">
        <w:rPr>
          <w:sz w:val="28"/>
          <w:szCs w:val="28"/>
        </w:rPr>
        <w:t>на 20</w:t>
      </w:r>
      <w:r w:rsidR="00DD67E4">
        <w:rPr>
          <w:sz w:val="28"/>
          <w:szCs w:val="28"/>
        </w:rPr>
        <w:t>20</w:t>
      </w:r>
      <w:r w:rsidRPr="003948CA">
        <w:rPr>
          <w:sz w:val="28"/>
          <w:szCs w:val="28"/>
        </w:rPr>
        <w:t xml:space="preserve"> год</w:t>
      </w:r>
    </w:p>
    <w:p w:rsidR="00043512" w:rsidRDefault="00043512" w:rsidP="00043512">
      <w:pPr>
        <w:jc w:val="center"/>
        <w:rPr>
          <w:sz w:val="28"/>
          <w:szCs w:val="28"/>
        </w:rPr>
      </w:pPr>
    </w:p>
    <w:p w:rsidR="007A7B8F" w:rsidRDefault="007A7B8F" w:rsidP="00043512">
      <w:pPr>
        <w:jc w:val="center"/>
        <w:rPr>
          <w:sz w:val="28"/>
          <w:szCs w:val="28"/>
        </w:rPr>
      </w:pPr>
    </w:p>
    <w:p w:rsidR="00043512" w:rsidRDefault="00043512" w:rsidP="00043512">
      <w:pPr>
        <w:ind w:left="0" w:firstLine="709"/>
        <w:jc w:val="both"/>
        <w:rPr>
          <w:sz w:val="28"/>
          <w:szCs w:val="28"/>
        </w:rPr>
      </w:pPr>
      <w:r>
        <w:rPr>
          <w:sz w:val="28"/>
          <w:szCs w:val="28"/>
        </w:rPr>
        <w:t>В</w:t>
      </w:r>
      <w:r w:rsidRPr="007B33A0">
        <w:rPr>
          <w:sz w:val="28"/>
          <w:szCs w:val="28"/>
        </w:rPr>
        <w:t xml:space="preserve"> соответствии с </w:t>
      </w:r>
      <w:r w:rsidRPr="0079253E">
        <w:rPr>
          <w:sz w:val="28"/>
          <w:szCs w:val="28"/>
        </w:rPr>
        <w:t>Федеральным законом</w:t>
      </w:r>
      <w:r w:rsidR="005C6E93">
        <w:rPr>
          <w:sz w:val="28"/>
          <w:szCs w:val="28"/>
        </w:rPr>
        <w:t xml:space="preserve"> </w:t>
      </w:r>
      <w:r w:rsidRPr="0079253E">
        <w:rPr>
          <w:sz w:val="28"/>
          <w:szCs w:val="28"/>
        </w:rPr>
        <w:t>от 06.12.2011</w:t>
      </w:r>
      <w:r w:rsidR="00367871" w:rsidRPr="00367871">
        <w:rPr>
          <w:sz w:val="28"/>
          <w:szCs w:val="28"/>
        </w:rPr>
        <w:t xml:space="preserve"> </w:t>
      </w:r>
      <w:r w:rsidRPr="0079253E">
        <w:rPr>
          <w:sz w:val="28"/>
          <w:szCs w:val="28"/>
        </w:rPr>
        <w:t>№ 402-ФЗ «О бухгалтерском учете»</w:t>
      </w:r>
      <w:r>
        <w:rPr>
          <w:sz w:val="28"/>
          <w:szCs w:val="28"/>
        </w:rPr>
        <w:t xml:space="preserve">, </w:t>
      </w:r>
      <w:r w:rsidR="007A7B8F" w:rsidRPr="005E0D0D">
        <w:rPr>
          <w:sz w:val="28"/>
          <w:szCs w:val="28"/>
        </w:rPr>
        <w:t>приказ</w:t>
      </w:r>
      <w:r w:rsidR="007A7B8F">
        <w:rPr>
          <w:sz w:val="28"/>
          <w:szCs w:val="28"/>
        </w:rPr>
        <w:t>ом</w:t>
      </w:r>
      <w:r w:rsidR="007A7B8F" w:rsidRPr="005E0D0D">
        <w:rPr>
          <w:sz w:val="28"/>
          <w:szCs w:val="28"/>
        </w:rPr>
        <w:t xml:space="preserve"> Минфина России от 1 декабря 2010 № 157н</w:t>
      </w:r>
      <w:r w:rsidR="007A7B8F">
        <w:rPr>
          <w:sz w:val="28"/>
          <w:szCs w:val="28"/>
        </w:rPr>
        <w:t xml:space="preserve">, </w:t>
      </w:r>
      <w:r>
        <w:rPr>
          <w:sz w:val="28"/>
          <w:szCs w:val="28"/>
        </w:rPr>
        <w:t xml:space="preserve">Положением «Об </w:t>
      </w:r>
      <w:r w:rsidR="007A7B8F">
        <w:rPr>
          <w:sz w:val="28"/>
          <w:szCs w:val="28"/>
        </w:rPr>
        <w:t>у</w:t>
      </w:r>
      <w:r>
        <w:rPr>
          <w:sz w:val="28"/>
          <w:szCs w:val="28"/>
        </w:rPr>
        <w:t>правлении молодежной политики администрации города Оренбурга», утвержденным решением Оренбургского городского Совета от 28.06.2011 № 192,</w:t>
      </w:r>
    </w:p>
    <w:p w:rsidR="00043512" w:rsidRDefault="00043512" w:rsidP="00043512">
      <w:pPr>
        <w:jc w:val="center"/>
        <w:rPr>
          <w:sz w:val="28"/>
          <w:szCs w:val="28"/>
        </w:rPr>
      </w:pPr>
    </w:p>
    <w:p w:rsidR="00043512" w:rsidRPr="005C6E93" w:rsidRDefault="00043512" w:rsidP="00043512">
      <w:pPr>
        <w:jc w:val="both"/>
        <w:rPr>
          <w:sz w:val="28"/>
          <w:szCs w:val="28"/>
        </w:rPr>
      </w:pPr>
      <w:r w:rsidRPr="005C6E93">
        <w:rPr>
          <w:sz w:val="28"/>
          <w:szCs w:val="28"/>
        </w:rPr>
        <w:t>ПРИКАЗЫВАЮ: </w:t>
      </w:r>
    </w:p>
    <w:p w:rsidR="00043512" w:rsidRDefault="00043512" w:rsidP="00043512">
      <w:pPr>
        <w:rPr>
          <w:sz w:val="28"/>
          <w:szCs w:val="28"/>
        </w:rPr>
      </w:pPr>
    </w:p>
    <w:p w:rsidR="00043512" w:rsidRPr="007622BA" w:rsidRDefault="00043512"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sidRPr="007622BA">
        <w:rPr>
          <w:rFonts w:ascii="Times New Roman" w:eastAsia="Times New Roman" w:hAnsi="Times New Roman" w:cs="Times New Roman"/>
          <w:sz w:val="28"/>
          <w:szCs w:val="28"/>
        </w:rPr>
        <w:t xml:space="preserve">Утвердить Положение об учетной политике </w:t>
      </w:r>
      <w:r w:rsidR="007A7B8F">
        <w:rPr>
          <w:rFonts w:ascii="Times New Roman" w:eastAsia="Times New Roman" w:hAnsi="Times New Roman" w:cs="Times New Roman"/>
          <w:sz w:val="28"/>
          <w:szCs w:val="28"/>
        </w:rPr>
        <w:t>у</w:t>
      </w:r>
      <w:r w:rsidRPr="007622BA">
        <w:rPr>
          <w:rFonts w:ascii="Times New Roman" w:eastAsia="Times New Roman" w:hAnsi="Times New Roman" w:cs="Times New Roman"/>
          <w:sz w:val="28"/>
          <w:szCs w:val="28"/>
        </w:rPr>
        <w:t>правления молодежной политики администрации города Оренбурга согласно приложению.</w:t>
      </w:r>
    </w:p>
    <w:p w:rsidR="00043512" w:rsidRPr="007622BA" w:rsidRDefault="00043512"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sidRPr="007622BA">
        <w:rPr>
          <w:rFonts w:ascii="Times New Roman" w:eastAsia="Times New Roman" w:hAnsi="Times New Roman" w:cs="Times New Roman"/>
          <w:sz w:val="28"/>
          <w:szCs w:val="28"/>
        </w:rPr>
        <w:t>Учетную политику применять с 01.0</w:t>
      </w:r>
      <w:r>
        <w:rPr>
          <w:rFonts w:ascii="Times New Roman" w:eastAsia="Times New Roman" w:hAnsi="Times New Roman" w:cs="Times New Roman"/>
          <w:sz w:val="28"/>
          <w:szCs w:val="28"/>
        </w:rPr>
        <w:t>1</w:t>
      </w:r>
      <w:r w:rsidRPr="007622BA">
        <w:rPr>
          <w:rFonts w:ascii="Times New Roman" w:eastAsia="Times New Roman" w:hAnsi="Times New Roman" w:cs="Times New Roman"/>
          <w:sz w:val="28"/>
          <w:szCs w:val="28"/>
        </w:rPr>
        <w:t>.20</w:t>
      </w:r>
      <w:r w:rsidR="00DD67E4">
        <w:rPr>
          <w:rFonts w:ascii="Times New Roman" w:eastAsia="Times New Roman" w:hAnsi="Times New Roman" w:cs="Times New Roman"/>
          <w:sz w:val="28"/>
          <w:szCs w:val="28"/>
        </w:rPr>
        <w:t>20</w:t>
      </w:r>
      <w:r w:rsidRPr="007622BA">
        <w:rPr>
          <w:rFonts w:ascii="Times New Roman" w:eastAsia="Times New Roman" w:hAnsi="Times New Roman" w:cs="Times New Roman"/>
          <w:sz w:val="28"/>
          <w:szCs w:val="28"/>
        </w:rPr>
        <w:t xml:space="preserve"> и во все последующие отчетные периоды с внесением в установленном порядке необходимых изменений и дополнений.</w:t>
      </w:r>
    </w:p>
    <w:p w:rsidR="00043512" w:rsidRPr="007622BA" w:rsidRDefault="00043512"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sidRPr="007622BA">
        <w:rPr>
          <w:rFonts w:ascii="Times New Roman" w:eastAsia="Times New Roman" w:hAnsi="Times New Roman" w:cs="Times New Roman"/>
          <w:sz w:val="28"/>
          <w:szCs w:val="28"/>
        </w:rPr>
        <w:t xml:space="preserve">Ответственность за формирование учетной политики, ведение бухгалтерского учета, своевременное, полное и достоверное представление финансовой отчетности возложить на </w:t>
      </w:r>
      <w:r>
        <w:rPr>
          <w:rFonts w:ascii="Times New Roman" w:eastAsia="Times New Roman" w:hAnsi="Times New Roman" w:cs="Times New Roman"/>
          <w:sz w:val="28"/>
          <w:szCs w:val="28"/>
        </w:rPr>
        <w:t xml:space="preserve">ведущего специалиста </w:t>
      </w:r>
      <w:r w:rsidR="00BC7619">
        <w:rPr>
          <w:rFonts w:ascii="Times New Roman" w:eastAsia="Times New Roman" w:hAnsi="Times New Roman" w:cs="Times New Roman"/>
          <w:sz w:val="28"/>
          <w:szCs w:val="28"/>
        </w:rPr>
        <w:t xml:space="preserve">управления исполняющего обязанности </w:t>
      </w:r>
      <w:r w:rsidRPr="007622BA">
        <w:rPr>
          <w:rFonts w:ascii="Times New Roman" w:eastAsia="Times New Roman" w:hAnsi="Times New Roman" w:cs="Times New Roman"/>
          <w:sz w:val="28"/>
          <w:szCs w:val="28"/>
        </w:rPr>
        <w:t xml:space="preserve">главного бухгалтера </w:t>
      </w:r>
      <w:r w:rsidR="007A7B8F">
        <w:rPr>
          <w:rFonts w:ascii="Times New Roman" w:eastAsia="Times New Roman" w:hAnsi="Times New Roman" w:cs="Times New Roman"/>
          <w:sz w:val="28"/>
          <w:szCs w:val="28"/>
        </w:rPr>
        <w:t>у</w:t>
      </w:r>
      <w:r w:rsidRPr="007622BA">
        <w:rPr>
          <w:rFonts w:ascii="Times New Roman" w:eastAsia="Times New Roman" w:hAnsi="Times New Roman" w:cs="Times New Roman"/>
          <w:sz w:val="28"/>
          <w:szCs w:val="28"/>
        </w:rPr>
        <w:t>правления молодежной политики администрации города Оренбурга Волобуеву Т.А.</w:t>
      </w:r>
    </w:p>
    <w:p w:rsidR="00043512" w:rsidRPr="007622BA" w:rsidRDefault="00043512"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sidRPr="007622BA">
        <w:rPr>
          <w:rFonts w:ascii="Times New Roman" w:eastAsia="Times New Roman" w:hAnsi="Times New Roman" w:cs="Times New Roman"/>
          <w:sz w:val="28"/>
          <w:szCs w:val="28"/>
        </w:rPr>
        <w:t xml:space="preserve">Все требования </w:t>
      </w:r>
      <w:r w:rsidR="00BC7619">
        <w:rPr>
          <w:rFonts w:ascii="Times New Roman" w:eastAsia="Times New Roman" w:hAnsi="Times New Roman" w:cs="Times New Roman"/>
          <w:sz w:val="28"/>
          <w:szCs w:val="28"/>
        </w:rPr>
        <w:t xml:space="preserve">ведущего специалиста управления исполняющего обязанности </w:t>
      </w:r>
      <w:r w:rsidR="00BC7619" w:rsidRPr="007622BA">
        <w:rPr>
          <w:rFonts w:ascii="Times New Roman" w:eastAsia="Times New Roman" w:hAnsi="Times New Roman" w:cs="Times New Roman"/>
          <w:sz w:val="28"/>
          <w:szCs w:val="28"/>
        </w:rPr>
        <w:t xml:space="preserve">главного бухгалтера </w:t>
      </w:r>
      <w:r w:rsidR="00BC7619">
        <w:rPr>
          <w:rFonts w:ascii="Times New Roman" w:eastAsia="Times New Roman" w:hAnsi="Times New Roman" w:cs="Times New Roman"/>
          <w:sz w:val="28"/>
          <w:szCs w:val="28"/>
        </w:rPr>
        <w:t>у</w:t>
      </w:r>
      <w:r w:rsidR="00BC7619" w:rsidRPr="007622BA">
        <w:rPr>
          <w:rFonts w:ascii="Times New Roman" w:eastAsia="Times New Roman" w:hAnsi="Times New Roman" w:cs="Times New Roman"/>
          <w:sz w:val="28"/>
          <w:szCs w:val="28"/>
        </w:rPr>
        <w:t>правления молодежной политики администрации города Оренбурга</w:t>
      </w:r>
      <w:r w:rsidRPr="007622BA">
        <w:rPr>
          <w:rFonts w:ascii="Times New Roman" w:eastAsia="Times New Roman" w:hAnsi="Times New Roman" w:cs="Times New Roman"/>
          <w:sz w:val="28"/>
          <w:szCs w:val="28"/>
        </w:rPr>
        <w:t xml:space="preserve"> по документальному оформлению хозяйственных операций и представлению необходимых документов и сведений обязательны для всех работников учреждения, в том числе работников структурных подразделений, </w:t>
      </w:r>
      <w:r w:rsidRPr="007622BA">
        <w:rPr>
          <w:rFonts w:ascii="Times New Roman" w:eastAsia="Times New Roman" w:hAnsi="Times New Roman" w:cs="Times New Roman"/>
          <w:sz w:val="28"/>
          <w:szCs w:val="28"/>
        </w:rPr>
        <w:lastRenderedPageBreak/>
        <w:t>наделенных правами юридического лица в отношении ведения бухгалтерского учета.</w:t>
      </w:r>
    </w:p>
    <w:p w:rsidR="00043512" w:rsidRPr="00367871" w:rsidRDefault="00043512"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sidRPr="007622BA">
        <w:rPr>
          <w:rFonts w:ascii="Times New Roman" w:eastAsia="Times New Roman" w:hAnsi="Times New Roman" w:cs="Times New Roman"/>
          <w:sz w:val="28"/>
          <w:szCs w:val="28"/>
        </w:rPr>
        <w:t xml:space="preserve">Все денежные и расчетные документы, обязательства без подписи </w:t>
      </w:r>
      <w:r w:rsidR="00BC7619">
        <w:rPr>
          <w:rFonts w:ascii="Times New Roman" w:eastAsia="Times New Roman" w:hAnsi="Times New Roman" w:cs="Times New Roman"/>
          <w:sz w:val="28"/>
          <w:szCs w:val="28"/>
        </w:rPr>
        <w:t xml:space="preserve">ведущего </w:t>
      </w:r>
      <w:proofErr w:type="gramStart"/>
      <w:r w:rsidR="00BC7619">
        <w:rPr>
          <w:rFonts w:ascii="Times New Roman" w:eastAsia="Times New Roman" w:hAnsi="Times New Roman" w:cs="Times New Roman"/>
          <w:sz w:val="28"/>
          <w:szCs w:val="28"/>
        </w:rPr>
        <w:t xml:space="preserve">специалиста управления исполняющего обязанности </w:t>
      </w:r>
      <w:r w:rsidR="00BC7619" w:rsidRPr="007622BA">
        <w:rPr>
          <w:rFonts w:ascii="Times New Roman" w:eastAsia="Times New Roman" w:hAnsi="Times New Roman" w:cs="Times New Roman"/>
          <w:sz w:val="28"/>
          <w:szCs w:val="28"/>
        </w:rPr>
        <w:t xml:space="preserve">главного бухгалтера </w:t>
      </w:r>
      <w:r w:rsidR="00BC7619">
        <w:rPr>
          <w:rFonts w:ascii="Times New Roman" w:eastAsia="Times New Roman" w:hAnsi="Times New Roman" w:cs="Times New Roman"/>
          <w:sz w:val="28"/>
          <w:szCs w:val="28"/>
        </w:rPr>
        <w:t>у</w:t>
      </w:r>
      <w:r w:rsidR="00BC7619" w:rsidRPr="007622BA">
        <w:rPr>
          <w:rFonts w:ascii="Times New Roman" w:eastAsia="Times New Roman" w:hAnsi="Times New Roman" w:cs="Times New Roman"/>
          <w:sz w:val="28"/>
          <w:szCs w:val="28"/>
        </w:rPr>
        <w:t>правления молодежной политики администрации города Оренбурга</w:t>
      </w:r>
      <w:proofErr w:type="gramEnd"/>
      <w:r w:rsidR="00BC7619" w:rsidRPr="007622BA">
        <w:rPr>
          <w:rFonts w:ascii="Times New Roman" w:eastAsia="Times New Roman" w:hAnsi="Times New Roman" w:cs="Times New Roman"/>
          <w:sz w:val="28"/>
          <w:szCs w:val="28"/>
        </w:rPr>
        <w:t xml:space="preserve"> </w:t>
      </w:r>
      <w:r w:rsidRPr="007622BA">
        <w:rPr>
          <w:rFonts w:ascii="Times New Roman" w:eastAsia="Times New Roman" w:hAnsi="Times New Roman" w:cs="Times New Roman"/>
          <w:sz w:val="28"/>
          <w:szCs w:val="28"/>
        </w:rPr>
        <w:t>не действительны и не принимаются к исполнению.</w:t>
      </w:r>
    </w:p>
    <w:p w:rsidR="00367871" w:rsidRDefault="00367871" w:rsidP="00043512">
      <w:pPr>
        <w:pStyle w:val="a5"/>
        <w:numPr>
          <w:ilvl w:val="0"/>
          <w:numId w:val="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Считать приказ управления молодежной политики администрации города Оренбурга от 29.12.2017 № 66 утратившим силу.</w:t>
      </w:r>
    </w:p>
    <w:p w:rsidR="00043512" w:rsidRDefault="00043512" w:rsidP="007A7B8F">
      <w:pPr>
        <w:pStyle w:val="a5"/>
        <w:numPr>
          <w:ilvl w:val="0"/>
          <w:numId w:val="6"/>
        </w:numPr>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приказа оставляю за собой.</w:t>
      </w:r>
    </w:p>
    <w:p w:rsidR="00043512" w:rsidRDefault="00043512" w:rsidP="007A7B8F">
      <w:pPr>
        <w:jc w:val="both"/>
        <w:rPr>
          <w:sz w:val="28"/>
          <w:szCs w:val="28"/>
        </w:rPr>
      </w:pPr>
    </w:p>
    <w:p w:rsidR="00043512" w:rsidRDefault="00043512" w:rsidP="007A7B8F">
      <w:pPr>
        <w:jc w:val="both"/>
        <w:rPr>
          <w:sz w:val="28"/>
          <w:szCs w:val="28"/>
        </w:rPr>
      </w:pPr>
    </w:p>
    <w:p w:rsidR="00BC69E9" w:rsidRDefault="00043512" w:rsidP="007A7B8F">
      <w:pPr>
        <w:tabs>
          <w:tab w:val="left" w:pos="5103"/>
          <w:tab w:val="left" w:pos="5245"/>
          <w:tab w:val="left" w:pos="5387"/>
        </w:tabs>
        <w:ind w:left="0"/>
        <w:jc w:val="both"/>
        <w:rPr>
          <w:sz w:val="28"/>
          <w:szCs w:val="28"/>
        </w:rPr>
      </w:pPr>
      <w:r>
        <w:rPr>
          <w:sz w:val="28"/>
          <w:szCs w:val="28"/>
        </w:rPr>
        <w:t xml:space="preserve">Начальник </w:t>
      </w:r>
      <w:r w:rsidR="007A7B8F">
        <w:rPr>
          <w:sz w:val="28"/>
          <w:szCs w:val="28"/>
        </w:rPr>
        <w:t>у</w:t>
      </w:r>
      <w:r>
        <w:rPr>
          <w:sz w:val="28"/>
          <w:szCs w:val="28"/>
        </w:rPr>
        <w:t xml:space="preserve">правления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A7B8F">
        <w:rPr>
          <w:sz w:val="28"/>
          <w:szCs w:val="28"/>
        </w:rPr>
        <w:t xml:space="preserve">          </w:t>
      </w:r>
      <w:r>
        <w:rPr>
          <w:sz w:val="28"/>
          <w:szCs w:val="28"/>
        </w:rPr>
        <w:t xml:space="preserve">   </w:t>
      </w:r>
      <w:r w:rsidR="007A7B8F">
        <w:rPr>
          <w:sz w:val="28"/>
          <w:szCs w:val="28"/>
        </w:rPr>
        <w:t xml:space="preserve"> </w:t>
      </w:r>
      <w:r>
        <w:rPr>
          <w:sz w:val="28"/>
          <w:szCs w:val="28"/>
        </w:rPr>
        <w:t xml:space="preserve">  А.</w:t>
      </w:r>
      <w:r w:rsidR="007A7B8F">
        <w:rPr>
          <w:sz w:val="28"/>
          <w:szCs w:val="28"/>
        </w:rPr>
        <w:t>А</w:t>
      </w:r>
      <w:r>
        <w:rPr>
          <w:sz w:val="28"/>
          <w:szCs w:val="28"/>
        </w:rPr>
        <w:t xml:space="preserve">. </w:t>
      </w:r>
      <w:r w:rsidR="007A7B8F">
        <w:rPr>
          <w:sz w:val="28"/>
          <w:szCs w:val="28"/>
        </w:rPr>
        <w:t>Павленко</w:t>
      </w:r>
    </w:p>
    <w:p w:rsidR="00122359" w:rsidRPr="008C675B" w:rsidRDefault="00122359" w:rsidP="007A7B8F">
      <w:pPr>
        <w:jc w:val="both"/>
        <w:rPr>
          <w:sz w:val="28"/>
          <w:szCs w:val="28"/>
        </w:rPr>
      </w:pPr>
    </w:p>
    <w:p w:rsidR="00BC69E9" w:rsidRDefault="00BC69E9" w:rsidP="007A7B8F">
      <w:pPr>
        <w:tabs>
          <w:tab w:val="left" w:pos="5103"/>
          <w:tab w:val="left" w:pos="5245"/>
          <w:tab w:val="left" w:pos="5387"/>
        </w:tabs>
        <w:ind w:left="0"/>
        <w:jc w:val="both"/>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845E74" w:rsidRDefault="00845E74" w:rsidP="00122359">
      <w:pPr>
        <w:tabs>
          <w:tab w:val="left" w:pos="5103"/>
          <w:tab w:val="left" w:pos="5245"/>
          <w:tab w:val="left" w:pos="5387"/>
        </w:tabs>
        <w:ind w:left="0"/>
        <w:rPr>
          <w:sz w:val="28"/>
          <w:szCs w:val="28"/>
        </w:rPr>
      </w:pPr>
    </w:p>
    <w:p w:rsidR="005C6E93" w:rsidRDefault="00845E74" w:rsidP="007A7B8F">
      <w:pPr>
        <w:tabs>
          <w:tab w:val="left" w:pos="3210"/>
          <w:tab w:val="left" w:pos="5387"/>
        </w:tabs>
        <w:ind w:left="6237" w:hanging="567"/>
        <w:outlineLvl w:val="0"/>
        <w:rPr>
          <w:bCs/>
          <w:kern w:val="36"/>
          <w:sz w:val="28"/>
          <w:szCs w:val="28"/>
        </w:rPr>
      </w:pPr>
      <w:r w:rsidRPr="00EB7FD3">
        <w:rPr>
          <w:bCs/>
          <w:kern w:val="36"/>
          <w:sz w:val="28"/>
          <w:szCs w:val="28"/>
        </w:rPr>
        <w:lastRenderedPageBreak/>
        <w:t>П</w:t>
      </w:r>
      <w:r>
        <w:rPr>
          <w:bCs/>
          <w:kern w:val="36"/>
          <w:sz w:val="28"/>
          <w:szCs w:val="28"/>
        </w:rPr>
        <w:t xml:space="preserve">риложение к приказу </w:t>
      </w:r>
    </w:p>
    <w:p w:rsidR="005C6E93" w:rsidRDefault="007A7B8F" w:rsidP="007A7B8F">
      <w:pPr>
        <w:tabs>
          <w:tab w:val="left" w:pos="3210"/>
          <w:tab w:val="left" w:pos="4678"/>
          <w:tab w:val="left" w:pos="5670"/>
          <w:tab w:val="left" w:pos="5954"/>
        </w:tabs>
        <w:ind w:left="4678"/>
        <w:outlineLvl w:val="0"/>
        <w:rPr>
          <w:bCs/>
          <w:kern w:val="36"/>
          <w:sz w:val="28"/>
          <w:szCs w:val="28"/>
        </w:rPr>
      </w:pPr>
      <w:r>
        <w:rPr>
          <w:bCs/>
          <w:kern w:val="36"/>
          <w:sz w:val="28"/>
          <w:szCs w:val="28"/>
        </w:rPr>
        <w:t xml:space="preserve">              у</w:t>
      </w:r>
      <w:r w:rsidR="00845E74">
        <w:rPr>
          <w:bCs/>
          <w:kern w:val="36"/>
          <w:sz w:val="28"/>
          <w:szCs w:val="28"/>
        </w:rPr>
        <w:t xml:space="preserve">правления молодежной политики </w:t>
      </w:r>
    </w:p>
    <w:p w:rsidR="005C6E93" w:rsidRDefault="007A7B8F" w:rsidP="007A7B8F">
      <w:pPr>
        <w:tabs>
          <w:tab w:val="left" w:pos="3210"/>
          <w:tab w:val="left" w:pos="4678"/>
          <w:tab w:val="left" w:pos="5670"/>
        </w:tabs>
        <w:ind w:left="4678"/>
        <w:outlineLvl w:val="0"/>
        <w:rPr>
          <w:b/>
          <w:bCs/>
          <w:kern w:val="36"/>
          <w:sz w:val="28"/>
          <w:szCs w:val="28"/>
        </w:rPr>
      </w:pPr>
      <w:r>
        <w:rPr>
          <w:bCs/>
          <w:kern w:val="36"/>
          <w:sz w:val="28"/>
          <w:szCs w:val="28"/>
        </w:rPr>
        <w:t xml:space="preserve">              </w:t>
      </w:r>
      <w:r w:rsidR="00845E74">
        <w:rPr>
          <w:bCs/>
          <w:kern w:val="36"/>
          <w:sz w:val="28"/>
          <w:szCs w:val="28"/>
        </w:rPr>
        <w:t>администрации города Оренбурга</w:t>
      </w:r>
    </w:p>
    <w:p w:rsidR="00845E74" w:rsidRPr="00F23154" w:rsidRDefault="007A7B8F" w:rsidP="005C6E93">
      <w:pPr>
        <w:tabs>
          <w:tab w:val="left" w:pos="3210"/>
          <w:tab w:val="left" w:pos="4678"/>
        </w:tabs>
        <w:ind w:left="4678"/>
        <w:outlineLvl w:val="0"/>
        <w:rPr>
          <w:b/>
          <w:bCs/>
          <w:kern w:val="36"/>
          <w:sz w:val="28"/>
          <w:szCs w:val="28"/>
        </w:rPr>
      </w:pPr>
      <w:r>
        <w:rPr>
          <w:b/>
          <w:bCs/>
          <w:kern w:val="36"/>
          <w:sz w:val="28"/>
          <w:szCs w:val="28"/>
        </w:rPr>
        <w:t xml:space="preserve">               </w:t>
      </w:r>
      <w:r w:rsidR="00845E74">
        <w:rPr>
          <w:b/>
          <w:bCs/>
          <w:kern w:val="36"/>
          <w:sz w:val="28"/>
          <w:szCs w:val="28"/>
        </w:rPr>
        <w:t>_____________</w:t>
      </w:r>
      <w:r w:rsidR="00845E74" w:rsidRPr="00EB7FD3">
        <w:rPr>
          <w:bCs/>
          <w:kern w:val="36"/>
          <w:sz w:val="28"/>
          <w:szCs w:val="28"/>
        </w:rPr>
        <w:t>№</w:t>
      </w:r>
      <w:r w:rsidR="00845E74">
        <w:rPr>
          <w:b/>
          <w:bCs/>
          <w:kern w:val="36"/>
          <w:sz w:val="28"/>
          <w:szCs w:val="28"/>
        </w:rPr>
        <w:t>_____________</w:t>
      </w:r>
    </w:p>
    <w:p w:rsidR="00845E74" w:rsidRDefault="00845E74" w:rsidP="00845E74">
      <w:pPr>
        <w:tabs>
          <w:tab w:val="left" w:pos="3210"/>
        </w:tabs>
        <w:spacing w:before="100" w:beforeAutospacing="1" w:after="100" w:afterAutospacing="1"/>
        <w:contextualSpacing/>
        <w:outlineLvl w:val="0"/>
        <w:rPr>
          <w:b/>
          <w:bCs/>
          <w:kern w:val="36"/>
          <w:sz w:val="28"/>
          <w:szCs w:val="28"/>
        </w:rPr>
      </w:pPr>
      <w:r>
        <w:rPr>
          <w:b/>
          <w:bCs/>
          <w:kern w:val="36"/>
          <w:sz w:val="28"/>
          <w:szCs w:val="28"/>
        </w:rPr>
        <w:tab/>
      </w:r>
    </w:p>
    <w:p w:rsidR="007A7B8F" w:rsidRDefault="007A7B8F" w:rsidP="00845E74">
      <w:pPr>
        <w:tabs>
          <w:tab w:val="left" w:pos="3210"/>
        </w:tabs>
        <w:spacing w:before="100" w:beforeAutospacing="1" w:after="100" w:afterAutospacing="1"/>
        <w:contextualSpacing/>
        <w:outlineLvl w:val="0"/>
        <w:rPr>
          <w:b/>
          <w:bCs/>
          <w:kern w:val="36"/>
          <w:sz w:val="28"/>
          <w:szCs w:val="28"/>
        </w:rPr>
      </w:pPr>
    </w:p>
    <w:p w:rsidR="00845E74" w:rsidRPr="005C6E93" w:rsidRDefault="00845E74" w:rsidP="005C6E93">
      <w:pPr>
        <w:tabs>
          <w:tab w:val="left" w:pos="3210"/>
        </w:tabs>
        <w:spacing w:before="100" w:beforeAutospacing="1" w:after="100" w:afterAutospacing="1"/>
        <w:contextualSpacing/>
        <w:jc w:val="center"/>
        <w:outlineLvl w:val="0"/>
        <w:rPr>
          <w:bCs/>
          <w:kern w:val="36"/>
          <w:sz w:val="28"/>
          <w:szCs w:val="28"/>
        </w:rPr>
      </w:pPr>
      <w:r w:rsidRPr="005C6E93">
        <w:rPr>
          <w:bCs/>
          <w:kern w:val="36"/>
          <w:sz w:val="28"/>
          <w:szCs w:val="28"/>
        </w:rPr>
        <w:t>ПОЛОЖЕНИЕ</w:t>
      </w:r>
    </w:p>
    <w:p w:rsidR="00845E74" w:rsidRPr="005C6E93" w:rsidRDefault="00845E74" w:rsidP="005C6E93">
      <w:pPr>
        <w:tabs>
          <w:tab w:val="left" w:pos="3210"/>
        </w:tabs>
        <w:spacing w:before="100" w:beforeAutospacing="1" w:after="100" w:afterAutospacing="1"/>
        <w:contextualSpacing/>
        <w:jc w:val="center"/>
        <w:outlineLvl w:val="0"/>
        <w:rPr>
          <w:bCs/>
          <w:kern w:val="36"/>
          <w:sz w:val="28"/>
          <w:szCs w:val="28"/>
        </w:rPr>
      </w:pPr>
      <w:r w:rsidRPr="005C6E93">
        <w:rPr>
          <w:bCs/>
          <w:kern w:val="36"/>
          <w:sz w:val="28"/>
          <w:szCs w:val="28"/>
        </w:rPr>
        <w:t>об учетной политике</w:t>
      </w:r>
    </w:p>
    <w:p w:rsidR="00845E74" w:rsidRPr="005C6E93" w:rsidRDefault="007A7B8F" w:rsidP="005C6E93">
      <w:pPr>
        <w:tabs>
          <w:tab w:val="left" w:pos="2127"/>
        </w:tabs>
        <w:spacing w:before="100" w:beforeAutospacing="1" w:after="100" w:afterAutospacing="1"/>
        <w:ind w:left="1560" w:firstLine="425"/>
        <w:contextualSpacing/>
        <w:jc w:val="center"/>
        <w:outlineLvl w:val="0"/>
        <w:rPr>
          <w:bCs/>
          <w:kern w:val="36"/>
          <w:sz w:val="28"/>
          <w:szCs w:val="28"/>
        </w:rPr>
      </w:pPr>
      <w:r>
        <w:rPr>
          <w:bCs/>
          <w:kern w:val="36"/>
          <w:sz w:val="28"/>
          <w:szCs w:val="28"/>
        </w:rPr>
        <w:t>у</w:t>
      </w:r>
      <w:r w:rsidR="00845E74" w:rsidRPr="005C6E93">
        <w:rPr>
          <w:bCs/>
          <w:kern w:val="36"/>
          <w:sz w:val="28"/>
          <w:szCs w:val="28"/>
        </w:rPr>
        <w:t>правления молодежной политики администрации города Оренбурга</w:t>
      </w:r>
      <w:r w:rsidR="005C6E93">
        <w:rPr>
          <w:bCs/>
          <w:kern w:val="36"/>
          <w:sz w:val="28"/>
          <w:szCs w:val="28"/>
        </w:rPr>
        <w:t xml:space="preserve"> </w:t>
      </w:r>
      <w:r w:rsidR="00845E74" w:rsidRPr="005C6E93">
        <w:rPr>
          <w:bCs/>
          <w:kern w:val="36"/>
          <w:sz w:val="28"/>
          <w:szCs w:val="28"/>
        </w:rPr>
        <w:t>для целей бухгалтерского учета</w:t>
      </w:r>
    </w:p>
    <w:p w:rsidR="00845E74" w:rsidRPr="005C6E93" w:rsidRDefault="00845E74" w:rsidP="005C6E93">
      <w:pPr>
        <w:spacing w:before="100" w:beforeAutospacing="1" w:after="100" w:afterAutospacing="1"/>
        <w:jc w:val="center"/>
      </w:pPr>
    </w:p>
    <w:p w:rsidR="00DA6AE9" w:rsidRDefault="00845E74" w:rsidP="00DA6AE9">
      <w:pPr>
        <w:spacing w:before="100" w:beforeAutospacing="1" w:after="100" w:afterAutospacing="1"/>
        <w:ind w:left="0" w:firstLine="709"/>
        <w:jc w:val="both"/>
        <w:outlineLvl w:val="0"/>
        <w:rPr>
          <w:sz w:val="28"/>
          <w:szCs w:val="28"/>
        </w:rPr>
      </w:pPr>
      <w:r w:rsidRPr="007B33A0">
        <w:rPr>
          <w:sz w:val="28"/>
          <w:szCs w:val="28"/>
        </w:rPr>
        <w:t xml:space="preserve">Бюджетный учет </w:t>
      </w:r>
      <w:r>
        <w:rPr>
          <w:sz w:val="28"/>
          <w:szCs w:val="28"/>
        </w:rPr>
        <w:t xml:space="preserve">в </w:t>
      </w:r>
      <w:r w:rsidR="00DA6AE9">
        <w:rPr>
          <w:sz w:val="28"/>
          <w:szCs w:val="28"/>
        </w:rPr>
        <w:t>у</w:t>
      </w:r>
      <w:r>
        <w:rPr>
          <w:sz w:val="28"/>
          <w:szCs w:val="28"/>
        </w:rPr>
        <w:t xml:space="preserve">правлении молодежной политики администрации города </w:t>
      </w:r>
      <w:r w:rsidRPr="007B33A0">
        <w:rPr>
          <w:sz w:val="28"/>
          <w:szCs w:val="28"/>
        </w:rPr>
        <w:t>Оренбурга</w:t>
      </w:r>
      <w:r>
        <w:rPr>
          <w:sz w:val="28"/>
          <w:szCs w:val="28"/>
        </w:rPr>
        <w:t xml:space="preserve"> (далее по тексту </w:t>
      </w:r>
      <w:r w:rsidR="00DA6AE9">
        <w:rPr>
          <w:sz w:val="28"/>
          <w:szCs w:val="28"/>
        </w:rPr>
        <w:t>у</w:t>
      </w:r>
      <w:r>
        <w:rPr>
          <w:sz w:val="28"/>
          <w:szCs w:val="28"/>
        </w:rPr>
        <w:t>правление)</w:t>
      </w:r>
      <w:r w:rsidRPr="007B33A0">
        <w:rPr>
          <w:sz w:val="28"/>
          <w:szCs w:val="28"/>
        </w:rPr>
        <w:t xml:space="preserve"> осуществляется в соответствии </w:t>
      </w:r>
      <w:proofErr w:type="gramStart"/>
      <w:r w:rsidRPr="007B33A0">
        <w:rPr>
          <w:sz w:val="28"/>
          <w:szCs w:val="28"/>
        </w:rPr>
        <w:t>с</w:t>
      </w:r>
      <w:proofErr w:type="gramEnd"/>
      <w:r w:rsidR="00493887">
        <w:rPr>
          <w:sz w:val="28"/>
          <w:szCs w:val="28"/>
        </w:rPr>
        <w:t>:</w:t>
      </w:r>
    </w:p>
    <w:p w:rsidR="00DA6AE9" w:rsidRDefault="00845E74" w:rsidP="008D52DE">
      <w:pPr>
        <w:pStyle w:val="a5"/>
        <w:numPr>
          <w:ilvl w:val="0"/>
          <w:numId w:val="9"/>
        </w:numPr>
        <w:tabs>
          <w:tab w:val="left" w:pos="993"/>
        </w:tabs>
        <w:spacing w:before="100" w:beforeAutospacing="1" w:after="100" w:afterAutospacing="1"/>
        <w:ind w:left="0" w:firstLine="709"/>
        <w:jc w:val="both"/>
        <w:outlineLvl w:val="0"/>
        <w:rPr>
          <w:rFonts w:ascii="Times New Roman" w:hAnsi="Times New Roman" w:cs="Times New Roman"/>
          <w:sz w:val="28"/>
          <w:szCs w:val="28"/>
        </w:rPr>
      </w:pPr>
      <w:r w:rsidRPr="00DA6AE9">
        <w:rPr>
          <w:rFonts w:ascii="Times New Roman" w:hAnsi="Times New Roman" w:cs="Times New Roman"/>
          <w:sz w:val="28"/>
          <w:szCs w:val="28"/>
        </w:rPr>
        <w:t>Федеральным законом «О бухгалтерском учете» от 06.12.2011№ 402-ФЗ (далее по тексту – ФЗ № 402-ФЗ)</w:t>
      </w:r>
      <w:r w:rsidR="00DA6AE9">
        <w:rPr>
          <w:rFonts w:ascii="Times New Roman" w:hAnsi="Times New Roman" w:cs="Times New Roman"/>
          <w:sz w:val="28"/>
          <w:szCs w:val="28"/>
        </w:rPr>
        <w:t>;</w:t>
      </w:r>
    </w:p>
    <w:p w:rsidR="00DA6AE9" w:rsidRDefault="00845E74" w:rsidP="008D52DE">
      <w:pPr>
        <w:pStyle w:val="a5"/>
        <w:numPr>
          <w:ilvl w:val="0"/>
          <w:numId w:val="9"/>
        </w:numPr>
        <w:tabs>
          <w:tab w:val="left" w:pos="993"/>
        </w:tabs>
        <w:spacing w:before="100" w:beforeAutospacing="1" w:after="100" w:afterAutospacing="1"/>
        <w:ind w:left="0" w:firstLine="709"/>
        <w:jc w:val="both"/>
        <w:outlineLvl w:val="0"/>
        <w:rPr>
          <w:rFonts w:ascii="Times New Roman" w:hAnsi="Times New Roman" w:cs="Times New Roman"/>
          <w:sz w:val="28"/>
          <w:szCs w:val="28"/>
        </w:rPr>
      </w:pPr>
      <w:proofErr w:type="gramStart"/>
      <w:r w:rsidRPr="00DA6AE9">
        <w:rPr>
          <w:rFonts w:ascii="Times New Roman" w:hAnsi="Times New Roman" w:cs="Times New Roman"/>
          <w:sz w:val="28"/>
          <w:szCs w:val="28"/>
        </w:rPr>
        <w:t>приказ</w:t>
      </w:r>
      <w:r w:rsidR="00DA6AE9">
        <w:rPr>
          <w:rFonts w:ascii="Times New Roman" w:hAnsi="Times New Roman" w:cs="Times New Roman"/>
          <w:sz w:val="28"/>
          <w:szCs w:val="28"/>
        </w:rPr>
        <w:t>ом</w:t>
      </w:r>
      <w:r w:rsidRPr="00DA6AE9">
        <w:rPr>
          <w:rFonts w:ascii="Times New Roman" w:hAnsi="Times New Roman" w:cs="Times New Roman"/>
          <w:sz w:val="28"/>
          <w:szCs w:val="28"/>
        </w:rPr>
        <w:t xml:space="preserve">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w:t>
      </w:r>
      <w:r w:rsidR="00DA6AE9">
        <w:rPr>
          <w:rFonts w:ascii="Times New Roman" w:hAnsi="Times New Roman" w:cs="Times New Roman"/>
          <w:sz w:val="28"/>
          <w:szCs w:val="28"/>
        </w:rPr>
        <w:t xml:space="preserve"> </w:t>
      </w:r>
      <w:r w:rsidRPr="00DA6AE9">
        <w:rPr>
          <w:rFonts w:ascii="Times New Roman" w:hAnsi="Times New Roman" w:cs="Times New Roman"/>
          <w:sz w:val="28"/>
          <w:szCs w:val="28"/>
        </w:rPr>
        <w:t xml:space="preserve">академий наук, государственных (муниципальных) учреждений и Инструкции по его </w:t>
      </w:r>
      <w:r w:rsidR="000F57B8" w:rsidRPr="00DA6AE9">
        <w:rPr>
          <w:rFonts w:ascii="Times New Roman" w:hAnsi="Times New Roman" w:cs="Times New Roman"/>
          <w:sz w:val="28"/>
          <w:szCs w:val="28"/>
        </w:rPr>
        <w:t>применению» с учетом изменений, внесенных приказами Министерства финансов РФ от 29.08.2014 № 89н</w:t>
      </w:r>
      <w:r w:rsidRPr="00DA6AE9">
        <w:rPr>
          <w:rFonts w:ascii="Times New Roman" w:hAnsi="Times New Roman" w:cs="Times New Roman"/>
          <w:sz w:val="28"/>
          <w:szCs w:val="28"/>
        </w:rPr>
        <w:t>,</w:t>
      </w:r>
      <w:r w:rsidR="000F57B8" w:rsidRPr="00DA6AE9">
        <w:rPr>
          <w:rFonts w:ascii="Times New Roman" w:hAnsi="Times New Roman" w:cs="Times New Roman"/>
          <w:sz w:val="28"/>
          <w:szCs w:val="28"/>
        </w:rPr>
        <w:t xml:space="preserve"> от 06.08.2015 № 124н,</w:t>
      </w:r>
      <w:r w:rsidRPr="00DA6AE9">
        <w:rPr>
          <w:rFonts w:ascii="Times New Roman" w:hAnsi="Times New Roman" w:cs="Times New Roman"/>
          <w:sz w:val="28"/>
          <w:szCs w:val="28"/>
        </w:rPr>
        <w:t xml:space="preserve"> </w:t>
      </w:r>
      <w:proofErr w:type="gramEnd"/>
    </w:p>
    <w:p w:rsidR="00DA6AE9" w:rsidRDefault="00DA6AE9" w:rsidP="008D52DE">
      <w:pPr>
        <w:pStyle w:val="a5"/>
        <w:numPr>
          <w:ilvl w:val="0"/>
          <w:numId w:val="9"/>
        </w:numPr>
        <w:tabs>
          <w:tab w:val="left" w:pos="993"/>
        </w:tabs>
        <w:spacing w:before="100" w:beforeAutospacing="1" w:after="100" w:afterAutospacing="1"/>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приказом Минфина РФ </w:t>
      </w:r>
      <w:r w:rsidR="00845E74" w:rsidRPr="00DA6AE9">
        <w:rPr>
          <w:rFonts w:ascii="Times New Roman" w:hAnsi="Times New Roman" w:cs="Times New Roman"/>
          <w:sz w:val="28"/>
          <w:szCs w:val="28"/>
        </w:rPr>
        <w:t>от 06.12.2010 N 162н "Об утверждении Плана счетов бюджетного учета и Инструкции по его применению" (далее – План счетов бюджетного учета, Инструкция N 162н)</w:t>
      </w:r>
      <w:r w:rsidR="000F57B8" w:rsidRPr="00DA6AE9">
        <w:rPr>
          <w:rFonts w:ascii="Times New Roman" w:hAnsi="Times New Roman" w:cs="Times New Roman"/>
          <w:sz w:val="28"/>
          <w:szCs w:val="28"/>
        </w:rPr>
        <w:t xml:space="preserve"> с учетом изменений, внесенных приказом Министерства финансов РФ от 17.08.2015 № 127н</w:t>
      </w:r>
      <w:r>
        <w:rPr>
          <w:rFonts w:ascii="Times New Roman" w:hAnsi="Times New Roman" w:cs="Times New Roman"/>
          <w:sz w:val="28"/>
          <w:szCs w:val="28"/>
        </w:rPr>
        <w:t>;</w:t>
      </w:r>
    </w:p>
    <w:p w:rsidR="00845E74" w:rsidRPr="00367871" w:rsidRDefault="00EE3E94" w:rsidP="008D52DE">
      <w:pPr>
        <w:pStyle w:val="a5"/>
        <w:numPr>
          <w:ilvl w:val="0"/>
          <w:numId w:val="9"/>
        </w:numPr>
        <w:tabs>
          <w:tab w:val="left" w:pos="993"/>
        </w:tabs>
        <w:spacing w:before="100" w:beforeAutospacing="1" w:after="100" w:afterAutospacing="1"/>
        <w:ind w:left="0" w:firstLine="709"/>
        <w:jc w:val="both"/>
        <w:outlineLvl w:val="0"/>
        <w:rPr>
          <w:rFonts w:ascii="Times New Roman" w:hAnsi="Times New Roman" w:cs="Times New Roman"/>
          <w:sz w:val="28"/>
          <w:szCs w:val="28"/>
        </w:rPr>
      </w:pPr>
      <w:proofErr w:type="gramStart"/>
      <w:r w:rsidRPr="00367871">
        <w:rPr>
          <w:rFonts w:ascii="Times New Roman" w:hAnsi="Times New Roman" w:cs="Times New Roman"/>
          <w:sz w:val="28"/>
          <w:szCs w:val="28"/>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r w:rsidR="00CA0CBB" w:rsidRPr="00367871">
        <w:rPr>
          <w:rFonts w:ascii="Times New Roman" w:hAnsi="Times New Roman" w:cs="Times New Roman"/>
          <w:sz w:val="28"/>
          <w:szCs w:val="28"/>
        </w:rPr>
        <w:t>,</w:t>
      </w:r>
      <w:r w:rsidR="00355932" w:rsidRPr="00367871">
        <w:rPr>
          <w:rFonts w:ascii="Times New Roman" w:hAnsi="Times New Roman" w:cs="Times New Roman"/>
          <w:sz w:val="28"/>
          <w:szCs w:val="28"/>
        </w:rPr>
        <w:t xml:space="preserve"> от 30.12.2017 № 274н</w:t>
      </w:r>
      <w:r w:rsidR="000F57B8" w:rsidRPr="00367871">
        <w:rPr>
          <w:rFonts w:ascii="Times New Roman" w:hAnsi="Times New Roman" w:cs="Times New Roman"/>
          <w:sz w:val="28"/>
          <w:szCs w:val="28"/>
        </w:rPr>
        <w:t xml:space="preserve"> </w:t>
      </w:r>
      <w:r w:rsidR="00355932" w:rsidRPr="00367871">
        <w:rPr>
          <w:rFonts w:ascii="Times New Roman" w:hAnsi="Times New Roman" w:cs="Times New Roman"/>
          <w:sz w:val="28"/>
          <w:szCs w:val="28"/>
        </w:rPr>
        <w:t>«Учетная политика, оценочные значения и ошибки», от 07.12.2018 № 256н «Запасы»,</w:t>
      </w:r>
      <w:r w:rsidR="00845E74" w:rsidRPr="00367871">
        <w:rPr>
          <w:rFonts w:ascii="Times New Roman" w:hAnsi="Times New Roman" w:cs="Times New Roman"/>
          <w:sz w:val="28"/>
          <w:szCs w:val="28"/>
        </w:rPr>
        <w:t xml:space="preserve"> иными законами и нормативными актами</w:t>
      </w:r>
      <w:proofErr w:type="gramEnd"/>
      <w:r w:rsidR="00845E74" w:rsidRPr="00367871">
        <w:rPr>
          <w:rFonts w:ascii="Times New Roman" w:hAnsi="Times New Roman" w:cs="Times New Roman"/>
          <w:sz w:val="28"/>
          <w:szCs w:val="28"/>
        </w:rPr>
        <w:t xml:space="preserve"> РФ, субъекта РФ, предназначенными для формирования полной и достоверной информации о финансовом, имущественном положении и финансовых результатах деятельности </w:t>
      </w:r>
      <w:r w:rsidRPr="00367871">
        <w:rPr>
          <w:rFonts w:ascii="Times New Roman" w:hAnsi="Times New Roman" w:cs="Times New Roman"/>
          <w:sz w:val="28"/>
          <w:szCs w:val="28"/>
        </w:rPr>
        <w:t>у</w:t>
      </w:r>
      <w:r w:rsidR="00845E74" w:rsidRPr="00367871">
        <w:rPr>
          <w:rFonts w:ascii="Times New Roman" w:hAnsi="Times New Roman" w:cs="Times New Roman"/>
          <w:sz w:val="28"/>
          <w:szCs w:val="28"/>
        </w:rPr>
        <w:t>правления.</w:t>
      </w:r>
    </w:p>
    <w:p w:rsidR="00BC7619" w:rsidRDefault="00BC7619" w:rsidP="00A43BF4">
      <w:pPr>
        <w:pStyle w:val="Default"/>
        <w:ind w:firstLine="709"/>
        <w:jc w:val="center"/>
        <w:rPr>
          <w:sz w:val="28"/>
          <w:szCs w:val="28"/>
        </w:rPr>
      </w:pPr>
    </w:p>
    <w:p w:rsidR="00CA0CBB" w:rsidRPr="008D52DE" w:rsidRDefault="008D52DE" w:rsidP="00A43BF4">
      <w:pPr>
        <w:pStyle w:val="Default"/>
        <w:ind w:firstLine="709"/>
        <w:jc w:val="center"/>
        <w:rPr>
          <w:sz w:val="28"/>
          <w:szCs w:val="28"/>
        </w:rPr>
      </w:pPr>
      <w:r w:rsidRPr="008D52DE">
        <w:rPr>
          <w:sz w:val="28"/>
          <w:szCs w:val="28"/>
          <w:lang w:val="en-US"/>
        </w:rPr>
        <w:lastRenderedPageBreak/>
        <w:t>I</w:t>
      </w:r>
      <w:r w:rsidRPr="008D52DE">
        <w:rPr>
          <w:sz w:val="28"/>
          <w:szCs w:val="28"/>
        </w:rPr>
        <w:t>.</w:t>
      </w:r>
      <w:r>
        <w:rPr>
          <w:sz w:val="28"/>
          <w:szCs w:val="28"/>
        </w:rPr>
        <w:t xml:space="preserve"> Общие положения</w:t>
      </w:r>
    </w:p>
    <w:p w:rsidR="00CA0CBB" w:rsidRDefault="00CA0CBB" w:rsidP="00DA6AE9">
      <w:pPr>
        <w:pStyle w:val="Default"/>
        <w:ind w:firstLine="709"/>
        <w:jc w:val="both"/>
        <w:rPr>
          <w:sz w:val="28"/>
          <w:szCs w:val="28"/>
        </w:rPr>
      </w:pPr>
    </w:p>
    <w:p w:rsidR="00845E74" w:rsidRPr="003E2DB9" w:rsidRDefault="00097956" w:rsidP="00DA6AE9">
      <w:pPr>
        <w:pStyle w:val="Default"/>
        <w:ind w:firstLine="709"/>
        <w:jc w:val="both"/>
        <w:rPr>
          <w:sz w:val="28"/>
          <w:szCs w:val="28"/>
        </w:rPr>
      </w:pPr>
      <w:r>
        <w:rPr>
          <w:sz w:val="28"/>
          <w:szCs w:val="28"/>
        </w:rPr>
        <w:t>1</w:t>
      </w:r>
      <w:r w:rsidR="00845E74" w:rsidRPr="003E2DB9">
        <w:rPr>
          <w:sz w:val="28"/>
          <w:szCs w:val="28"/>
        </w:rPr>
        <w:t>.</w:t>
      </w:r>
      <w:r w:rsidR="008D52DE">
        <w:rPr>
          <w:sz w:val="28"/>
          <w:szCs w:val="28"/>
        </w:rPr>
        <w:t xml:space="preserve"> </w:t>
      </w:r>
      <w:r w:rsidR="00845E74" w:rsidRPr="003E2DB9">
        <w:rPr>
          <w:sz w:val="28"/>
          <w:szCs w:val="28"/>
        </w:rPr>
        <w:t xml:space="preserve">Ответственным за организацию бухгалтерского учета в </w:t>
      </w:r>
      <w:r w:rsidR="00EE3E94">
        <w:rPr>
          <w:sz w:val="28"/>
          <w:szCs w:val="28"/>
        </w:rPr>
        <w:t>у</w:t>
      </w:r>
      <w:r w:rsidR="00845E74">
        <w:rPr>
          <w:sz w:val="28"/>
          <w:szCs w:val="28"/>
        </w:rPr>
        <w:t>правлении молодежной политики администрации города Оренбурга</w:t>
      </w:r>
      <w:r w:rsidR="00845E74" w:rsidRPr="003E2DB9">
        <w:rPr>
          <w:sz w:val="28"/>
          <w:szCs w:val="28"/>
        </w:rPr>
        <w:t xml:space="preserve">, соблюдение законодательства при выполнении хозяйственных операций является </w:t>
      </w:r>
      <w:r w:rsidR="00845E74">
        <w:rPr>
          <w:sz w:val="28"/>
          <w:szCs w:val="28"/>
        </w:rPr>
        <w:t xml:space="preserve">начальник </w:t>
      </w:r>
      <w:r w:rsidR="00EE3E94">
        <w:rPr>
          <w:sz w:val="28"/>
          <w:szCs w:val="28"/>
        </w:rPr>
        <w:t>у</w:t>
      </w:r>
      <w:r w:rsidR="00845E74">
        <w:rPr>
          <w:sz w:val="28"/>
          <w:szCs w:val="28"/>
        </w:rPr>
        <w:t xml:space="preserve">правления </w:t>
      </w:r>
      <w:r w:rsidR="00845E74" w:rsidRPr="001D1ECB">
        <w:rPr>
          <w:rFonts w:eastAsia="Times New Roman"/>
          <w:bCs/>
          <w:kern w:val="36"/>
          <w:sz w:val="28"/>
          <w:szCs w:val="28"/>
          <w:lang w:eastAsia="ru-RU"/>
        </w:rPr>
        <w:t>молодежной политики администрации города Оренбурга</w:t>
      </w:r>
      <w:r w:rsidR="00845E74" w:rsidRPr="003E2DB9">
        <w:rPr>
          <w:sz w:val="28"/>
          <w:szCs w:val="28"/>
        </w:rPr>
        <w:t xml:space="preserve"> (ч.1 ст. Закона № 402-ФЗ)</w:t>
      </w:r>
      <w:r w:rsidR="00712938">
        <w:rPr>
          <w:sz w:val="28"/>
          <w:szCs w:val="28"/>
        </w:rPr>
        <w:t>;</w:t>
      </w:r>
      <w:r w:rsidR="00845E74" w:rsidRPr="003E2DB9">
        <w:rPr>
          <w:sz w:val="28"/>
          <w:szCs w:val="28"/>
        </w:rPr>
        <w:t xml:space="preserve"> </w:t>
      </w:r>
    </w:p>
    <w:p w:rsidR="00845E74" w:rsidRPr="003E2DB9" w:rsidRDefault="00097956" w:rsidP="00DA6AE9">
      <w:pPr>
        <w:pStyle w:val="Default"/>
        <w:ind w:firstLine="709"/>
        <w:jc w:val="both"/>
        <w:rPr>
          <w:sz w:val="28"/>
          <w:szCs w:val="28"/>
        </w:rPr>
      </w:pPr>
      <w:r>
        <w:rPr>
          <w:sz w:val="28"/>
          <w:szCs w:val="28"/>
        </w:rPr>
        <w:t>2</w:t>
      </w:r>
      <w:r w:rsidR="00845E74" w:rsidRPr="003E2DB9">
        <w:rPr>
          <w:sz w:val="28"/>
          <w:szCs w:val="28"/>
        </w:rPr>
        <w:t xml:space="preserve">. Бухгалтерский учет </w:t>
      </w:r>
      <w:r w:rsidR="00EE3E94">
        <w:rPr>
          <w:sz w:val="28"/>
          <w:szCs w:val="28"/>
        </w:rPr>
        <w:t>у</w:t>
      </w:r>
      <w:r w:rsidR="00845E74">
        <w:rPr>
          <w:sz w:val="28"/>
          <w:szCs w:val="28"/>
        </w:rPr>
        <w:t>правления</w:t>
      </w:r>
      <w:r w:rsidR="00845E74" w:rsidRPr="003E2DB9">
        <w:rPr>
          <w:sz w:val="28"/>
          <w:szCs w:val="28"/>
        </w:rPr>
        <w:t xml:space="preserve"> ведется в бухгалтерии, возглавляемой </w:t>
      </w:r>
      <w:r w:rsidR="00845E74">
        <w:rPr>
          <w:sz w:val="28"/>
          <w:szCs w:val="28"/>
        </w:rPr>
        <w:t xml:space="preserve">ведущим специалистом в должности </w:t>
      </w:r>
      <w:r w:rsidR="00845E74" w:rsidRPr="003E2DB9">
        <w:rPr>
          <w:sz w:val="28"/>
          <w:szCs w:val="28"/>
        </w:rPr>
        <w:t>главн</w:t>
      </w:r>
      <w:r w:rsidR="00845E74">
        <w:rPr>
          <w:sz w:val="28"/>
          <w:szCs w:val="28"/>
        </w:rPr>
        <w:t>ого</w:t>
      </w:r>
      <w:r w:rsidR="00845E74" w:rsidRPr="003E2DB9">
        <w:rPr>
          <w:sz w:val="28"/>
          <w:szCs w:val="28"/>
        </w:rPr>
        <w:t xml:space="preserve"> бухгалтер</w:t>
      </w:r>
      <w:r w:rsidR="00845E74">
        <w:rPr>
          <w:sz w:val="28"/>
          <w:szCs w:val="28"/>
        </w:rPr>
        <w:t>а</w:t>
      </w:r>
      <w:r w:rsidR="00EE3E94">
        <w:rPr>
          <w:sz w:val="28"/>
          <w:szCs w:val="28"/>
        </w:rPr>
        <w:t xml:space="preserve"> у</w:t>
      </w:r>
      <w:r w:rsidR="00845E74">
        <w:rPr>
          <w:sz w:val="28"/>
          <w:szCs w:val="28"/>
        </w:rPr>
        <w:t>правления</w:t>
      </w:r>
      <w:r w:rsidR="00845E74" w:rsidRPr="003E2DB9">
        <w:rPr>
          <w:sz w:val="28"/>
          <w:szCs w:val="28"/>
        </w:rPr>
        <w:t xml:space="preserve"> (ч.3 ст.7</w:t>
      </w:r>
      <w:r w:rsidR="00712938">
        <w:rPr>
          <w:sz w:val="28"/>
          <w:szCs w:val="28"/>
        </w:rPr>
        <w:t xml:space="preserve"> </w:t>
      </w:r>
      <w:r w:rsidR="00845E74" w:rsidRPr="003E2DB9">
        <w:rPr>
          <w:sz w:val="28"/>
          <w:szCs w:val="28"/>
        </w:rPr>
        <w:t>Закона № 402-ФЗ)</w:t>
      </w:r>
      <w:r w:rsidR="00712938">
        <w:rPr>
          <w:sz w:val="28"/>
          <w:szCs w:val="28"/>
        </w:rPr>
        <w:t>;</w:t>
      </w:r>
      <w:r w:rsidR="00845E74" w:rsidRPr="003E2DB9">
        <w:rPr>
          <w:sz w:val="28"/>
          <w:szCs w:val="28"/>
        </w:rPr>
        <w:t xml:space="preserve"> </w:t>
      </w:r>
    </w:p>
    <w:p w:rsidR="00845E74" w:rsidRPr="003E2DB9" w:rsidRDefault="00845E74" w:rsidP="00DA6AE9">
      <w:pPr>
        <w:pStyle w:val="Default"/>
        <w:ind w:firstLine="709"/>
        <w:jc w:val="both"/>
        <w:rPr>
          <w:sz w:val="28"/>
          <w:szCs w:val="28"/>
        </w:rPr>
      </w:pPr>
      <w:r w:rsidRPr="003E2DB9">
        <w:rPr>
          <w:sz w:val="28"/>
          <w:szCs w:val="28"/>
        </w:rPr>
        <w:t>3.</w:t>
      </w:r>
      <w:r w:rsidR="00712938">
        <w:rPr>
          <w:sz w:val="28"/>
          <w:szCs w:val="28"/>
        </w:rPr>
        <w:t xml:space="preserve"> </w:t>
      </w:r>
      <w:r w:rsidRPr="003E2DB9">
        <w:rPr>
          <w:sz w:val="28"/>
          <w:szCs w:val="28"/>
        </w:rPr>
        <w:t xml:space="preserve">Деятельность </w:t>
      </w:r>
      <w:r>
        <w:rPr>
          <w:sz w:val="28"/>
          <w:szCs w:val="28"/>
        </w:rPr>
        <w:t xml:space="preserve">ведущего специалиста в должности </w:t>
      </w:r>
      <w:r w:rsidRPr="003E2DB9">
        <w:rPr>
          <w:sz w:val="28"/>
          <w:szCs w:val="28"/>
        </w:rPr>
        <w:t>главн</w:t>
      </w:r>
      <w:r>
        <w:rPr>
          <w:sz w:val="28"/>
          <w:szCs w:val="28"/>
        </w:rPr>
        <w:t>ого</w:t>
      </w:r>
      <w:r w:rsidRPr="003E2DB9">
        <w:rPr>
          <w:sz w:val="28"/>
          <w:szCs w:val="28"/>
        </w:rPr>
        <w:t xml:space="preserve"> бухгалтер</w:t>
      </w:r>
      <w:r>
        <w:rPr>
          <w:sz w:val="28"/>
          <w:szCs w:val="28"/>
        </w:rPr>
        <w:t>а</w:t>
      </w:r>
      <w:r w:rsidRPr="003E2DB9">
        <w:rPr>
          <w:sz w:val="28"/>
          <w:szCs w:val="28"/>
        </w:rPr>
        <w:t xml:space="preserve"> регламентируется должностн</w:t>
      </w:r>
      <w:r>
        <w:rPr>
          <w:sz w:val="28"/>
          <w:szCs w:val="28"/>
        </w:rPr>
        <w:t>ой</w:t>
      </w:r>
      <w:r w:rsidRPr="003E2DB9">
        <w:rPr>
          <w:sz w:val="28"/>
          <w:szCs w:val="28"/>
        </w:rPr>
        <w:t xml:space="preserve"> инструкци</w:t>
      </w:r>
      <w:r>
        <w:rPr>
          <w:sz w:val="28"/>
          <w:szCs w:val="28"/>
        </w:rPr>
        <w:t>ей</w:t>
      </w:r>
      <w:r w:rsidRPr="003E2DB9">
        <w:rPr>
          <w:sz w:val="28"/>
          <w:szCs w:val="28"/>
        </w:rPr>
        <w:t xml:space="preserve"> работников бухгалтерии</w:t>
      </w:r>
      <w:r w:rsidR="00712938">
        <w:rPr>
          <w:sz w:val="28"/>
          <w:szCs w:val="28"/>
        </w:rPr>
        <w:t>;</w:t>
      </w:r>
      <w:r w:rsidRPr="003E2DB9">
        <w:rPr>
          <w:sz w:val="28"/>
          <w:szCs w:val="28"/>
        </w:rPr>
        <w:t xml:space="preserve"> </w:t>
      </w:r>
    </w:p>
    <w:p w:rsidR="00845E74" w:rsidRPr="003E2DB9" w:rsidRDefault="00845E74" w:rsidP="005C6E93">
      <w:pPr>
        <w:pStyle w:val="Default"/>
        <w:ind w:firstLine="709"/>
        <w:jc w:val="both"/>
        <w:rPr>
          <w:sz w:val="28"/>
          <w:szCs w:val="28"/>
        </w:rPr>
      </w:pPr>
      <w:r w:rsidRPr="003E2DB9">
        <w:rPr>
          <w:sz w:val="28"/>
          <w:szCs w:val="28"/>
        </w:rPr>
        <w:t xml:space="preserve">4. </w:t>
      </w:r>
      <w:r>
        <w:rPr>
          <w:sz w:val="28"/>
          <w:szCs w:val="28"/>
        </w:rPr>
        <w:t>Ведущий специалист в должности г</w:t>
      </w:r>
      <w:r w:rsidRPr="003E2DB9">
        <w:rPr>
          <w:sz w:val="28"/>
          <w:szCs w:val="28"/>
        </w:rPr>
        <w:t>лавн</w:t>
      </w:r>
      <w:r>
        <w:rPr>
          <w:sz w:val="28"/>
          <w:szCs w:val="28"/>
        </w:rPr>
        <w:t>ого</w:t>
      </w:r>
      <w:r w:rsidRPr="003E2DB9">
        <w:rPr>
          <w:sz w:val="28"/>
          <w:szCs w:val="28"/>
        </w:rPr>
        <w:t xml:space="preserve"> бухгалтер</w:t>
      </w:r>
      <w:r>
        <w:rPr>
          <w:sz w:val="28"/>
          <w:szCs w:val="28"/>
        </w:rPr>
        <w:t>а</w:t>
      </w:r>
      <w:r w:rsidRPr="003E2DB9">
        <w:rPr>
          <w:sz w:val="28"/>
          <w:szCs w:val="28"/>
        </w:rPr>
        <w:t xml:space="preserve"> подчиняется непосредственно руководителю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r w:rsidR="00712938">
        <w:rPr>
          <w:sz w:val="28"/>
          <w:szCs w:val="28"/>
        </w:rPr>
        <w:t>;</w:t>
      </w:r>
      <w:r w:rsidRPr="003E2DB9">
        <w:rPr>
          <w:sz w:val="28"/>
          <w:szCs w:val="28"/>
        </w:rPr>
        <w:t xml:space="preserve"> </w:t>
      </w:r>
    </w:p>
    <w:p w:rsidR="00966E92" w:rsidRDefault="00845E74" w:rsidP="005C6E93">
      <w:pPr>
        <w:pStyle w:val="Default"/>
        <w:ind w:firstLine="709"/>
        <w:jc w:val="both"/>
        <w:rPr>
          <w:sz w:val="28"/>
          <w:szCs w:val="28"/>
        </w:rPr>
      </w:pPr>
      <w:r w:rsidRPr="003E2DB9">
        <w:rPr>
          <w:sz w:val="28"/>
          <w:szCs w:val="28"/>
        </w:rPr>
        <w:t xml:space="preserve">5. Требования </w:t>
      </w:r>
      <w:r>
        <w:rPr>
          <w:sz w:val="28"/>
          <w:szCs w:val="28"/>
        </w:rPr>
        <w:t xml:space="preserve">ведущего специалиста в должности </w:t>
      </w:r>
      <w:r w:rsidRPr="003E2DB9">
        <w:rPr>
          <w:sz w:val="28"/>
          <w:szCs w:val="28"/>
        </w:rPr>
        <w:t>главного бухгалтера по документальному оформлению хозяйственных операций и представлению в бухгалтерск</w:t>
      </w:r>
      <w:r w:rsidR="0024582E">
        <w:rPr>
          <w:sz w:val="28"/>
          <w:szCs w:val="28"/>
        </w:rPr>
        <w:t>ую</w:t>
      </w:r>
      <w:r w:rsidRPr="003E2DB9">
        <w:rPr>
          <w:sz w:val="28"/>
          <w:szCs w:val="28"/>
        </w:rPr>
        <w:t xml:space="preserve"> служб</w:t>
      </w:r>
      <w:r w:rsidR="0024582E">
        <w:rPr>
          <w:sz w:val="28"/>
          <w:szCs w:val="28"/>
        </w:rPr>
        <w:t>у</w:t>
      </w:r>
      <w:r w:rsidRPr="003E2DB9">
        <w:rPr>
          <w:sz w:val="28"/>
          <w:szCs w:val="28"/>
        </w:rPr>
        <w:t xml:space="preserve"> документов</w:t>
      </w:r>
      <w:r w:rsidR="0024582E">
        <w:rPr>
          <w:sz w:val="28"/>
          <w:szCs w:val="28"/>
        </w:rPr>
        <w:t xml:space="preserve">, </w:t>
      </w:r>
      <w:r w:rsidR="00966E92">
        <w:rPr>
          <w:sz w:val="28"/>
          <w:szCs w:val="28"/>
        </w:rPr>
        <w:t>и иных сведений</w:t>
      </w:r>
      <w:r w:rsidRPr="003E2DB9">
        <w:rPr>
          <w:sz w:val="28"/>
          <w:szCs w:val="28"/>
        </w:rPr>
        <w:t xml:space="preserve"> считать обязательными для всех работников </w:t>
      </w:r>
      <w:r w:rsidR="00EE3E94">
        <w:rPr>
          <w:sz w:val="28"/>
          <w:szCs w:val="28"/>
        </w:rPr>
        <w:t>у</w:t>
      </w:r>
      <w:r>
        <w:rPr>
          <w:sz w:val="28"/>
          <w:szCs w:val="28"/>
        </w:rPr>
        <w:t>правления</w:t>
      </w:r>
      <w:r w:rsidRPr="003E2DB9">
        <w:rPr>
          <w:sz w:val="28"/>
          <w:szCs w:val="28"/>
        </w:rPr>
        <w:t>.</w:t>
      </w:r>
      <w:r w:rsidR="0024582E">
        <w:rPr>
          <w:sz w:val="28"/>
          <w:szCs w:val="28"/>
        </w:rPr>
        <w:t xml:space="preserve"> </w:t>
      </w:r>
    </w:p>
    <w:p w:rsidR="00712938" w:rsidRDefault="00712938" w:rsidP="005C6E93">
      <w:pPr>
        <w:pStyle w:val="Default"/>
        <w:ind w:firstLine="709"/>
        <w:jc w:val="both"/>
        <w:rPr>
          <w:sz w:val="28"/>
          <w:szCs w:val="28"/>
        </w:rPr>
      </w:pPr>
      <w:r>
        <w:rPr>
          <w:sz w:val="28"/>
          <w:szCs w:val="28"/>
        </w:rPr>
        <w:t>6. В управлении действуют постоянные комиссии:</w:t>
      </w:r>
    </w:p>
    <w:p w:rsidR="00712938" w:rsidRDefault="00712938" w:rsidP="005C6E93">
      <w:pPr>
        <w:pStyle w:val="Default"/>
        <w:ind w:firstLine="709"/>
        <w:jc w:val="both"/>
        <w:rPr>
          <w:sz w:val="28"/>
          <w:szCs w:val="28"/>
        </w:rPr>
      </w:pPr>
      <w:r>
        <w:rPr>
          <w:sz w:val="28"/>
          <w:szCs w:val="28"/>
        </w:rPr>
        <w:t>-</w:t>
      </w:r>
      <w:r w:rsidR="00276382">
        <w:rPr>
          <w:sz w:val="28"/>
          <w:szCs w:val="28"/>
        </w:rPr>
        <w:t xml:space="preserve"> </w:t>
      </w:r>
      <w:r>
        <w:rPr>
          <w:sz w:val="28"/>
          <w:szCs w:val="28"/>
        </w:rPr>
        <w:t>комиссия по поступлению и выбытию активов;</w:t>
      </w:r>
    </w:p>
    <w:p w:rsidR="00460769" w:rsidRDefault="00712938" w:rsidP="005C6E93">
      <w:pPr>
        <w:pStyle w:val="Default"/>
        <w:ind w:firstLine="709"/>
        <w:jc w:val="both"/>
        <w:rPr>
          <w:sz w:val="28"/>
          <w:szCs w:val="28"/>
        </w:rPr>
      </w:pPr>
      <w:r>
        <w:rPr>
          <w:sz w:val="28"/>
          <w:szCs w:val="28"/>
        </w:rPr>
        <w:t>-</w:t>
      </w:r>
      <w:r w:rsidR="00276382">
        <w:rPr>
          <w:sz w:val="28"/>
          <w:szCs w:val="28"/>
        </w:rPr>
        <w:t xml:space="preserve"> </w:t>
      </w:r>
      <w:r>
        <w:rPr>
          <w:sz w:val="28"/>
          <w:szCs w:val="28"/>
        </w:rPr>
        <w:t>инвентаризационная комиссия</w:t>
      </w:r>
      <w:r w:rsidR="00460769">
        <w:rPr>
          <w:sz w:val="28"/>
          <w:szCs w:val="28"/>
        </w:rPr>
        <w:t>.</w:t>
      </w:r>
    </w:p>
    <w:p w:rsidR="00097956" w:rsidRDefault="00097956" w:rsidP="00097956">
      <w:pPr>
        <w:pStyle w:val="Default"/>
        <w:ind w:firstLine="709"/>
        <w:jc w:val="both"/>
        <w:rPr>
          <w:sz w:val="28"/>
          <w:szCs w:val="28"/>
        </w:rPr>
      </w:pPr>
      <w:r>
        <w:rPr>
          <w:sz w:val="28"/>
          <w:szCs w:val="28"/>
        </w:rPr>
        <w:t>7. В управлении молодежной политики администрации города Оренбурга бухгалтерский учет ведется в соответствии с положениями пункта 15-16 Стандарта «Концептуальные основы бухучета и отчетности». Ведение бухгалтерского учета объектов бухгалтерского учета осуществляется в денежном измерении с использованием: метода начисления, принципа равномерности, метода двойной записи.</w:t>
      </w:r>
    </w:p>
    <w:p w:rsidR="00460769" w:rsidRPr="00367871" w:rsidRDefault="009E0A42" w:rsidP="005C6E93">
      <w:pPr>
        <w:pStyle w:val="Default"/>
        <w:ind w:firstLine="709"/>
        <w:jc w:val="both"/>
        <w:rPr>
          <w:color w:val="auto"/>
          <w:sz w:val="28"/>
          <w:szCs w:val="28"/>
        </w:rPr>
      </w:pPr>
      <w:r w:rsidRPr="00367871">
        <w:rPr>
          <w:color w:val="auto"/>
          <w:sz w:val="28"/>
          <w:szCs w:val="28"/>
        </w:rPr>
        <w:t>8. При смене руководителя управления должна обеспечиваться передача документов бухгалтерского учета</w:t>
      </w:r>
      <w:r w:rsidR="000914E4" w:rsidRPr="00367871">
        <w:rPr>
          <w:color w:val="auto"/>
          <w:sz w:val="28"/>
          <w:szCs w:val="28"/>
        </w:rPr>
        <w:t xml:space="preserve"> </w:t>
      </w:r>
      <w:r w:rsidR="00A937C3">
        <w:rPr>
          <w:color w:val="auto"/>
          <w:sz w:val="28"/>
          <w:szCs w:val="28"/>
        </w:rPr>
        <w:t>у</w:t>
      </w:r>
      <w:r w:rsidR="000914E4" w:rsidRPr="00367871">
        <w:rPr>
          <w:color w:val="auto"/>
          <w:sz w:val="28"/>
          <w:szCs w:val="28"/>
        </w:rPr>
        <w:t>правления.</w:t>
      </w:r>
      <w:r w:rsidR="00A851A8" w:rsidRPr="00367871">
        <w:rPr>
          <w:color w:val="auto"/>
          <w:sz w:val="28"/>
          <w:szCs w:val="28"/>
        </w:rPr>
        <w:t xml:space="preserve"> Порядок передачи документов определяется управлением самостоятельно</w:t>
      </w:r>
      <w:r w:rsidR="000914E4" w:rsidRPr="00367871">
        <w:rPr>
          <w:color w:val="auto"/>
          <w:sz w:val="28"/>
          <w:szCs w:val="28"/>
        </w:rPr>
        <w:t>,</w:t>
      </w:r>
      <w:r w:rsidR="00632D10" w:rsidRPr="00367871">
        <w:rPr>
          <w:color w:val="auto"/>
          <w:sz w:val="28"/>
          <w:szCs w:val="28"/>
        </w:rPr>
        <w:t xml:space="preserve"> </w:t>
      </w:r>
      <w:r w:rsidR="00A851A8" w:rsidRPr="00367871">
        <w:rPr>
          <w:color w:val="auto"/>
          <w:sz w:val="28"/>
          <w:szCs w:val="28"/>
        </w:rPr>
        <w:t>(ст.29 Федерального закона от 06.12.2011 № 402-ФЗ «О бухгалтерском учете»)</w:t>
      </w:r>
      <w:r w:rsidR="000914E4" w:rsidRPr="00367871">
        <w:rPr>
          <w:color w:val="auto"/>
          <w:sz w:val="28"/>
          <w:szCs w:val="28"/>
        </w:rPr>
        <w:t>.</w:t>
      </w:r>
    </w:p>
    <w:p w:rsidR="00367871" w:rsidRDefault="00367871" w:rsidP="00A43BF4">
      <w:pPr>
        <w:pStyle w:val="Default"/>
        <w:ind w:firstLine="709"/>
        <w:jc w:val="center"/>
        <w:rPr>
          <w:sz w:val="28"/>
          <w:szCs w:val="28"/>
        </w:rPr>
      </w:pPr>
    </w:p>
    <w:p w:rsidR="00845E74" w:rsidRDefault="00460769" w:rsidP="00A43BF4">
      <w:pPr>
        <w:pStyle w:val="Default"/>
        <w:ind w:firstLine="709"/>
        <w:jc w:val="center"/>
        <w:rPr>
          <w:sz w:val="28"/>
          <w:szCs w:val="28"/>
        </w:rPr>
      </w:pPr>
      <w:r>
        <w:rPr>
          <w:sz w:val="28"/>
          <w:szCs w:val="28"/>
          <w:lang w:val="en-US"/>
        </w:rPr>
        <w:t>II</w:t>
      </w:r>
      <w:r>
        <w:rPr>
          <w:sz w:val="28"/>
          <w:szCs w:val="28"/>
        </w:rPr>
        <w:t>. План счетов</w:t>
      </w:r>
    </w:p>
    <w:p w:rsidR="00460769" w:rsidRPr="003E2DB9" w:rsidRDefault="00460769" w:rsidP="005C6E93">
      <w:pPr>
        <w:pStyle w:val="Default"/>
        <w:ind w:firstLine="709"/>
        <w:jc w:val="both"/>
        <w:rPr>
          <w:sz w:val="28"/>
          <w:szCs w:val="28"/>
        </w:rPr>
      </w:pPr>
    </w:p>
    <w:p w:rsidR="0070147B" w:rsidRDefault="00460769" w:rsidP="005C6E93">
      <w:pPr>
        <w:pStyle w:val="a8"/>
        <w:spacing w:before="0" w:beforeAutospacing="0" w:after="0" w:afterAutospacing="0"/>
        <w:ind w:firstLine="709"/>
        <w:contextualSpacing/>
        <w:jc w:val="both"/>
        <w:rPr>
          <w:sz w:val="28"/>
          <w:szCs w:val="28"/>
        </w:rPr>
      </w:pPr>
      <w:r>
        <w:rPr>
          <w:sz w:val="28"/>
          <w:szCs w:val="28"/>
        </w:rPr>
        <w:t>1.</w:t>
      </w:r>
      <w:r w:rsidR="00845E74" w:rsidRPr="007B33A0">
        <w:rPr>
          <w:sz w:val="28"/>
          <w:szCs w:val="28"/>
        </w:rPr>
        <w:t xml:space="preserve"> В </w:t>
      </w:r>
      <w:r w:rsidR="00EE3E94">
        <w:rPr>
          <w:sz w:val="28"/>
          <w:szCs w:val="28"/>
        </w:rPr>
        <w:t>у</w:t>
      </w:r>
      <w:r w:rsidR="00845E74">
        <w:rPr>
          <w:sz w:val="28"/>
          <w:szCs w:val="28"/>
        </w:rPr>
        <w:t>правлении молодежной политики администрации города Оренбурга</w:t>
      </w:r>
      <w:r w:rsidR="00845E74" w:rsidRPr="007B33A0">
        <w:rPr>
          <w:sz w:val="28"/>
          <w:szCs w:val="28"/>
        </w:rPr>
        <w:t xml:space="preserve"> применяются следующие коды вида финансового обеспечения (деятельности):</w:t>
      </w:r>
      <w:r w:rsidR="00845E74" w:rsidRPr="007B33A0">
        <w:rPr>
          <w:sz w:val="28"/>
          <w:szCs w:val="28"/>
        </w:rPr>
        <w:br/>
      </w:r>
      <w:r w:rsidR="00845E74">
        <w:rPr>
          <w:sz w:val="28"/>
          <w:szCs w:val="28"/>
        </w:rPr>
        <w:t>(</w:t>
      </w:r>
      <w:r w:rsidR="00845E74" w:rsidRPr="007B33A0">
        <w:rPr>
          <w:sz w:val="28"/>
          <w:szCs w:val="28"/>
        </w:rPr>
        <w:t>1</w:t>
      </w:r>
      <w:r w:rsidR="00845E74">
        <w:rPr>
          <w:sz w:val="28"/>
          <w:szCs w:val="28"/>
        </w:rPr>
        <w:t>)</w:t>
      </w:r>
      <w:r w:rsidR="00845E74" w:rsidRPr="007B33A0">
        <w:rPr>
          <w:sz w:val="28"/>
          <w:szCs w:val="28"/>
        </w:rPr>
        <w:t xml:space="preserve"> – деятельность, осуществляемая за счет средств соответствующего бюджета бюджетной системы РФ (бюджетная деятельность);</w:t>
      </w:r>
      <w:r w:rsidR="00845E74" w:rsidRPr="007B33A0">
        <w:rPr>
          <w:sz w:val="28"/>
          <w:szCs w:val="28"/>
        </w:rPr>
        <w:br/>
      </w:r>
      <w:r w:rsidR="000F57B8">
        <w:rPr>
          <w:sz w:val="28"/>
          <w:szCs w:val="28"/>
        </w:rPr>
        <w:t xml:space="preserve">          </w:t>
      </w:r>
      <w:r>
        <w:rPr>
          <w:sz w:val="28"/>
          <w:szCs w:val="28"/>
        </w:rPr>
        <w:t>2</w:t>
      </w:r>
      <w:r w:rsidR="00845E74" w:rsidRPr="007B33A0">
        <w:rPr>
          <w:sz w:val="28"/>
          <w:szCs w:val="28"/>
        </w:rPr>
        <w:t xml:space="preserve">. Рабочий план счетов </w:t>
      </w:r>
      <w:r w:rsidR="00EE3E94">
        <w:rPr>
          <w:sz w:val="28"/>
          <w:szCs w:val="28"/>
        </w:rPr>
        <w:t>у</w:t>
      </w:r>
      <w:r w:rsidR="00845E74">
        <w:rPr>
          <w:sz w:val="28"/>
          <w:szCs w:val="28"/>
        </w:rPr>
        <w:t>правления молодежной политики администрации     города Оренбурга</w:t>
      </w:r>
      <w:r w:rsidR="00845E74" w:rsidRPr="007B33A0">
        <w:rPr>
          <w:sz w:val="28"/>
          <w:szCs w:val="28"/>
        </w:rPr>
        <w:t xml:space="preserve"> разработан в соответствии с Планом счетов бюджетного учета. В нем предусматривается классификационный признак счета (КПС), наименование и вид КПС, код счета, код вида финансового обеспечения. </w:t>
      </w:r>
      <w:proofErr w:type="gramStart"/>
      <w:r w:rsidR="00845E74" w:rsidRPr="007B33A0">
        <w:rPr>
          <w:sz w:val="28"/>
          <w:szCs w:val="28"/>
        </w:rPr>
        <w:t>Рабочий план счетов</w:t>
      </w:r>
      <w:r w:rsidR="00144583">
        <w:rPr>
          <w:sz w:val="28"/>
          <w:szCs w:val="28"/>
        </w:rPr>
        <w:t xml:space="preserve">, разработанный в соответствии с Инструкцией к Единому плану счетов № 157н п.2 и </w:t>
      </w:r>
      <w:r w:rsidR="00144583">
        <w:rPr>
          <w:sz w:val="28"/>
          <w:szCs w:val="28"/>
        </w:rPr>
        <w:lastRenderedPageBreak/>
        <w:t xml:space="preserve">п.6, Инструкцией № 174н, </w:t>
      </w:r>
      <w:r w:rsidR="00C227E6">
        <w:rPr>
          <w:sz w:val="28"/>
          <w:szCs w:val="28"/>
        </w:rPr>
        <w:t>п</w:t>
      </w:r>
      <w:r w:rsidR="00C227E6" w:rsidRPr="00AB53F8">
        <w:rPr>
          <w:color w:val="000000"/>
          <w:sz w:val="28"/>
          <w:szCs w:val="28"/>
          <w:shd w:val="clear" w:color="auto" w:fill="FFFFFF"/>
        </w:rPr>
        <w:t>риказ</w:t>
      </w:r>
      <w:r w:rsidR="00C227E6">
        <w:rPr>
          <w:color w:val="000000"/>
          <w:sz w:val="28"/>
          <w:szCs w:val="28"/>
          <w:shd w:val="clear" w:color="auto" w:fill="FFFFFF"/>
        </w:rPr>
        <w:t>ом</w:t>
      </w:r>
      <w:r w:rsidR="00C227E6" w:rsidRPr="00AB53F8">
        <w:rPr>
          <w:color w:val="000000"/>
          <w:sz w:val="28"/>
          <w:szCs w:val="28"/>
          <w:shd w:val="clear" w:color="auto" w:fill="FFFFFF"/>
        </w:rPr>
        <w:t xml:space="preserve"> Минфина России от 31.03.2018 № 64н «О внесении изменений в приложения № 1 и № 2 к приказу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w:t>
      </w:r>
      <w:proofErr w:type="gramEnd"/>
      <w:r w:rsidR="00C227E6" w:rsidRPr="00AB53F8">
        <w:rPr>
          <w:color w:val="000000"/>
          <w:sz w:val="28"/>
          <w:szCs w:val="28"/>
          <w:shd w:val="clear" w:color="auto" w:fill="FFFFFF"/>
        </w:rPr>
        <w:t xml:space="preserve"> </w:t>
      </w:r>
      <w:proofErr w:type="gramStart"/>
      <w:r w:rsidR="00C227E6" w:rsidRPr="00AB53F8">
        <w:rPr>
          <w:color w:val="000000"/>
          <w:sz w:val="28"/>
          <w:szCs w:val="28"/>
          <w:shd w:val="clear" w:color="auto" w:fill="FFFFFF"/>
        </w:rPr>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признании утратившими силу отдельных положений приказов Министерства финансов Российской Федерации по вопросам применения Единого плана счетов бухгалтерского учета»</w:t>
      </w:r>
      <w:r w:rsidR="00C227E6">
        <w:rPr>
          <w:color w:val="000000"/>
          <w:sz w:val="28"/>
          <w:szCs w:val="28"/>
          <w:shd w:val="clear" w:color="auto" w:fill="FFFFFF"/>
        </w:rPr>
        <w:t xml:space="preserve">, </w:t>
      </w:r>
      <w:r w:rsidR="00144583">
        <w:rPr>
          <w:sz w:val="28"/>
          <w:szCs w:val="28"/>
        </w:rPr>
        <w:t>пунктом 19 Стандарта «Концептуальные основы бухучета и отчетности»</w:t>
      </w:r>
      <w:r w:rsidR="004B4033">
        <w:rPr>
          <w:sz w:val="28"/>
          <w:szCs w:val="28"/>
        </w:rPr>
        <w:t xml:space="preserve">, </w:t>
      </w:r>
      <w:r w:rsidR="00845E74" w:rsidRPr="007B33A0">
        <w:rPr>
          <w:sz w:val="28"/>
          <w:szCs w:val="28"/>
        </w:rPr>
        <w:t xml:space="preserve">приводится в приложении </w:t>
      </w:r>
      <w:r w:rsidR="00845E74">
        <w:rPr>
          <w:sz w:val="28"/>
          <w:szCs w:val="28"/>
        </w:rPr>
        <w:t xml:space="preserve">к Положению «Об учетной политике </w:t>
      </w:r>
      <w:r w:rsidR="00810C47">
        <w:rPr>
          <w:sz w:val="28"/>
          <w:szCs w:val="28"/>
        </w:rPr>
        <w:t>у</w:t>
      </w:r>
      <w:r w:rsidR="00845E74">
        <w:rPr>
          <w:sz w:val="28"/>
          <w:szCs w:val="28"/>
        </w:rPr>
        <w:t>правления молодежной политики администрации города Оренбурга»</w:t>
      </w:r>
      <w:r w:rsidR="00AB53F8">
        <w:rPr>
          <w:sz w:val="28"/>
          <w:szCs w:val="28"/>
        </w:rPr>
        <w:t xml:space="preserve">, </w:t>
      </w:r>
      <w:r w:rsidR="00AB53F8" w:rsidRPr="00AB53F8">
        <w:rPr>
          <w:color w:val="000000"/>
          <w:sz w:val="28"/>
          <w:szCs w:val="28"/>
        </w:rPr>
        <w:br/>
      </w:r>
      <w:r w:rsidR="00845E74">
        <w:rPr>
          <w:sz w:val="28"/>
          <w:szCs w:val="28"/>
        </w:rPr>
        <w:t>(</w:t>
      </w:r>
      <w:r w:rsidR="00845E74" w:rsidRPr="00506C91">
        <w:rPr>
          <w:sz w:val="28"/>
          <w:szCs w:val="28"/>
        </w:rPr>
        <w:t>Приложение</w:t>
      </w:r>
      <w:proofErr w:type="gramEnd"/>
      <w:r w:rsidR="00845E74" w:rsidRPr="00506C91">
        <w:rPr>
          <w:sz w:val="28"/>
          <w:szCs w:val="28"/>
        </w:rPr>
        <w:t xml:space="preserve"> </w:t>
      </w:r>
      <w:r w:rsidR="006B7D8C">
        <w:rPr>
          <w:sz w:val="28"/>
          <w:szCs w:val="28"/>
        </w:rPr>
        <w:t>1</w:t>
      </w:r>
      <w:r w:rsidR="00845E74">
        <w:rPr>
          <w:sz w:val="28"/>
          <w:szCs w:val="28"/>
        </w:rPr>
        <w:t xml:space="preserve">). </w:t>
      </w:r>
    </w:p>
    <w:p w:rsidR="00845E74" w:rsidRDefault="00D85AD7" w:rsidP="005C6E93">
      <w:pPr>
        <w:pStyle w:val="a8"/>
        <w:spacing w:before="0" w:beforeAutospacing="0" w:after="0" w:afterAutospacing="0"/>
        <w:ind w:firstLine="709"/>
        <w:contextualSpacing/>
        <w:jc w:val="both"/>
        <w:rPr>
          <w:sz w:val="28"/>
          <w:szCs w:val="28"/>
        </w:rPr>
      </w:pPr>
      <w:r>
        <w:rPr>
          <w:sz w:val="28"/>
          <w:szCs w:val="28"/>
        </w:rPr>
        <w:t xml:space="preserve">В соответствии с приказом Минфина России от 08.06.2015 № 90н «О внесении изменений в Указания о порядке применения бюджетной классификации РФ, утвержденные приказом Министерства финансов РФ от 01.07.2013 № 65н» </w:t>
      </w:r>
      <w:r w:rsidR="00634CC4">
        <w:rPr>
          <w:sz w:val="28"/>
          <w:szCs w:val="28"/>
        </w:rPr>
        <w:t>структура кодов классификации</w:t>
      </w:r>
      <w:r w:rsidR="00A039F9">
        <w:rPr>
          <w:sz w:val="28"/>
          <w:szCs w:val="28"/>
        </w:rPr>
        <w:t xml:space="preserve"> доходов и расходов бюджета</w:t>
      </w:r>
      <w:r w:rsidR="00845E74" w:rsidRPr="007B33A0">
        <w:rPr>
          <w:sz w:val="28"/>
          <w:szCs w:val="28"/>
        </w:rPr>
        <w:t xml:space="preserve"> состоит из 2</w:t>
      </w:r>
      <w:r>
        <w:rPr>
          <w:sz w:val="28"/>
          <w:szCs w:val="28"/>
        </w:rPr>
        <w:t>0</w:t>
      </w:r>
      <w:r w:rsidR="00845E74" w:rsidRPr="007B33A0">
        <w:rPr>
          <w:sz w:val="28"/>
          <w:szCs w:val="28"/>
        </w:rPr>
        <w:t xml:space="preserve"> разрядов.</w:t>
      </w:r>
      <w:r w:rsidR="004E654D" w:rsidRPr="004E654D">
        <w:rPr>
          <w:rFonts w:ascii="Arial" w:hAnsi="Arial" w:cs="Arial"/>
          <w:color w:val="000000"/>
          <w:sz w:val="21"/>
          <w:szCs w:val="21"/>
          <w:shd w:val="clear" w:color="auto" w:fill="FFFFFF"/>
        </w:rPr>
        <w:t xml:space="preserve"> </w:t>
      </w:r>
      <w:r w:rsidR="004E654D" w:rsidRPr="004E654D">
        <w:rPr>
          <w:color w:val="000000"/>
          <w:sz w:val="28"/>
          <w:szCs w:val="28"/>
          <w:shd w:val="clear" w:color="auto" w:fill="FFFFFF"/>
        </w:rPr>
        <w:t xml:space="preserve">При составлении и исполнении бюджетов, начиная с бюджетов на 2016 год, КОСГУ </w:t>
      </w:r>
      <w:r w:rsidR="0070147B">
        <w:rPr>
          <w:color w:val="000000"/>
          <w:sz w:val="28"/>
          <w:szCs w:val="28"/>
          <w:shd w:val="clear" w:color="auto" w:fill="FFFFFF"/>
        </w:rPr>
        <w:t xml:space="preserve">не </w:t>
      </w:r>
      <w:r w:rsidR="004E654D" w:rsidRPr="004E654D">
        <w:rPr>
          <w:color w:val="000000"/>
          <w:sz w:val="28"/>
          <w:szCs w:val="28"/>
          <w:shd w:val="clear" w:color="auto" w:fill="FFFFFF"/>
        </w:rPr>
        <w:t>применя</w:t>
      </w:r>
      <w:r w:rsidR="0070147B">
        <w:rPr>
          <w:color w:val="000000"/>
          <w:sz w:val="28"/>
          <w:szCs w:val="28"/>
          <w:shd w:val="clear" w:color="auto" w:fill="FFFFFF"/>
        </w:rPr>
        <w:t>ется</w:t>
      </w:r>
      <w:r w:rsidR="004E654D" w:rsidRPr="004E654D">
        <w:rPr>
          <w:color w:val="000000"/>
          <w:sz w:val="28"/>
          <w:szCs w:val="28"/>
          <w:shd w:val="clear" w:color="auto" w:fill="FFFFFF"/>
        </w:rPr>
        <w:t xml:space="preserve"> (</w:t>
      </w:r>
      <w:hyperlink r:id="rId10" w:anchor="block_47" w:history="1">
        <w:r w:rsidR="004E654D" w:rsidRPr="004E654D">
          <w:rPr>
            <w:rStyle w:val="a7"/>
            <w:color w:val="auto"/>
            <w:sz w:val="28"/>
            <w:szCs w:val="28"/>
            <w:u w:val="none"/>
            <w:bdr w:val="none" w:sz="0" w:space="0" w:color="auto" w:frame="1"/>
          </w:rPr>
          <w:t>п. 7 ст. 4 Федерального закона от 22 октября 2014 г. № 311-ФЗ</w:t>
        </w:r>
      </w:hyperlink>
      <w:r w:rsidR="004E654D" w:rsidRPr="004E654D">
        <w:rPr>
          <w:color w:val="000000"/>
          <w:sz w:val="28"/>
          <w:szCs w:val="28"/>
          <w:shd w:val="clear" w:color="auto" w:fill="FFFFFF"/>
        </w:rPr>
        <w:t>).</w:t>
      </w:r>
      <w:r w:rsidR="004E654D" w:rsidRPr="004E654D">
        <w:rPr>
          <w:rStyle w:val="apple-converted-space"/>
          <w:color w:val="000000"/>
          <w:sz w:val="28"/>
          <w:szCs w:val="28"/>
          <w:shd w:val="clear" w:color="auto" w:fill="FFFFFF"/>
        </w:rPr>
        <w:t> </w:t>
      </w:r>
      <w:r w:rsidR="004E654D" w:rsidRPr="004E654D">
        <w:rPr>
          <w:color w:val="000000"/>
          <w:sz w:val="28"/>
          <w:szCs w:val="28"/>
          <w:shd w:val="clear" w:color="auto" w:fill="FFFFFF"/>
        </w:rPr>
        <w:t>Соответственно, бюджетные росписи</w:t>
      </w:r>
      <w:r w:rsidR="004E654D">
        <w:rPr>
          <w:color w:val="000000"/>
          <w:sz w:val="28"/>
          <w:szCs w:val="28"/>
          <w:shd w:val="clear" w:color="auto" w:fill="FFFFFF"/>
        </w:rPr>
        <w:t xml:space="preserve"> и </w:t>
      </w:r>
      <w:r w:rsidR="004E654D" w:rsidRPr="004E654D">
        <w:rPr>
          <w:color w:val="000000"/>
          <w:sz w:val="28"/>
          <w:szCs w:val="28"/>
          <w:shd w:val="clear" w:color="auto" w:fill="FFFFFF"/>
        </w:rPr>
        <w:t xml:space="preserve"> бюджетные сметы не будут детализироваться по КОСГУ. При составлении и исполнении бюджетов начнут использоваться три классификатора – доходов, расходов и источников финансирования дефицитов бюджетов, в состав которых КОСГУ </w:t>
      </w:r>
      <w:r w:rsidR="0070147B">
        <w:rPr>
          <w:color w:val="000000"/>
          <w:sz w:val="28"/>
          <w:szCs w:val="28"/>
          <w:shd w:val="clear" w:color="auto" w:fill="FFFFFF"/>
        </w:rPr>
        <w:t>не</w:t>
      </w:r>
      <w:r w:rsidR="004E654D" w:rsidRPr="004E654D">
        <w:rPr>
          <w:color w:val="000000"/>
          <w:sz w:val="28"/>
          <w:szCs w:val="28"/>
          <w:shd w:val="clear" w:color="auto" w:fill="FFFFFF"/>
        </w:rPr>
        <w:t xml:space="preserve"> входит</w:t>
      </w:r>
      <w:r w:rsidR="0070147B">
        <w:rPr>
          <w:color w:val="000000"/>
          <w:sz w:val="28"/>
          <w:szCs w:val="28"/>
          <w:shd w:val="clear" w:color="auto" w:fill="FFFFFF"/>
        </w:rPr>
        <w:t>.</w:t>
      </w:r>
      <w:r w:rsidR="004E654D" w:rsidRPr="004E654D">
        <w:rPr>
          <w:color w:val="000000"/>
          <w:sz w:val="28"/>
          <w:szCs w:val="28"/>
          <w:shd w:val="clear" w:color="auto" w:fill="FFFFFF"/>
        </w:rPr>
        <w:t xml:space="preserve"> </w:t>
      </w:r>
      <w:r w:rsidR="004E654D">
        <w:rPr>
          <w:sz w:val="28"/>
          <w:szCs w:val="28"/>
        </w:rPr>
        <w:t>Д</w:t>
      </w:r>
      <w:r>
        <w:rPr>
          <w:sz w:val="28"/>
          <w:szCs w:val="28"/>
        </w:rPr>
        <w:t>обавлены три разряда в целевую статью расходов</w:t>
      </w:r>
      <w:r w:rsidR="004E654D">
        <w:rPr>
          <w:sz w:val="28"/>
          <w:szCs w:val="28"/>
        </w:rPr>
        <w:t>,</w:t>
      </w:r>
      <w:r w:rsidR="00D12D08">
        <w:rPr>
          <w:sz w:val="28"/>
          <w:szCs w:val="28"/>
        </w:rPr>
        <w:t xml:space="preserve"> </w:t>
      </w:r>
      <w:r w:rsidR="00845E74" w:rsidRPr="007B33A0">
        <w:rPr>
          <w:sz w:val="28"/>
          <w:szCs w:val="28"/>
        </w:rPr>
        <w:t>1-</w:t>
      </w:r>
      <w:r w:rsidR="00A039F9">
        <w:rPr>
          <w:sz w:val="28"/>
          <w:szCs w:val="28"/>
        </w:rPr>
        <w:t>20</w:t>
      </w:r>
      <w:r w:rsidR="00845E74" w:rsidRPr="007B33A0">
        <w:rPr>
          <w:sz w:val="28"/>
          <w:szCs w:val="28"/>
        </w:rPr>
        <w:t xml:space="preserve"> разряд</w:t>
      </w:r>
      <w:r w:rsidR="004E654D">
        <w:rPr>
          <w:sz w:val="28"/>
          <w:szCs w:val="28"/>
        </w:rPr>
        <w:t xml:space="preserve"> включают в себя</w:t>
      </w:r>
      <w:r w:rsidR="00A039F9">
        <w:rPr>
          <w:sz w:val="28"/>
          <w:szCs w:val="28"/>
        </w:rPr>
        <w:t xml:space="preserve"> </w:t>
      </w:r>
      <w:r w:rsidR="00845E74" w:rsidRPr="007B33A0">
        <w:rPr>
          <w:sz w:val="28"/>
          <w:szCs w:val="28"/>
        </w:rPr>
        <w:t>- код классификации доходов и расходов бюджета</w:t>
      </w:r>
      <w:r w:rsidR="00634CC4">
        <w:rPr>
          <w:sz w:val="28"/>
          <w:szCs w:val="28"/>
        </w:rPr>
        <w:t>, состоящий из кода главного распорядителя бюджетных средств, кода раздела, подраздела, целевой статьи и вида расходов</w:t>
      </w:r>
      <w:r w:rsidR="00845E74" w:rsidRPr="007B33A0">
        <w:rPr>
          <w:sz w:val="28"/>
          <w:szCs w:val="28"/>
        </w:rPr>
        <w:t xml:space="preserve">; </w:t>
      </w:r>
    </w:p>
    <w:p w:rsidR="00A039F9" w:rsidRDefault="00A039F9" w:rsidP="00A039F9">
      <w:pPr>
        <w:pStyle w:val="a8"/>
        <w:spacing w:before="0" w:beforeAutospacing="0" w:after="0" w:afterAutospacing="0"/>
        <w:contextualSpacing/>
        <w:jc w:val="both"/>
        <w:rPr>
          <w:sz w:val="28"/>
          <w:szCs w:val="28"/>
        </w:rPr>
      </w:pPr>
      <w:r>
        <w:rPr>
          <w:sz w:val="28"/>
          <w:szCs w:val="28"/>
        </w:rPr>
        <w:t>Коды КОСГУ будут использоваться только для ведения бюджетного учета и составления отчетности.</w:t>
      </w:r>
    </w:p>
    <w:p w:rsidR="00A039F9" w:rsidRDefault="00A039F9" w:rsidP="00A039F9">
      <w:pPr>
        <w:pStyle w:val="a8"/>
        <w:spacing w:before="0" w:beforeAutospacing="0" w:after="0" w:afterAutospacing="0"/>
        <w:contextualSpacing/>
        <w:jc w:val="both"/>
        <w:rPr>
          <w:sz w:val="28"/>
          <w:szCs w:val="28"/>
        </w:rPr>
      </w:pPr>
      <w:r>
        <w:rPr>
          <w:sz w:val="28"/>
          <w:szCs w:val="28"/>
        </w:rPr>
        <w:t>Приведенные выше обстоятельства обусловили новый порядок включения кодов бюджетной классификации в структуру номера счета бюджетного учета</w:t>
      </w:r>
      <w:r w:rsidR="00D805E8">
        <w:rPr>
          <w:sz w:val="28"/>
          <w:szCs w:val="28"/>
        </w:rPr>
        <w:t>.</w:t>
      </w:r>
    </w:p>
    <w:p w:rsidR="00D805E8" w:rsidRDefault="00D805E8" w:rsidP="00D805E8">
      <w:pPr>
        <w:pStyle w:val="a8"/>
        <w:spacing w:before="0" w:beforeAutospacing="0" w:after="0" w:afterAutospacing="0"/>
        <w:ind w:firstLine="708"/>
        <w:contextualSpacing/>
        <w:jc w:val="both"/>
        <w:rPr>
          <w:sz w:val="28"/>
          <w:szCs w:val="28"/>
        </w:rPr>
      </w:pPr>
      <w:r>
        <w:rPr>
          <w:sz w:val="28"/>
          <w:szCs w:val="28"/>
        </w:rPr>
        <w:t>1-17 разряд - код классификации доходов и расходов бюджета, включая показатели с 4 по 20 разряд нового кода классификации;</w:t>
      </w:r>
    </w:p>
    <w:p w:rsidR="00845E74" w:rsidRDefault="00845E74" w:rsidP="005C6E93">
      <w:pPr>
        <w:pStyle w:val="a8"/>
        <w:spacing w:before="0" w:beforeAutospacing="0" w:after="0" w:afterAutospacing="0"/>
        <w:ind w:firstLine="709"/>
        <w:contextualSpacing/>
        <w:jc w:val="both"/>
        <w:rPr>
          <w:sz w:val="28"/>
          <w:szCs w:val="28"/>
        </w:rPr>
      </w:pPr>
      <w:r w:rsidRPr="007B33A0">
        <w:rPr>
          <w:sz w:val="28"/>
          <w:szCs w:val="28"/>
        </w:rPr>
        <w:t>18 разряд</w:t>
      </w:r>
      <w:r w:rsidR="00D805E8">
        <w:rPr>
          <w:sz w:val="28"/>
          <w:szCs w:val="28"/>
        </w:rPr>
        <w:t xml:space="preserve"> </w:t>
      </w:r>
      <w:r w:rsidRPr="007B33A0">
        <w:rPr>
          <w:sz w:val="28"/>
          <w:szCs w:val="28"/>
        </w:rPr>
        <w:t xml:space="preserve">- код вида деятельности(1-бюджетная); </w:t>
      </w:r>
    </w:p>
    <w:p w:rsidR="00845E74" w:rsidRDefault="00845E74" w:rsidP="005C6E93">
      <w:pPr>
        <w:pStyle w:val="a8"/>
        <w:spacing w:before="0" w:beforeAutospacing="0" w:after="0" w:afterAutospacing="0"/>
        <w:ind w:firstLine="709"/>
        <w:contextualSpacing/>
        <w:jc w:val="both"/>
        <w:rPr>
          <w:sz w:val="28"/>
          <w:szCs w:val="28"/>
        </w:rPr>
      </w:pPr>
      <w:r w:rsidRPr="007B33A0">
        <w:rPr>
          <w:sz w:val="28"/>
          <w:szCs w:val="28"/>
        </w:rPr>
        <w:t xml:space="preserve">19-21 разряд- код синтетического счета Плана счетов бюджетного учета; </w:t>
      </w:r>
    </w:p>
    <w:p w:rsidR="00845E74" w:rsidRDefault="00845E74" w:rsidP="005C6E93">
      <w:pPr>
        <w:pStyle w:val="a8"/>
        <w:spacing w:before="0" w:beforeAutospacing="0" w:after="0" w:afterAutospacing="0"/>
        <w:ind w:firstLine="709"/>
        <w:contextualSpacing/>
        <w:jc w:val="both"/>
        <w:rPr>
          <w:sz w:val="28"/>
          <w:szCs w:val="28"/>
        </w:rPr>
      </w:pPr>
      <w:r w:rsidRPr="007B33A0">
        <w:rPr>
          <w:sz w:val="28"/>
          <w:szCs w:val="28"/>
        </w:rPr>
        <w:t xml:space="preserve">22-23 разряд- код аналитического счета; </w:t>
      </w:r>
    </w:p>
    <w:p w:rsidR="00144583" w:rsidRDefault="00845E74" w:rsidP="005C6E93">
      <w:pPr>
        <w:pStyle w:val="a8"/>
        <w:spacing w:before="0" w:beforeAutospacing="0" w:after="0" w:afterAutospacing="0"/>
        <w:ind w:firstLine="709"/>
        <w:contextualSpacing/>
        <w:jc w:val="both"/>
        <w:rPr>
          <w:sz w:val="28"/>
          <w:szCs w:val="28"/>
        </w:rPr>
      </w:pPr>
      <w:r w:rsidRPr="007B33A0">
        <w:rPr>
          <w:sz w:val="28"/>
          <w:szCs w:val="28"/>
        </w:rPr>
        <w:t>24-26 разряд</w:t>
      </w:r>
      <w:r w:rsidR="00810C47">
        <w:rPr>
          <w:sz w:val="28"/>
          <w:szCs w:val="28"/>
        </w:rPr>
        <w:t xml:space="preserve"> </w:t>
      </w:r>
      <w:r w:rsidRPr="007B33A0">
        <w:rPr>
          <w:sz w:val="28"/>
          <w:szCs w:val="28"/>
        </w:rPr>
        <w:t xml:space="preserve">- </w:t>
      </w:r>
      <w:r w:rsidR="00C87068">
        <w:rPr>
          <w:sz w:val="28"/>
          <w:szCs w:val="28"/>
        </w:rPr>
        <w:t xml:space="preserve">код </w:t>
      </w:r>
      <w:r w:rsidR="00D805E8">
        <w:rPr>
          <w:sz w:val="28"/>
          <w:szCs w:val="28"/>
        </w:rPr>
        <w:t>классификации операций сектора государственного управления (КОСГУ)</w:t>
      </w:r>
      <w:r w:rsidR="00C87068">
        <w:rPr>
          <w:sz w:val="28"/>
          <w:szCs w:val="28"/>
        </w:rPr>
        <w:t xml:space="preserve">. </w:t>
      </w:r>
      <w:r w:rsidRPr="007B33A0">
        <w:rPr>
          <w:sz w:val="28"/>
          <w:szCs w:val="28"/>
        </w:rPr>
        <w:t>При завершении текущего финансового года обороты по счетам, отражающим увеличение и уменьшение активов и обязательств, в регистры бюджетного учета очередного финансового года не переходят.</w:t>
      </w:r>
    </w:p>
    <w:p w:rsidR="000F57B8" w:rsidRDefault="003667BE" w:rsidP="003667BE">
      <w:pPr>
        <w:pStyle w:val="Bodytext20"/>
        <w:shd w:val="clear" w:color="auto" w:fill="auto"/>
        <w:tabs>
          <w:tab w:val="left" w:pos="709"/>
          <w:tab w:val="left" w:pos="3406"/>
          <w:tab w:val="left" w:pos="8485"/>
        </w:tabs>
        <w:spacing w:after="0" w:line="322" w:lineRule="exact"/>
        <w:ind w:hanging="740"/>
        <w:jc w:val="both"/>
      </w:pPr>
      <w:r>
        <w:rPr>
          <w:color w:val="000000"/>
          <w:lang w:eastAsia="ru-RU" w:bidi="ru-RU"/>
        </w:rPr>
        <w:tab/>
        <w:t xml:space="preserve">           </w:t>
      </w:r>
      <w:r w:rsidR="000A5971">
        <w:rPr>
          <w:color w:val="000000"/>
          <w:lang w:eastAsia="ru-RU" w:bidi="ru-RU"/>
        </w:rPr>
        <w:t>3.</w:t>
      </w:r>
      <w:r>
        <w:rPr>
          <w:color w:val="000000"/>
          <w:lang w:eastAsia="ru-RU" w:bidi="ru-RU"/>
        </w:rPr>
        <w:t xml:space="preserve"> </w:t>
      </w:r>
      <w:r w:rsidR="000F57B8" w:rsidRPr="000A5971">
        <w:rPr>
          <w:color w:val="000000"/>
          <w:lang w:eastAsia="ru-RU" w:bidi="ru-RU"/>
        </w:rPr>
        <w:t>В</w:t>
      </w:r>
      <w:r w:rsidR="000F57B8">
        <w:rPr>
          <w:color w:val="000000"/>
          <w:lang w:eastAsia="ru-RU" w:bidi="ru-RU"/>
        </w:rPr>
        <w:t xml:space="preserve"> соответствии с положениями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r>
        <w:rPr>
          <w:color w:val="000000"/>
          <w:lang w:eastAsia="ru-RU" w:bidi="ru-RU"/>
        </w:rPr>
        <w:t xml:space="preserve"> </w:t>
      </w:r>
      <w:r w:rsidR="000F57B8">
        <w:rPr>
          <w:color w:val="000000"/>
          <w:lang w:eastAsia="ru-RU" w:bidi="ru-RU"/>
        </w:rPr>
        <w:t>государственных (муниципальных)</w:t>
      </w:r>
      <w:r>
        <w:rPr>
          <w:color w:val="000000"/>
          <w:lang w:eastAsia="ru-RU" w:bidi="ru-RU"/>
        </w:rPr>
        <w:t xml:space="preserve"> </w:t>
      </w:r>
      <w:r w:rsidR="000F57B8">
        <w:rPr>
          <w:color w:val="000000"/>
          <w:lang w:eastAsia="ru-RU" w:bidi="ru-RU"/>
        </w:rPr>
        <w:t>учреждений,</w:t>
      </w:r>
      <w:r>
        <w:rPr>
          <w:color w:val="000000"/>
          <w:lang w:eastAsia="ru-RU" w:bidi="ru-RU"/>
        </w:rPr>
        <w:t xml:space="preserve"> </w:t>
      </w:r>
      <w:r w:rsidR="000F57B8">
        <w:rPr>
          <w:color w:val="000000"/>
          <w:lang w:eastAsia="ru-RU" w:bidi="ru-RU"/>
        </w:rPr>
        <w:t xml:space="preserve">утвержденной приказом Минфина России от </w:t>
      </w:r>
      <w:r w:rsidR="000F57B8">
        <w:rPr>
          <w:color w:val="000000"/>
          <w:lang w:eastAsia="ru-RU" w:bidi="ru-RU"/>
        </w:rPr>
        <w:lastRenderedPageBreak/>
        <w:t>01.12.2010 № 157н, с учетом изменений, внесенных приказом Минфина России 89н от 29.08.2014, предусмотрено формирование в бухгалтерском (бюджетном) учете информации о сформированных резервах предстоящих расходов в сумме отложенных обязательств, которые отражаются на счете 040160000 «Резервы предстоящих расходов».</w:t>
      </w:r>
    </w:p>
    <w:p w:rsidR="000F57B8" w:rsidRDefault="003667BE" w:rsidP="003667BE">
      <w:pPr>
        <w:pStyle w:val="Bodytext20"/>
        <w:shd w:val="clear" w:color="auto" w:fill="auto"/>
        <w:tabs>
          <w:tab w:val="left" w:pos="3406"/>
          <w:tab w:val="left" w:pos="8485"/>
        </w:tabs>
        <w:spacing w:after="0" w:line="322" w:lineRule="exact"/>
        <w:ind w:firstLine="709"/>
        <w:jc w:val="both"/>
      </w:pPr>
      <w:r>
        <w:rPr>
          <w:color w:val="000000"/>
          <w:lang w:eastAsia="ru-RU" w:bidi="ru-RU"/>
        </w:rPr>
        <w:t xml:space="preserve"> </w:t>
      </w:r>
      <w:r w:rsidR="000F57B8">
        <w:rPr>
          <w:color w:val="000000"/>
          <w:lang w:eastAsia="ru-RU" w:bidi="ru-RU"/>
        </w:rPr>
        <w:t>Резервы формируются в целях формирования полной и достоверной информации об</w:t>
      </w:r>
      <w:r>
        <w:rPr>
          <w:color w:val="000000"/>
          <w:lang w:eastAsia="ru-RU" w:bidi="ru-RU"/>
        </w:rPr>
        <w:t xml:space="preserve"> </w:t>
      </w:r>
      <w:r w:rsidR="000F57B8">
        <w:rPr>
          <w:color w:val="000000"/>
          <w:lang w:eastAsia="ru-RU" w:bidi="ru-RU"/>
        </w:rPr>
        <w:t>обязательствах публично-правового</w:t>
      </w:r>
      <w:r>
        <w:rPr>
          <w:color w:val="000000"/>
          <w:lang w:eastAsia="ru-RU" w:bidi="ru-RU"/>
        </w:rPr>
        <w:t xml:space="preserve"> </w:t>
      </w:r>
      <w:r w:rsidR="000F57B8">
        <w:rPr>
          <w:color w:val="000000"/>
          <w:lang w:eastAsia="ru-RU" w:bidi="ru-RU"/>
        </w:rPr>
        <w:t>образования</w:t>
      </w:r>
    </w:p>
    <w:p w:rsidR="000F57B8" w:rsidRDefault="000F57B8" w:rsidP="003667BE">
      <w:pPr>
        <w:pStyle w:val="Bodytext20"/>
        <w:shd w:val="clear" w:color="auto" w:fill="auto"/>
        <w:spacing w:after="0" w:line="322" w:lineRule="exact"/>
        <w:jc w:val="both"/>
      </w:pPr>
      <w:r>
        <w:rPr>
          <w:color w:val="000000"/>
          <w:lang w:eastAsia="ru-RU" w:bidi="ru-RU"/>
        </w:rPr>
        <w:t xml:space="preserve">(государственного (муниципального)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w:t>
      </w:r>
      <w:r w:rsidR="000A5971">
        <w:rPr>
          <w:color w:val="000000"/>
          <w:lang w:eastAsia="ru-RU" w:bidi="ru-RU"/>
        </w:rPr>
        <w:t>у</w:t>
      </w:r>
      <w:r w:rsidR="003667BE">
        <w:rPr>
          <w:color w:val="000000"/>
          <w:lang w:eastAsia="ru-RU" w:bidi="ru-RU"/>
        </w:rPr>
        <w:t>правления.</w:t>
      </w:r>
    </w:p>
    <w:p w:rsidR="000F57B8" w:rsidRDefault="00367871" w:rsidP="003667BE">
      <w:pPr>
        <w:pStyle w:val="Bodytext20"/>
        <w:shd w:val="clear" w:color="auto" w:fill="auto"/>
        <w:tabs>
          <w:tab w:val="left" w:pos="709"/>
        </w:tabs>
        <w:spacing w:after="0" w:line="322" w:lineRule="exact"/>
        <w:jc w:val="both"/>
      </w:pPr>
      <w:r>
        <w:rPr>
          <w:color w:val="000000"/>
          <w:lang w:eastAsia="ru-RU" w:bidi="ru-RU"/>
        </w:rPr>
        <w:tab/>
      </w:r>
      <w:r w:rsidR="000F57B8">
        <w:rPr>
          <w:color w:val="000000"/>
          <w:lang w:eastAsia="ru-RU" w:bidi="ru-RU"/>
        </w:rPr>
        <w:t xml:space="preserve">Пример детализации плана счетов приведен в приложении к </w:t>
      </w:r>
      <w:r w:rsidR="003667BE">
        <w:rPr>
          <w:color w:val="000000"/>
          <w:lang w:eastAsia="ru-RU" w:bidi="ru-RU"/>
        </w:rPr>
        <w:t>Учетной</w:t>
      </w:r>
      <w:r w:rsidR="000F57B8">
        <w:rPr>
          <w:color w:val="000000"/>
          <w:lang w:eastAsia="ru-RU" w:bidi="ru-RU"/>
        </w:rPr>
        <w:t xml:space="preserve"> </w:t>
      </w:r>
      <w:r w:rsidR="003667BE">
        <w:rPr>
          <w:color w:val="000000"/>
          <w:lang w:eastAsia="ru-RU" w:bidi="ru-RU"/>
        </w:rPr>
        <w:t>политике</w:t>
      </w:r>
      <w:r w:rsidR="000A5971">
        <w:rPr>
          <w:color w:val="000000"/>
          <w:lang w:eastAsia="ru-RU" w:bidi="ru-RU"/>
        </w:rPr>
        <w:t xml:space="preserve"> (Приложение </w:t>
      </w:r>
      <w:r w:rsidR="006B7D8C">
        <w:rPr>
          <w:color w:val="000000"/>
          <w:lang w:eastAsia="ru-RU" w:bidi="ru-RU"/>
        </w:rPr>
        <w:t>2</w:t>
      </w:r>
      <w:r w:rsidR="000A5971">
        <w:rPr>
          <w:color w:val="000000"/>
          <w:lang w:eastAsia="ru-RU" w:bidi="ru-RU"/>
        </w:rPr>
        <w:t>)</w:t>
      </w:r>
      <w:r w:rsidR="000F57B8">
        <w:rPr>
          <w:color w:val="000000"/>
          <w:lang w:eastAsia="ru-RU" w:bidi="ru-RU"/>
        </w:rPr>
        <w:t>.</w:t>
      </w:r>
    </w:p>
    <w:p w:rsidR="000F57B8" w:rsidRDefault="000F57B8" w:rsidP="00367871">
      <w:pPr>
        <w:pStyle w:val="Bodytext20"/>
        <w:shd w:val="clear" w:color="auto" w:fill="auto"/>
        <w:spacing w:after="0" w:line="322" w:lineRule="exact"/>
        <w:ind w:firstLine="708"/>
        <w:jc w:val="both"/>
      </w:pPr>
      <w:r>
        <w:rPr>
          <w:color w:val="000000"/>
          <w:lang w:eastAsia="ru-RU" w:bidi="ru-RU"/>
        </w:rPr>
        <w:t>Операции по формированию резервов отражаются следующими бухгалтерскими записями:</w:t>
      </w:r>
    </w:p>
    <w:p w:rsidR="00706F81" w:rsidRDefault="000F57B8" w:rsidP="00276382">
      <w:pPr>
        <w:pStyle w:val="Bodytext20"/>
        <w:shd w:val="clear" w:color="auto" w:fill="auto"/>
        <w:spacing w:after="0" w:line="322" w:lineRule="exact"/>
        <w:jc w:val="both"/>
        <w:rPr>
          <w:color w:val="000000"/>
          <w:lang w:eastAsia="ru-RU" w:bidi="ru-RU"/>
        </w:rPr>
      </w:pPr>
      <w:proofErr w:type="gramStart"/>
      <w:r>
        <w:rPr>
          <w:color w:val="000000"/>
          <w:lang w:eastAsia="ru-RU" w:bidi="ru-RU"/>
        </w:rPr>
        <w:t xml:space="preserve">формирование резервов на оплату отпусков, включая платежи на выплаты по оплате труда (отложенных обязательств по оплате отпусков за фактически отработанное время), на фактически произведенные расходы, по которым в срок не поступили документы (по приобретаемым услугам связи, коммунальным услугам и т.д.), на ремонт основных средств, на гарантийный ремонт и гарантийное обслуживание, для оплаты обязательств, по предъявленным в адрес </w:t>
      </w:r>
      <w:r w:rsidR="003667BE">
        <w:rPr>
          <w:color w:val="000000"/>
          <w:lang w:eastAsia="ru-RU" w:bidi="ru-RU"/>
        </w:rPr>
        <w:t>Управления</w:t>
      </w:r>
      <w:r>
        <w:rPr>
          <w:color w:val="000000"/>
          <w:lang w:eastAsia="ru-RU" w:bidi="ru-RU"/>
        </w:rPr>
        <w:t xml:space="preserve"> претензиям</w:t>
      </w:r>
      <w:proofErr w:type="gramEnd"/>
      <w:r>
        <w:rPr>
          <w:color w:val="000000"/>
          <w:lang w:eastAsia="ru-RU" w:bidi="ru-RU"/>
        </w:rPr>
        <w:t xml:space="preserve">, в том числе </w:t>
      </w:r>
      <w:proofErr w:type="gramStart"/>
      <w:r>
        <w:rPr>
          <w:color w:val="000000"/>
          <w:lang w:eastAsia="ru-RU" w:bidi="ru-RU"/>
        </w:rPr>
        <w:t>оспариваемым</w:t>
      </w:r>
      <w:proofErr w:type="gramEnd"/>
      <w:r>
        <w:rPr>
          <w:color w:val="000000"/>
          <w:lang w:eastAsia="ru-RU" w:bidi="ru-RU"/>
        </w:rPr>
        <w:t xml:space="preserve"> в судебном порядке, а также иных резервов, предусмотренных в рамках формирования </w:t>
      </w:r>
      <w:r w:rsidR="00706F81">
        <w:rPr>
          <w:color w:val="000000"/>
          <w:lang w:eastAsia="ru-RU" w:bidi="ru-RU"/>
        </w:rPr>
        <w:t>У</w:t>
      </w:r>
      <w:r>
        <w:rPr>
          <w:color w:val="000000"/>
          <w:lang w:eastAsia="ru-RU" w:bidi="ru-RU"/>
        </w:rPr>
        <w:t>четной политики, отражается по кредиту счета 040160000 «Резервы предстоящих расходов» и дебету соответствующих счетов аналитического учета счетов 040120200 «Расходы экономического субъекта»</w:t>
      </w:r>
      <w:r w:rsidR="00706F81">
        <w:rPr>
          <w:color w:val="000000"/>
          <w:lang w:eastAsia="ru-RU" w:bidi="ru-RU"/>
        </w:rPr>
        <w:t>.</w:t>
      </w:r>
      <w:r>
        <w:rPr>
          <w:color w:val="000000"/>
          <w:lang w:eastAsia="ru-RU" w:bidi="ru-RU"/>
        </w:rPr>
        <w:t xml:space="preserve"> </w:t>
      </w:r>
    </w:p>
    <w:p w:rsidR="000F57B8" w:rsidRDefault="000F57B8" w:rsidP="000E5D95">
      <w:pPr>
        <w:pStyle w:val="Bodytext20"/>
        <w:shd w:val="clear" w:color="auto" w:fill="auto"/>
        <w:spacing w:after="0" w:line="322" w:lineRule="exact"/>
        <w:ind w:firstLine="708"/>
        <w:jc w:val="both"/>
      </w:pPr>
      <w:r>
        <w:rPr>
          <w:color w:val="000000"/>
          <w:lang w:eastAsia="ru-RU" w:bidi="ru-RU"/>
        </w:rPr>
        <w:t>Операции по использованию резервов отражаются следующими бухгалтерскими записями:</w:t>
      </w:r>
    </w:p>
    <w:p w:rsidR="000F57B8" w:rsidRDefault="000F57B8" w:rsidP="00276382">
      <w:pPr>
        <w:pStyle w:val="Bodytext20"/>
        <w:shd w:val="clear" w:color="auto" w:fill="auto"/>
        <w:spacing w:after="0" w:line="322" w:lineRule="exact"/>
        <w:jc w:val="both"/>
      </w:pPr>
      <w:r>
        <w:rPr>
          <w:color w:val="000000"/>
          <w:lang w:eastAsia="ru-RU" w:bidi="ru-RU"/>
        </w:rPr>
        <w:t>начисление расходов (расчетов по обязательствам), на которые был ранее образован резерв, отражается по дебету счета 040160000 «Резервы предстоящих расходов» и кредиту соответствующих счетов аналитического учета счета 030200000 «Расчеты по принятым обязательствам», 030300000 «Расчеты по платежам в бюджеты».</w:t>
      </w:r>
    </w:p>
    <w:p w:rsidR="00706F81" w:rsidRDefault="000F57B8" w:rsidP="00276382">
      <w:pPr>
        <w:pStyle w:val="Bodytext20"/>
        <w:shd w:val="clear" w:color="auto" w:fill="auto"/>
        <w:spacing w:after="0" w:line="322" w:lineRule="exact"/>
        <w:ind w:firstLine="600"/>
        <w:jc w:val="both"/>
        <w:rPr>
          <w:color w:val="000000"/>
        </w:rPr>
      </w:pPr>
      <w:r>
        <w:rPr>
          <w:color w:val="000000"/>
          <w:lang w:eastAsia="ru-RU" w:bidi="ru-RU"/>
        </w:rPr>
        <w:t>Формирование резервов (отражение в учете отложенных обязательств) осуществляется на основе оценочных значений. Порядок и методы формирования оценочного значения</w:t>
      </w:r>
      <w:r w:rsidR="00706F81">
        <w:rPr>
          <w:color w:val="000000"/>
          <w:lang w:eastAsia="ru-RU" w:bidi="ru-RU"/>
        </w:rPr>
        <w:t>:</w:t>
      </w:r>
      <w:r w:rsidR="00706F81" w:rsidRPr="00706F81">
        <w:rPr>
          <w:color w:val="000000"/>
        </w:rPr>
        <w:t xml:space="preserve"> </w:t>
      </w:r>
    </w:p>
    <w:p w:rsidR="00706F81" w:rsidRDefault="00706F81" w:rsidP="00276382">
      <w:pPr>
        <w:pStyle w:val="Bodytext20"/>
        <w:shd w:val="clear" w:color="auto" w:fill="auto"/>
        <w:spacing w:after="0" w:line="322" w:lineRule="exact"/>
        <w:ind w:firstLine="600"/>
        <w:jc w:val="both"/>
      </w:pPr>
      <w:r>
        <w:rPr>
          <w:color w:val="000000"/>
        </w:rPr>
        <w:t xml:space="preserve">Оценочное обязательство в виде резерва на оплату отпусков за фактически отработанное время в </w:t>
      </w:r>
      <w:r w:rsidR="0070147B">
        <w:rPr>
          <w:color w:val="000000"/>
        </w:rPr>
        <w:t>у</w:t>
      </w:r>
      <w:r>
        <w:rPr>
          <w:color w:val="000000"/>
        </w:rPr>
        <w:t>правлении определяется ежегодно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w:t>
      </w:r>
    </w:p>
    <w:p w:rsidR="00706F81" w:rsidRDefault="00706F81" w:rsidP="00276382">
      <w:pPr>
        <w:pStyle w:val="Bodytext20"/>
        <w:shd w:val="clear" w:color="auto" w:fill="auto"/>
        <w:spacing w:after="0" w:line="322" w:lineRule="exact"/>
        <w:ind w:firstLine="600"/>
        <w:jc w:val="both"/>
      </w:pPr>
      <w:proofErr w:type="gramStart"/>
      <w:r>
        <w:rPr>
          <w:color w:val="000000"/>
        </w:rPr>
        <w:t>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roofErr w:type="gramEnd"/>
    </w:p>
    <w:p w:rsidR="00706F81" w:rsidRDefault="00706F81" w:rsidP="00276382">
      <w:pPr>
        <w:pStyle w:val="Bodytext20"/>
        <w:shd w:val="clear" w:color="auto" w:fill="auto"/>
        <w:spacing w:after="0" w:line="322" w:lineRule="exact"/>
        <w:ind w:firstLine="600"/>
        <w:jc w:val="both"/>
      </w:pPr>
      <w:r>
        <w:rPr>
          <w:color w:val="000000"/>
        </w:rPr>
        <w:t xml:space="preserve">Сумма расходов на оплату предстоящих отпусков определяется по следующей </w:t>
      </w:r>
      <w:r>
        <w:rPr>
          <w:color w:val="000000"/>
        </w:rPr>
        <w:lastRenderedPageBreak/>
        <w:t>методике:</w:t>
      </w:r>
    </w:p>
    <w:p w:rsidR="00706F81" w:rsidRDefault="00506C91" w:rsidP="00276382">
      <w:pPr>
        <w:pStyle w:val="Bodytext20"/>
        <w:shd w:val="clear" w:color="auto" w:fill="auto"/>
        <w:tabs>
          <w:tab w:val="left" w:pos="1113"/>
        </w:tabs>
        <w:spacing w:after="0" w:line="322" w:lineRule="exact"/>
        <w:jc w:val="both"/>
      </w:pPr>
      <w:r>
        <w:rPr>
          <w:color w:val="000000"/>
        </w:rPr>
        <w:t xml:space="preserve">        </w:t>
      </w:r>
      <w:r w:rsidR="00706F81">
        <w:rPr>
          <w:color w:val="000000"/>
        </w:rPr>
        <w:t xml:space="preserve">Расчет производится персонифицировано </w:t>
      </w:r>
      <w:r w:rsidRPr="00506C91">
        <w:rPr>
          <w:rStyle w:val="Bodytext2Bold"/>
          <w:b w:val="0"/>
        </w:rPr>
        <w:t>п</w:t>
      </w:r>
      <w:r w:rsidR="00706F81" w:rsidRPr="00506C91">
        <w:rPr>
          <w:rStyle w:val="Bodytext2Bold"/>
          <w:b w:val="0"/>
        </w:rPr>
        <w:t>о каждому</w:t>
      </w:r>
      <w:r w:rsidR="00706F81">
        <w:rPr>
          <w:rStyle w:val="Bodytext2Bold"/>
        </w:rPr>
        <w:t xml:space="preserve"> </w:t>
      </w:r>
      <w:r w:rsidR="00706F81">
        <w:rPr>
          <w:color w:val="000000"/>
        </w:rPr>
        <w:t>сотруднику:</w:t>
      </w:r>
    </w:p>
    <w:p w:rsidR="00706F81" w:rsidRDefault="00706F81" w:rsidP="00276382">
      <w:pPr>
        <w:pStyle w:val="Bodytext20"/>
        <w:shd w:val="clear" w:color="auto" w:fill="auto"/>
        <w:spacing w:after="0" w:line="322" w:lineRule="exact"/>
        <w:ind w:firstLine="600"/>
        <w:jc w:val="both"/>
      </w:pPr>
      <w:r>
        <w:rPr>
          <w:color w:val="000000"/>
        </w:rPr>
        <w:t>Резерв отпусков</w:t>
      </w:r>
      <w:proofErr w:type="gramStart"/>
      <w:r>
        <w:rPr>
          <w:color w:val="000000"/>
        </w:rPr>
        <w:t xml:space="preserve"> = К</w:t>
      </w:r>
      <w:proofErr w:type="gramEnd"/>
      <w:r>
        <w:rPr>
          <w:color w:val="000000"/>
        </w:rPr>
        <w:t>*ЗП, где</w:t>
      </w:r>
    </w:p>
    <w:p w:rsidR="00706F81" w:rsidRDefault="00706F81" w:rsidP="00276382">
      <w:pPr>
        <w:pStyle w:val="Bodytext20"/>
        <w:shd w:val="clear" w:color="auto" w:fill="auto"/>
        <w:spacing w:after="0" w:line="322" w:lineRule="exact"/>
        <w:ind w:firstLine="600"/>
        <w:jc w:val="both"/>
      </w:pPr>
      <w:proofErr w:type="gramStart"/>
      <w:r>
        <w:rPr>
          <w:color w:val="000000"/>
        </w:rPr>
        <w:t>К</w:t>
      </w:r>
      <w:proofErr w:type="gramEnd"/>
      <w:r>
        <w:rPr>
          <w:color w:val="000000"/>
        </w:rPr>
        <w:t xml:space="preserve"> - количество не использованных сотрудником дней отпуска за период с начала работы на дату расчета (конец года);</w:t>
      </w:r>
    </w:p>
    <w:p w:rsidR="00706F81" w:rsidRDefault="00706F81" w:rsidP="00276382">
      <w:pPr>
        <w:pStyle w:val="Bodytext20"/>
        <w:shd w:val="clear" w:color="auto" w:fill="auto"/>
        <w:spacing w:after="0" w:line="322" w:lineRule="exact"/>
        <w:ind w:firstLine="600"/>
        <w:jc w:val="both"/>
        <w:rPr>
          <w:color w:val="000000"/>
        </w:rPr>
      </w:pPr>
      <w:r>
        <w:rPr>
          <w:color w:val="000000"/>
        </w:rPr>
        <w:t>3</w:t>
      </w:r>
      <w:r w:rsidR="00506C91">
        <w:rPr>
          <w:color w:val="000000"/>
        </w:rPr>
        <w:t>П</w:t>
      </w:r>
      <w:r>
        <w:rPr>
          <w:color w:val="000000"/>
        </w:rPr>
        <w:t xml:space="preserve"> - среднедневной заработок сотрудника, исчисленный по правилам расчета среднего заработка для оплаты отпусков на дату расчета резерва.</w:t>
      </w:r>
    </w:p>
    <w:p w:rsidR="00D90292" w:rsidRDefault="00D90292" w:rsidP="00276382">
      <w:pPr>
        <w:pStyle w:val="Bodytext20"/>
        <w:shd w:val="clear" w:color="auto" w:fill="auto"/>
        <w:spacing w:after="0" w:line="322" w:lineRule="exact"/>
        <w:ind w:firstLine="600"/>
        <w:jc w:val="both"/>
        <w:rPr>
          <w:color w:val="000000"/>
        </w:rPr>
      </w:pPr>
    </w:p>
    <w:p w:rsidR="00D90292" w:rsidRDefault="00D90292" w:rsidP="00A43BF4">
      <w:pPr>
        <w:ind w:firstLine="708"/>
        <w:jc w:val="center"/>
        <w:rPr>
          <w:sz w:val="28"/>
          <w:szCs w:val="28"/>
        </w:rPr>
      </w:pPr>
      <w:r>
        <w:rPr>
          <w:sz w:val="28"/>
          <w:szCs w:val="28"/>
          <w:lang w:val="en-US"/>
        </w:rPr>
        <w:t>I</w:t>
      </w:r>
      <w:r w:rsidRPr="005E0D0D">
        <w:rPr>
          <w:sz w:val="28"/>
          <w:szCs w:val="28"/>
        </w:rPr>
        <w:t>II. Технология обработки учетной информации</w:t>
      </w:r>
    </w:p>
    <w:p w:rsidR="00D90292" w:rsidRDefault="00D90292" w:rsidP="00A43BF4">
      <w:pPr>
        <w:pStyle w:val="Bodytext20"/>
        <w:shd w:val="clear" w:color="auto" w:fill="auto"/>
        <w:spacing w:after="0" w:line="322" w:lineRule="exact"/>
        <w:ind w:firstLine="600"/>
        <w:jc w:val="center"/>
      </w:pPr>
    </w:p>
    <w:p w:rsidR="00D90292" w:rsidRPr="00D90292" w:rsidRDefault="0018158F" w:rsidP="00276382">
      <w:pPr>
        <w:tabs>
          <w:tab w:val="left" w:pos="1134"/>
        </w:tabs>
        <w:ind w:left="0" w:firstLine="709"/>
        <w:jc w:val="both"/>
        <w:rPr>
          <w:sz w:val="28"/>
          <w:szCs w:val="28"/>
        </w:rPr>
      </w:pPr>
      <w:r w:rsidRPr="00D90292">
        <w:rPr>
          <w:color w:val="000000"/>
          <w:sz w:val="28"/>
          <w:szCs w:val="28"/>
          <w:lang w:bidi="ru-RU"/>
        </w:rPr>
        <w:t xml:space="preserve"> </w:t>
      </w:r>
      <w:r w:rsidR="00845E74" w:rsidRPr="00D90292">
        <w:rPr>
          <w:sz w:val="28"/>
          <w:szCs w:val="28"/>
        </w:rPr>
        <w:t>1. Обработка учетной информации</w:t>
      </w:r>
      <w:r w:rsidRPr="00D90292">
        <w:rPr>
          <w:sz w:val="28"/>
          <w:szCs w:val="28"/>
        </w:rPr>
        <w:t xml:space="preserve"> </w:t>
      </w:r>
      <w:r w:rsidR="00845E74" w:rsidRPr="00D90292">
        <w:rPr>
          <w:sz w:val="28"/>
          <w:szCs w:val="28"/>
        </w:rPr>
        <w:t xml:space="preserve">в </w:t>
      </w:r>
      <w:r w:rsidR="00D90292">
        <w:rPr>
          <w:sz w:val="28"/>
          <w:szCs w:val="28"/>
        </w:rPr>
        <w:t>у</w:t>
      </w:r>
      <w:r w:rsidR="00845E74" w:rsidRPr="00D90292">
        <w:rPr>
          <w:sz w:val="28"/>
          <w:szCs w:val="28"/>
        </w:rPr>
        <w:t>правлении молодежной политики администрации города Оренбурга</w:t>
      </w:r>
      <w:r w:rsidR="00D90292" w:rsidRPr="00D90292">
        <w:rPr>
          <w:sz w:val="28"/>
          <w:szCs w:val="28"/>
        </w:rPr>
        <w:t xml:space="preserve"> </w:t>
      </w:r>
      <w:r w:rsidR="00845E74" w:rsidRPr="00D90292">
        <w:rPr>
          <w:sz w:val="28"/>
          <w:szCs w:val="28"/>
        </w:rPr>
        <w:t>осуществляется автоматизировано, с применением программного продукта «1С: Предприятие 8.0», версии: «Бухгалтерский учет» и «Зарплата и кадры».</w:t>
      </w:r>
      <w:r w:rsidR="00D90292" w:rsidRPr="00D90292">
        <w:rPr>
          <w:sz w:val="28"/>
          <w:szCs w:val="28"/>
        </w:rPr>
        <w:t xml:space="preserve"> Основание: пункт 6 Инструкции к Единому плану счетов № 157н.</w:t>
      </w:r>
    </w:p>
    <w:p w:rsidR="00845E74" w:rsidRDefault="00845E74" w:rsidP="009403F6">
      <w:pPr>
        <w:pStyle w:val="Bodytext20"/>
        <w:shd w:val="clear" w:color="auto" w:fill="auto"/>
        <w:tabs>
          <w:tab w:val="left" w:pos="709"/>
        </w:tabs>
        <w:spacing w:after="0" w:line="322" w:lineRule="exact"/>
        <w:jc w:val="both"/>
      </w:pPr>
      <w:r w:rsidRPr="007B33A0">
        <w:t xml:space="preserve"> </w:t>
      </w:r>
      <w:r w:rsidR="00AC7172">
        <w:tab/>
      </w:r>
      <w:r w:rsidRPr="007B33A0">
        <w:t xml:space="preserve">Для обмена информацией по распределению бюджетных средств с финансовым </w:t>
      </w:r>
      <w:r w:rsidR="0018158F">
        <w:t>у</w:t>
      </w:r>
      <w:r w:rsidRPr="007B33A0">
        <w:t xml:space="preserve">правлением </w:t>
      </w:r>
      <w:r w:rsidR="00276382">
        <w:t xml:space="preserve">администрации </w:t>
      </w:r>
      <w:r w:rsidRPr="007B33A0">
        <w:t>г</w:t>
      </w:r>
      <w:r w:rsidR="00276382">
        <w:t>орода</w:t>
      </w:r>
      <w:r w:rsidRPr="007B33A0">
        <w:t xml:space="preserve"> Оренбурга установлена программа «АИСБП». Для проверки правильности формирования регламентных отчетов в годовой бюджетной и бухгалтерской отчетности установлена программа «</w:t>
      </w:r>
      <w:r>
        <w:rPr>
          <w:lang w:val="en-US"/>
        </w:rPr>
        <w:t>WEB</w:t>
      </w:r>
      <w:r>
        <w:t xml:space="preserve"> - Консолидация</w:t>
      </w:r>
      <w:r w:rsidRPr="007B33A0">
        <w:t>».</w:t>
      </w:r>
      <w:r w:rsidR="0018158F">
        <w:t xml:space="preserve"> </w:t>
      </w:r>
      <w:r w:rsidR="00D90292" w:rsidRPr="005E0D0D">
        <w:t xml:space="preserve">С использованием телекоммуникационных каналов связи и электронной подписи </w:t>
      </w:r>
      <w:r w:rsidR="00D90292">
        <w:t>ведущий специалист управления</w:t>
      </w:r>
      <w:r w:rsidR="00D90292" w:rsidRPr="005E0D0D">
        <w:t xml:space="preserve"> осуществляет </w:t>
      </w:r>
      <w:r w:rsidRPr="007B33A0">
        <w:t>электронн</w:t>
      </w:r>
      <w:r w:rsidR="00D90292">
        <w:t>ый</w:t>
      </w:r>
      <w:r w:rsidRPr="007B33A0">
        <w:t xml:space="preserve"> документооборот</w:t>
      </w:r>
      <w:r w:rsidR="00D90292">
        <w:t xml:space="preserve"> посредством</w:t>
      </w:r>
      <w:r w:rsidRPr="007B33A0">
        <w:t xml:space="preserve"> </w:t>
      </w:r>
      <w:r w:rsidR="00BD1C61">
        <w:t xml:space="preserve">ООО </w:t>
      </w:r>
      <w:r w:rsidRPr="007B33A0">
        <w:t>«</w:t>
      </w:r>
      <w:r w:rsidR="00BD1C61">
        <w:t xml:space="preserve">СБИС </w:t>
      </w:r>
      <w:r w:rsidRPr="007B33A0">
        <w:t>Э</w:t>
      </w:r>
      <w:r w:rsidR="00BD1C61">
        <w:t>О</w:t>
      </w:r>
      <w:r w:rsidRPr="007B33A0">
        <w:t>»</w:t>
      </w:r>
      <w:r w:rsidR="00D90292">
        <w:t xml:space="preserve"> с внебюджетными фондами</w:t>
      </w:r>
      <w:r w:rsidR="00AC7172">
        <w:t>:</w:t>
      </w:r>
      <w:r w:rsidR="00D90292">
        <w:t xml:space="preserve"> ПФ РФ, ФСС РФ</w:t>
      </w:r>
      <w:r w:rsidR="00AC7172">
        <w:t>,</w:t>
      </w:r>
      <w:r w:rsidR="00D90292">
        <w:t xml:space="preserve"> </w:t>
      </w:r>
      <w:r w:rsidR="00AC7172">
        <w:t>с Федеральной налоговой службой, статистическим управлением.</w:t>
      </w:r>
    </w:p>
    <w:p w:rsidR="00AC7172" w:rsidRPr="00AC7172" w:rsidRDefault="00AC7172" w:rsidP="009403F6">
      <w:pPr>
        <w:tabs>
          <w:tab w:val="left" w:pos="709"/>
        </w:tabs>
        <w:ind w:left="0" w:firstLine="709"/>
        <w:jc w:val="both"/>
        <w:rPr>
          <w:sz w:val="28"/>
          <w:szCs w:val="28"/>
        </w:rPr>
      </w:pPr>
      <w:r w:rsidRPr="00AC7172">
        <w:rPr>
          <w:sz w:val="28"/>
          <w:szCs w:val="28"/>
        </w:rPr>
        <w:t>2. В целях обеспечения сохранности электронных данных бухгалтерского учета и отчетности:</w:t>
      </w:r>
    </w:p>
    <w:p w:rsidR="00AC7172" w:rsidRPr="00AC7172" w:rsidRDefault="00276382" w:rsidP="00276382">
      <w:pPr>
        <w:ind w:left="0" w:firstLine="708"/>
        <w:jc w:val="both"/>
        <w:rPr>
          <w:sz w:val="28"/>
          <w:szCs w:val="28"/>
        </w:rPr>
      </w:pPr>
      <w:r>
        <w:rPr>
          <w:sz w:val="28"/>
          <w:szCs w:val="28"/>
        </w:rPr>
        <w:t xml:space="preserve">- </w:t>
      </w:r>
      <w:r w:rsidR="00AC7172" w:rsidRPr="00AC7172">
        <w:rPr>
          <w:sz w:val="28"/>
          <w:szCs w:val="28"/>
        </w:rPr>
        <w:t>на сервере еже</w:t>
      </w:r>
      <w:r w:rsidR="00AC7172">
        <w:rPr>
          <w:sz w:val="28"/>
          <w:szCs w:val="28"/>
        </w:rPr>
        <w:t>месячно</w:t>
      </w:r>
      <w:r w:rsidR="00AC7172" w:rsidRPr="00AC7172">
        <w:rPr>
          <w:sz w:val="28"/>
          <w:szCs w:val="28"/>
        </w:rPr>
        <w:t xml:space="preserve"> производится сохранение резервных копий базы «Бухгалтер</w:t>
      </w:r>
      <w:r w:rsidR="00AC7172">
        <w:rPr>
          <w:sz w:val="28"/>
          <w:szCs w:val="28"/>
        </w:rPr>
        <w:t>ский учет</w:t>
      </w:r>
      <w:r w:rsidR="00AC7172" w:rsidRPr="00AC7172">
        <w:rPr>
          <w:sz w:val="28"/>
          <w:szCs w:val="28"/>
        </w:rPr>
        <w:t>», «Зарплата</w:t>
      </w:r>
      <w:r w:rsidR="00AC7172">
        <w:rPr>
          <w:sz w:val="28"/>
          <w:szCs w:val="28"/>
        </w:rPr>
        <w:t xml:space="preserve"> и кадры</w:t>
      </w:r>
      <w:r w:rsidR="00AC7172" w:rsidRPr="00AC7172">
        <w:rPr>
          <w:sz w:val="28"/>
          <w:szCs w:val="28"/>
        </w:rPr>
        <w:t>»;</w:t>
      </w:r>
    </w:p>
    <w:p w:rsidR="00AC7172" w:rsidRDefault="00276382" w:rsidP="00276382">
      <w:pPr>
        <w:ind w:left="0" w:firstLine="708"/>
        <w:jc w:val="both"/>
        <w:rPr>
          <w:sz w:val="28"/>
          <w:szCs w:val="28"/>
        </w:rPr>
      </w:pPr>
      <w:r>
        <w:rPr>
          <w:sz w:val="28"/>
          <w:szCs w:val="28"/>
        </w:rPr>
        <w:t xml:space="preserve">- </w:t>
      </w:r>
      <w:r w:rsidR="00AC7172" w:rsidRPr="00AC7172">
        <w:rPr>
          <w:sz w:val="28"/>
          <w:szCs w:val="28"/>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Основание: пункт 19 Инструкции к Единому плану счетов № 157н, пункт 33 Стандарта «Концептуальные основы бухучета и отчетности». </w:t>
      </w:r>
    </w:p>
    <w:p w:rsidR="004A25F7" w:rsidRPr="00656424" w:rsidRDefault="004A25F7" w:rsidP="00276382">
      <w:pPr>
        <w:ind w:left="0" w:firstLine="709"/>
        <w:jc w:val="both"/>
        <w:rPr>
          <w:sz w:val="28"/>
          <w:szCs w:val="28"/>
        </w:rPr>
      </w:pPr>
      <w:r w:rsidRPr="000E5D95">
        <w:rPr>
          <w:sz w:val="28"/>
          <w:szCs w:val="28"/>
        </w:rPr>
        <w:t xml:space="preserve">3.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w:t>
      </w:r>
      <w:r w:rsidR="00656424" w:rsidRPr="00656424">
        <w:rPr>
          <w:color w:val="222222"/>
          <w:sz w:val="28"/>
          <w:szCs w:val="28"/>
          <w:shd w:val="clear" w:color="auto" w:fill="FFFFFF"/>
        </w:rPr>
        <w:t>Исправление ошибок, обнаруженных в регистрах бухгалтерского учета, производится в соответствии со Стандартом «Учетная политика, оценочные значения и ошибки».</w:t>
      </w:r>
    </w:p>
    <w:p w:rsidR="000914E4" w:rsidRPr="000914E4" w:rsidRDefault="000914E4" w:rsidP="00696953">
      <w:pPr>
        <w:shd w:val="clear" w:color="auto" w:fill="FFFFFF"/>
        <w:ind w:left="0" w:firstLine="708"/>
        <w:jc w:val="both"/>
        <w:rPr>
          <w:color w:val="222222"/>
          <w:sz w:val="28"/>
          <w:szCs w:val="28"/>
        </w:rPr>
      </w:pPr>
      <w:r w:rsidRPr="000914E4">
        <w:rPr>
          <w:color w:val="222222"/>
          <w:sz w:val="28"/>
          <w:szCs w:val="28"/>
        </w:rPr>
        <w:t xml:space="preserve">Дополнительные бухгалтерские записи по исправлению ошибок, а также исправления способом «Красное </w:t>
      </w:r>
      <w:proofErr w:type="spellStart"/>
      <w:r w:rsidRPr="000914E4">
        <w:rPr>
          <w:color w:val="222222"/>
          <w:sz w:val="28"/>
          <w:szCs w:val="28"/>
        </w:rPr>
        <w:t>сторно</w:t>
      </w:r>
      <w:proofErr w:type="spellEnd"/>
      <w:r w:rsidRPr="000914E4">
        <w:rPr>
          <w:color w:val="222222"/>
          <w:sz w:val="28"/>
          <w:szCs w:val="28"/>
        </w:rPr>
        <w:t xml:space="preserve">» оформляются первичным учетным документом, составленным </w:t>
      </w:r>
      <w:r w:rsidR="00656424">
        <w:rPr>
          <w:color w:val="222222"/>
          <w:sz w:val="28"/>
          <w:szCs w:val="28"/>
        </w:rPr>
        <w:t>управлением</w:t>
      </w:r>
      <w:r w:rsidRPr="000914E4">
        <w:rPr>
          <w:color w:val="222222"/>
          <w:sz w:val="28"/>
          <w:szCs w:val="28"/>
        </w:rPr>
        <w:t xml:space="preserve">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
    <w:p w:rsidR="000914E4" w:rsidRPr="000914E4" w:rsidRDefault="000914E4" w:rsidP="003D684C">
      <w:pPr>
        <w:shd w:val="clear" w:color="auto" w:fill="FFFFFF"/>
        <w:ind w:left="0" w:right="-1" w:firstLine="708"/>
        <w:jc w:val="both"/>
        <w:rPr>
          <w:color w:val="222222"/>
          <w:sz w:val="28"/>
          <w:szCs w:val="28"/>
        </w:rPr>
      </w:pPr>
      <w:r w:rsidRPr="000914E4">
        <w:rPr>
          <w:color w:val="222222"/>
          <w:sz w:val="28"/>
          <w:szCs w:val="28"/>
        </w:rPr>
        <w:t xml:space="preserve">Бухгалтерские записи по исправлению ошибок прошлых лет подлежат обособлению в бухгалтерском (бюджетном) учете и бухгалтерской (финансовой) </w:t>
      </w:r>
      <w:r w:rsidRPr="000914E4">
        <w:rPr>
          <w:color w:val="222222"/>
          <w:sz w:val="28"/>
          <w:szCs w:val="28"/>
        </w:rPr>
        <w:lastRenderedPageBreak/>
        <w:t>отчетности в отдельном Журнале по прочим операциям, содержащим отметку «Исправление ошибок прошлых лет».</w:t>
      </w:r>
    </w:p>
    <w:p w:rsidR="000914E4" w:rsidRPr="000914E4" w:rsidRDefault="000914E4" w:rsidP="00696953">
      <w:pPr>
        <w:shd w:val="clear" w:color="auto" w:fill="FFFFFF"/>
        <w:ind w:left="0" w:firstLine="561"/>
        <w:jc w:val="both"/>
        <w:rPr>
          <w:color w:val="222222"/>
          <w:sz w:val="28"/>
          <w:szCs w:val="28"/>
        </w:rPr>
      </w:pPr>
      <w:r w:rsidRPr="000914E4">
        <w:rPr>
          <w:color w:val="222222"/>
          <w:sz w:val="28"/>
          <w:szCs w:val="28"/>
        </w:rP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r w:rsidR="00656424">
        <w:rPr>
          <w:color w:val="222222"/>
          <w:sz w:val="28"/>
          <w:szCs w:val="28"/>
        </w:rPr>
        <w:t>.</w:t>
      </w:r>
    </w:p>
    <w:p w:rsidR="009403F6" w:rsidRDefault="009403F6" w:rsidP="00276382">
      <w:pPr>
        <w:ind w:firstLine="709"/>
        <w:jc w:val="both"/>
        <w:rPr>
          <w:sz w:val="28"/>
          <w:szCs w:val="28"/>
        </w:rPr>
      </w:pPr>
    </w:p>
    <w:p w:rsidR="00E7656F" w:rsidRDefault="00986BDA" w:rsidP="00A43BF4">
      <w:pPr>
        <w:ind w:firstLine="709"/>
        <w:jc w:val="center"/>
        <w:rPr>
          <w:sz w:val="28"/>
          <w:szCs w:val="28"/>
        </w:rPr>
      </w:pPr>
      <w:r>
        <w:rPr>
          <w:sz w:val="28"/>
          <w:szCs w:val="28"/>
          <w:lang w:val="en-US"/>
        </w:rPr>
        <w:t>I</w:t>
      </w:r>
      <w:r w:rsidR="00E7656F" w:rsidRPr="005E0D0D">
        <w:rPr>
          <w:sz w:val="28"/>
          <w:szCs w:val="28"/>
        </w:rPr>
        <w:t>V. Первичные и сводные учетные документы, бухгалтерские регистры и правила документооборота</w:t>
      </w:r>
    </w:p>
    <w:p w:rsidR="0005370F" w:rsidRDefault="0005370F" w:rsidP="00276382">
      <w:pPr>
        <w:pStyle w:val="a8"/>
        <w:spacing w:before="0" w:beforeAutospacing="0" w:after="0" w:afterAutospacing="0"/>
        <w:ind w:firstLine="709"/>
        <w:contextualSpacing/>
        <w:jc w:val="both"/>
        <w:rPr>
          <w:sz w:val="28"/>
          <w:szCs w:val="28"/>
        </w:rPr>
      </w:pPr>
    </w:p>
    <w:p w:rsidR="00C616A5" w:rsidRDefault="00845E74" w:rsidP="00276382">
      <w:pPr>
        <w:ind w:left="0" w:firstLine="709"/>
        <w:jc w:val="both"/>
        <w:rPr>
          <w:sz w:val="28"/>
          <w:szCs w:val="28"/>
        </w:rPr>
      </w:pPr>
      <w:r w:rsidRPr="007B33A0">
        <w:rPr>
          <w:sz w:val="28"/>
          <w:szCs w:val="28"/>
        </w:rPr>
        <w:t xml:space="preserve">1. </w:t>
      </w:r>
      <w:proofErr w:type="gramStart"/>
      <w:r>
        <w:rPr>
          <w:sz w:val="28"/>
          <w:szCs w:val="28"/>
        </w:rPr>
        <w:t xml:space="preserve">В </w:t>
      </w:r>
      <w:r w:rsidR="00E47866">
        <w:rPr>
          <w:sz w:val="28"/>
          <w:szCs w:val="28"/>
        </w:rPr>
        <w:t>у</w:t>
      </w:r>
      <w:r>
        <w:rPr>
          <w:sz w:val="28"/>
          <w:szCs w:val="28"/>
        </w:rPr>
        <w:t>правлении молодежной политики администрации города Оренбурга п</w:t>
      </w:r>
      <w:r w:rsidRPr="007B33A0">
        <w:rPr>
          <w:sz w:val="28"/>
          <w:szCs w:val="28"/>
        </w:rPr>
        <w:t xml:space="preserve">рименяются унифицированные формы документов, утвержденные Приказом Минфина РФ от </w:t>
      </w:r>
      <w:r>
        <w:rPr>
          <w:sz w:val="28"/>
          <w:szCs w:val="28"/>
        </w:rPr>
        <w:t>30</w:t>
      </w:r>
      <w:r w:rsidRPr="007B33A0">
        <w:rPr>
          <w:sz w:val="28"/>
          <w:szCs w:val="28"/>
        </w:rPr>
        <w:t>.</w:t>
      </w:r>
      <w:r>
        <w:rPr>
          <w:sz w:val="28"/>
          <w:szCs w:val="28"/>
        </w:rPr>
        <w:t>03</w:t>
      </w:r>
      <w:r w:rsidRPr="007B33A0">
        <w:rPr>
          <w:sz w:val="28"/>
          <w:szCs w:val="28"/>
        </w:rPr>
        <w:t>.201</w:t>
      </w:r>
      <w:r>
        <w:rPr>
          <w:sz w:val="28"/>
          <w:szCs w:val="28"/>
        </w:rPr>
        <w:t>5</w:t>
      </w:r>
      <w:r w:rsidRPr="007B33A0">
        <w:rPr>
          <w:sz w:val="28"/>
          <w:szCs w:val="28"/>
        </w:rPr>
        <w:t xml:space="preserve"> N </w:t>
      </w:r>
      <w:r>
        <w:rPr>
          <w:sz w:val="28"/>
          <w:szCs w:val="28"/>
        </w:rPr>
        <w:t>52</w:t>
      </w:r>
      <w:r w:rsidRPr="007B33A0">
        <w:rPr>
          <w:sz w:val="28"/>
          <w:szCs w:val="28"/>
        </w:rPr>
        <w:t xml:space="preserve">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Pr>
          <w:sz w:val="28"/>
          <w:szCs w:val="28"/>
        </w:rPr>
        <w:t>(муниципальными) учреждениями</w:t>
      </w:r>
      <w:r w:rsidRPr="007B33A0">
        <w:rPr>
          <w:sz w:val="28"/>
          <w:szCs w:val="28"/>
        </w:rPr>
        <w:t>, и Методических указаний по их применению"</w:t>
      </w:r>
      <w:r w:rsidR="00C616A5">
        <w:rPr>
          <w:sz w:val="28"/>
          <w:szCs w:val="28"/>
        </w:rPr>
        <w:t>.</w:t>
      </w:r>
      <w:proofErr w:type="gramEnd"/>
      <w:r w:rsidR="00C616A5">
        <w:rPr>
          <w:sz w:val="28"/>
          <w:szCs w:val="28"/>
        </w:rPr>
        <w:t xml:space="preserve"> Основание: </w:t>
      </w:r>
      <w:r w:rsidR="00C616A5" w:rsidRPr="005E0D0D">
        <w:rPr>
          <w:sz w:val="28"/>
          <w:szCs w:val="28"/>
        </w:rPr>
        <w:t>пункт</w:t>
      </w:r>
      <w:r w:rsidR="00C616A5">
        <w:rPr>
          <w:sz w:val="28"/>
          <w:szCs w:val="28"/>
        </w:rPr>
        <w:t>ом</w:t>
      </w:r>
      <w:r w:rsidR="00C616A5" w:rsidRPr="005E0D0D">
        <w:rPr>
          <w:sz w:val="28"/>
          <w:szCs w:val="28"/>
        </w:rPr>
        <w:t xml:space="preserve"> 7 Инструкции к Единому плану счетов № 157н, пункты 25–26 Стандарта «Концептуальные основы бухучета и отчетности». </w:t>
      </w:r>
    </w:p>
    <w:p w:rsidR="00845E74" w:rsidRDefault="00E47866" w:rsidP="00276382">
      <w:pPr>
        <w:pStyle w:val="a8"/>
        <w:spacing w:before="0" w:beforeAutospacing="0" w:after="0" w:afterAutospacing="0"/>
        <w:ind w:firstLine="709"/>
        <w:contextualSpacing/>
        <w:jc w:val="both"/>
        <w:rPr>
          <w:sz w:val="28"/>
          <w:szCs w:val="28"/>
        </w:rPr>
      </w:pPr>
      <w:r>
        <w:rPr>
          <w:sz w:val="28"/>
          <w:szCs w:val="28"/>
        </w:rPr>
        <w:t xml:space="preserve">2. </w:t>
      </w:r>
      <w:r w:rsidR="00845E74" w:rsidRPr="007B33A0">
        <w:rPr>
          <w:sz w:val="28"/>
          <w:szCs w:val="28"/>
        </w:rPr>
        <w:t xml:space="preserve">Перечень лиц, имеющих право подписи первичных учетных документов, утверждается начальником </w:t>
      </w:r>
      <w:r w:rsidR="0092564D">
        <w:rPr>
          <w:sz w:val="28"/>
          <w:szCs w:val="28"/>
        </w:rPr>
        <w:t>у</w:t>
      </w:r>
      <w:r w:rsidR="00845E74" w:rsidRPr="007B33A0">
        <w:rPr>
          <w:sz w:val="28"/>
          <w:szCs w:val="28"/>
        </w:rPr>
        <w:t>правления</w:t>
      </w:r>
      <w:r w:rsidR="00176C93">
        <w:rPr>
          <w:sz w:val="28"/>
          <w:szCs w:val="28"/>
        </w:rPr>
        <w:t xml:space="preserve"> </w:t>
      </w:r>
      <w:r w:rsidR="00845E74">
        <w:rPr>
          <w:sz w:val="28"/>
          <w:szCs w:val="28"/>
        </w:rPr>
        <w:t>молодежной политики администрации города Оренбурга.</w:t>
      </w:r>
    </w:p>
    <w:p w:rsidR="00845E74" w:rsidRDefault="00845E74" w:rsidP="00276382">
      <w:pPr>
        <w:pStyle w:val="a8"/>
        <w:spacing w:before="0" w:beforeAutospacing="0" w:after="0" w:afterAutospacing="0"/>
        <w:ind w:firstLine="709"/>
        <w:contextualSpacing/>
        <w:jc w:val="both"/>
        <w:rPr>
          <w:sz w:val="28"/>
          <w:szCs w:val="28"/>
        </w:rPr>
      </w:pPr>
      <w:r w:rsidRPr="007B33A0">
        <w:rPr>
          <w:sz w:val="28"/>
          <w:szCs w:val="28"/>
        </w:rPr>
        <w:t>Со всеми сотрудниками</w:t>
      </w:r>
      <w:r>
        <w:rPr>
          <w:sz w:val="28"/>
          <w:szCs w:val="28"/>
        </w:rPr>
        <w:t xml:space="preserve"> </w:t>
      </w:r>
      <w:r w:rsidR="00E47866">
        <w:rPr>
          <w:sz w:val="28"/>
          <w:szCs w:val="28"/>
        </w:rPr>
        <w:t>у</w:t>
      </w:r>
      <w:r>
        <w:rPr>
          <w:sz w:val="28"/>
          <w:szCs w:val="28"/>
        </w:rPr>
        <w:t>правления</w:t>
      </w:r>
      <w:r w:rsidRPr="007B33A0">
        <w:rPr>
          <w:sz w:val="28"/>
          <w:szCs w:val="28"/>
        </w:rPr>
        <w:t xml:space="preserve">, имеющими </w:t>
      </w:r>
      <w:r>
        <w:rPr>
          <w:sz w:val="28"/>
          <w:szCs w:val="28"/>
        </w:rPr>
        <w:t>доступ</w:t>
      </w:r>
      <w:r w:rsidR="00176C93">
        <w:rPr>
          <w:sz w:val="28"/>
          <w:szCs w:val="28"/>
        </w:rPr>
        <w:t xml:space="preserve"> </w:t>
      </w:r>
      <w:r>
        <w:rPr>
          <w:sz w:val="28"/>
          <w:szCs w:val="28"/>
        </w:rPr>
        <w:t>к материальным ценностям,</w:t>
      </w:r>
      <w:r w:rsidRPr="007B33A0">
        <w:rPr>
          <w:sz w:val="28"/>
          <w:szCs w:val="28"/>
        </w:rPr>
        <w:t xml:space="preserve"> заключены договора о материальной ответственности.</w:t>
      </w:r>
    </w:p>
    <w:p w:rsidR="00146BB9" w:rsidRDefault="00E47866" w:rsidP="00276382">
      <w:pPr>
        <w:pStyle w:val="a8"/>
        <w:spacing w:before="0" w:beforeAutospacing="0" w:after="0" w:afterAutospacing="0"/>
        <w:ind w:firstLine="709"/>
        <w:contextualSpacing/>
        <w:jc w:val="both"/>
        <w:rPr>
          <w:sz w:val="28"/>
          <w:szCs w:val="28"/>
        </w:rPr>
      </w:pPr>
      <w:r>
        <w:rPr>
          <w:sz w:val="28"/>
          <w:szCs w:val="28"/>
        </w:rPr>
        <w:t xml:space="preserve">3. </w:t>
      </w:r>
      <w:r w:rsidR="00845E74" w:rsidRPr="007B33A0">
        <w:rPr>
          <w:sz w:val="28"/>
          <w:szCs w:val="28"/>
        </w:rPr>
        <w:t>Данные проверенных и принятых к учету первичных учетных документов</w:t>
      </w:r>
      <w:r w:rsidR="00BD1C61">
        <w:rPr>
          <w:sz w:val="28"/>
          <w:szCs w:val="28"/>
        </w:rPr>
        <w:t>,</w:t>
      </w:r>
      <w:r w:rsidR="00845E74" w:rsidRPr="007B33A0">
        <w:rPr>
          <w:sz w:val="28"/>
          <w:szCs w:val="28"/>
        </w:rPr>
        <w:t xml:space="preserve"> </w:t>
      </w:r>
      <w:r w:rsidR="00BD1C61" w:rsidRPr="005E0D0D">
        <w:rPr>
          <w:sz w:val="28"/>
          <w:szCs w:val="28"/>
        </w:rPr>
        <w:t>сформированные в электронном виде, распечатываются на бумажный носитель и подшиваются в отдельные папки в хронологическом порядке. Основание: пункт 19 Инструкции к Единому плану счетов № 157н, пункт 33 Стандарта «Концептуальные основы бухучета и отчетности»</w:t>
      </w:r>
      <w:r w:rsidR="00A828EF">
        <w:rPr>
          <w:sz w:val="28"/>
          <w:szCs w:val="28"/>
        </w:rPr>
        <w:t>.</w:t>
      </w:r>
      <w:r w:rsidR="00BD1C61" w:rsidRPr="005E0D0D">
        <w:rPr>
          <w:sz w:val="28"/>
          <w:szCs w:val="28"/>
        </w:rPr>
        <w:t xml:space="preserve"> </w:t>
      </w:r>
      <w:r w:rsidR="00A828EF">
        <w:rPr>
          <w:sz w:val="28"/>
          <w:szCs w:val="28"/>
        </w:rPr>
        <w:t>Г</w:t>
      </w:r>
      <w:r w:rsidR="00845E74" w:rsidRPr="007B33A0">
        <w:rPr>
          <w:sz w:val="28"/>
          <w:szCs w:val="28"/>
        </w:rPr>
        <w:t>руппируются по соответствующим счетам бюджетного учета накопительным способом с отражением в следующих регистрах бухгалтерского учета:</w:t>
      </w:r>
    </w:p>
    <w:p w:rsidR="00146BB9" w:rsidRDefault="00146BB9" w:rsidP="00276382">
      <w:pPr>
        <w:pStyle w:val="a8"/>
        <w:spacing w:before="0" w:beforeAutospacing="0" w:after="0" w:afterAutospacing="0"/>
        <w:ind w:firstLine="709"/>
        <w:contextualSpacing/>
        <w:rPr>
          <w:sz w:val="28"/>
          <w:szCs w:val="28"/>
        </w:rPr>
      </w:pPr>
      <w:r>
        <w:rPr>
          <w:sz w:val="28"/>
          <w:szCs w:val="28"/>
        </w:rPr>
        <w:t>– ж</w:t>
      </w:r>
      <w:r w:rsidR="00845E74" w:rsidRPr="007B33A0">
        <w:rPr>
          <w:sz w:val="28"/>
          <w:szCs w:val="28"/>
        </w:rPr>
        <w:t>урнал операций по счету "Касса";</w:t>
      </w:r>
    </w:p>
    <w:p w:rsidR="00146BB9" w:rsidRDefault="00146BB9" w:rsidP="00276382">
      <w:pPr>
        <w:pStyle w:val="a8"/>
        <w:spacing w:before="0" w:beforeAutospacing="0" w:after="0" w:afterAutospacing="0"/>
        <w:ind w:firstLine="709"/>
        <w:contextualSpacing/>
        <w:rPr>
          <w:sz w:val="28"/>
          <w:szCs w:val="28"/>
        </w:rPr>
      </w:pPr>
      <w:r>
        <w:rPr>
          <w:sz w:val="28"/>
          <w:szCs w:val="28"/>
        </w:rPr>
        <w:t>– ж</w:t>
      </w:r>
      <w:r w:rsidR="00845E74" w:rsidRPr="007B33A0">
        <w:rPr>
          <w:sz w:val="28"/>
          <w:szCs w:val="28"/>
        </w:rPr>
        <w:t>урнал операций с безналичными денежными средствами;</w:t>
      </w:r>
    </w:p>
    <w:p w:rsidR="00146BB9" w:rsidRDefault="00845E74" w:rsidP="00276382">
      <w:pPr>
        <w:pStyle w:val="a8"/>
        <w:spacing w:before="0" w:beforeAutospacing="0" w:after="0" w:afterAutospacing="0"/>
        <w:ind w:firstLine="709"/>
        <w:contextualSpacing/>
        <w:rPr>
          <w:sz w:val="28"/>
          <w:szCs w:val="28"/>
        </w:rPr>
      </w:pPr>
      <w:r w:rsidRPr="007B33A0">
        <w:rPr>
          <w:sz w:val="28"/>
          <w:szCs w:val="28"/>
        </w:rPr>
        <w:t xml:space="preserve">– </w:t>
      </w:r>
      <w:r w:rsidR="00146BB9">
        <w:rPr>
          <w:sz w:val="28"/>
          <w:szCs w:val="28"/>
        </w:rPr>
        <w:t>ж</w:t>
      </w:r>
      <w:r w:rsidRPr="007B33A0">
        <w:rPr>
          <w:sz w:val="28"/>
          <w:szCs w:val="28"/>
        </w:rPr>
        <w:t>урнал операций расчетов с подотчетными лицами</w:t>
      </w:r>
      <w:r w:rsidR="00146BB9">
        <w:rPr>
          <w:sz w:val="28"/>
          <w:szCs w:val="28"/>
        </w:rPr>
        <w:t>;</w:t>
      </w:r>
    </w:p>
    <w:p w:rsidR="00146BB9" w:rsidRDefault="00845E74" w:rsidP="00276382">
      <w:pPr>
        <w:pStyle w:val="a8"/>
        <w:spacing w:before="0" w:beforeAutospacing="0" w:after="0" w:afterAutospacing="0"/>
        <w:ind w:left="709"/>
        <w:contextualSpacing/>
        <w:rPr>
          <w:sz w:val="28"/>
          <w:szCs w:val="28"/>
        </w:rPr>
      </w:pPr>
      <w:r w:rsidRPr="007B33A0">
        <w:rPr>
          <w:sz w:val="28"/>
          <w:szCs w:val="28"/>
        </w:rPr>
        <w:t>–</w:t>
      </w:r>
      <w:r w:rsidR="00176C93">
        <w:rPr>
          <w:sz w:val="28"/>
          <w:szCs w:val="28"/>
        </w:rPr>
        <w:t xml:space="preserve"> </w:t>
      </w:r>
      <w:r w:rsidR="00146BB9">
        <w:rPr>
          <w:sz w:val="28"/>
          <w:szCs w:val="28"/>
        </w:rPr>
        <w:t>ж</w:t>
      </w:r>
      <w:r w:rsidRPr="007B33A0">
        <w:rPr>
          <w:sz w:val="28"/>
          <w:szCs w:val="28"/>
        </w:rPr>
        <w:t>урнал операций расчетов с поставщиками и подрядчиками;</w:t>
      </w:r>
      <w:r w:rsidR="00176C93">
        <w:rPr>
          <w:sz w:val="28"/>
          <w:szCs w:val="28"/>
        </w:rPr>
        <w:t xml:space="preserve">                            </w:t>
      </w:r>
      <w:r w:rsidRPr="007B33A0">
        <w:rPr>
          <w:sz w:val="28"/>
          <w:szCs w:val="28"/>
        </w:rPr>
        <w:t xml:space="preserve">– </w:t>
      </w:r>
      <w:r w:rsidR="00176C93">
        <w:rPr>
          <w:sz w:val="28"/>
          <w:szCs w:val="28"/>
        </w:rPr>
        <w:t>ж</w:t>
      </w:r>
      <w:r w:rsidRPr="007B33A0">
        <w:rPr>
          <w:sz w:val="28"/>
          <w:szCs w:val="28"/>
        </w:rPr>
        <w:t>урнал операций расчетов с дебиторами по доходам;</w:t>
      </w:r>
    </w:p>
    <w:p w:rsidR="00146BB9" w:rsidRDefault="00845E74" w:rsidP="00276382">
      <w:pPr>
        <w:pStyle w:val="a8"/>
        <w:spacing w:before="0" w:beforeAutospacing="0" w:after="0" w:afterAutospacing="0"/>
        <w:ind w:firstLine="709"/>
        <w:contextualSpacing/>
        <w:rPr>
          <w:sz w:val="28"/>
          <w:szCs w:val="28"/>
        </w:rPr>
      </w:pPr>
      <w:r w:rsidRPr="007B33A0">
        <w:rPr>
          <w:sz w:val="28"/>
          <w:szCs w:val="28"/>
        </w:rPr>
        <w:t xml:space="preserve">– </w:t>
      </w:r>
      <w:r w:rsidR="00146BB9">
        <w:rPr>
          <w:sz w:val="28"/>
          <w:szCs w:val="28"/>
        </w:rPr>
        <w:t>ж</w:t>
      </w:r>
      <w:r w:rsidRPr="007B33A0">
        <w:rPr>
          <w:sz w:val="28"/>
          <w:szCs w:val="28"/>
        </w:rPr>
        <w:t>урнал операций расчетов по оплате труда;</w:t>
      </w:r>
    </w:p>
    <w:p w:rsidR="00146BB9" w:rsidRDefault="00845E74" w:rsidP="00276382">
      <w:pPr>
        <w:pStyle w:val="a8"/>
        <w:spacing w:before="0" w:beforeAutospacing="0" w:after="0" w:afterAutospacing="0"/>
        <w:ind w:left="709"/>
        <w:contextualSpacing/>
        <w:rPr>
          <w:sz w:val="28"/>
          <w:szCs w:val="28"/>
        </w:rPr>
      </w:pPr>
      <w:r w:rsidRPr="007B33A0">
        <w:rPr>
          <w:sz w:val="28"/>
          <w:szCs w:val="28"/>
        </w:rPr>
        <w:t xml:space="preserve">– </w:t>
      </w:r>
      <w:r w:rsidR="00146BB9">
        <w:rPr>
          <w:sz w:val="28"/>
          <w:szCs w:val="28"/>
        </w:rPr>
        <w:t>ж</w:t>
      </w:r>
      <w:r w:rsidRPr="007B33A0">
        <w:rPr>
          <w:sz w:val="28"/>
          <w:szCs w:val="28"/>
        </w:rPr>
        <w:t>урнал операций по выбытию и перемещению нефинансовых активов;</w:t>
      </w:r>
      <w:r w:rsidR="00176C93">
        <w:rPr>
          <w:sz w:val="28"/>
          <w:szCs w:val="28"/>
        </w:rPr>
        <w:t xml:space="preserve">          </w:t>
      </w:r>
      <w:r w:rsidRPr="007B33A0">
        <w:rPr>
          <w:sz w:val="28"/>
          <w:szCs w:val="28"/>
        </w:rPr>
        <w:t xml:space="preserve">– </w:t>
      </w:r>
      <w:r w:rsidR="00176C93">
        <w:rPr>
          <w:sz w:val="28"/>
          <w:szCs w:val="28"/>
        </w:rPr>
        <w:t>ж</w:t>
      </w:r>
      <w:r w:rsidRPr="007B33A0">
        <w:rPr>
          <w:sz w:val="28"/>
          <w:szCs w:val="28"/>
        </w:rPr>
        <w:t>урнал по прочим операциям;</w:t>
      </w:r>
    </w:p>
    <w:p w:rsidR="00845E74" w:rsidRDefault="00845E74" w:rsidP="00276382">
      <w:pPr>
        <w:pStyle w:val="a8"/>
        <w:spacing w:before="0" w:beforeAutospacing="0" w:after="0" w:afterAutospacing="0"/>
        <w:ind w:left="709"/>
        <w:contextualSpacing/>
        <w:rPr>
          <w:sz w:val="28"/>
          <w:szCs w:val="28"/>
        </w:rPr>
      </w:pPr>
      <w:r w:rsidRPr="007B33A0">
        <w:rPr>
          <w:sz w:val="28"/>
          <w:szCs w:val="28"/>
        </w:rPr>
        <w:t>–</w:t>
      </w:r>
      <w:r w:rsidR="00146BB9">
        <w:rPr>
          <w:sz w:val="28"/>
          <w:szCs w:val="28"/>
        </w:rPr>
        <w:t>ж</w:t>
      </w:r>
      <w:r w:rsidRPr="007B33A0">
        <w:rPr>
          <w:sz w:val="28"/>
          <w:szCs w:val="28"/>
        </w:rPr>
        <w:t>урнал</w:t>
      </w:r>
      <w:r w:rsidR="00176C93">
        <w:rPr>
          <w:sz w:val="28"/>
          <w:szCs w:val="28"/>
        </w:rPr>
        <w:t xml:space="preserve"> </w:t>
      </w:r>
      <w:r w:rsidRPr="007B33A0">
        <w:rPr>
          <w:sz w:val="28"/>
          <w:szCs w:val="28"/>
        </w:rPr>
        <w:t>по</w:t>
      </w:r>
      <w:r w:rsidR="00176C93">
        <w:rPr>
          <w:sz w:val="28"/>
          <w:szCs w:val="28"/>
        </w:rPr>
        <w:t xml:space="preserve"> </w:t>
      </w:r>
      <w:r w:rsidRPr="007B33A0">
        <w:rPr>
          <w:sz w:val="28"/>
          <w:szCs w:val="28"/>
        </w:rPr>
        <w:t>санкционированию;</w:t>
      </w:r>
      <w:r w:rsidR="00176C93">
        <w:rPr>
          <w:sz w:val="28"/>
          <w:szCs w:val="28"/>
        </w:rPr>
        <w:t xml:space="preserve">                                                                                        </w:t>
      </w:r>
      <w:r w:rsidR="00276382">
        <w:rPr>
          <w:sz w:val="28"/>
          <w:szCs w:val="28"/>
        </w:rPr>
        <w:t>– Главная книга</w:t>
      </w:r>
      <w:r w:rsidR="00176C93">
        <w:rPr>
          <w:sz w:val="28"/>
          <w:szCs w:val="28"/>
        </w:rPr>
        <w:t xml:space="preserve">                                                                                                                </w:t>
      </w:r>
      <w:r w:rsidRPr="007B33A0">
        <w:rPr>
          <w:sz w:val="28"/>
          <w:szCs w:val="28"/>
        </w:rPr>
        <w:t>– иные регистры, предусмотренные Инструкцией N 162н.</w:t>
      </w:r>
    </w:p>
    <w:p w:rsidR="00845E74" w:rsidRDefault="00845E74" w:rsidP="00276382">
      <w:pPr>
        <w:pStyle w:val="a8"/>
        <w:spacing w:before="0" w:beforeAutospacing="0" w:after="0" w:afterAutospacing="0"/>
        <w:ind w:firstLine="709"/>
        <w:contextualSpacing/>
        <w:jc w:val="both"/>
        <w:rPr>
          <w:sz w:val="28"/>
          <w:szCs w:val="28"/>
        </w:rPr>
      </w:pPr>
      <w:r w:rsidRPr="007B33A0">
        <w:rPr>
          <w:sz w:val="28"/>
          <w:szCs w:val="28"/>
        </w:rPr>
        <w:lastRenderedPageBreak/>
        <w:t xml:space="preserve">Записи в журналах формируются автоматически по мере совершения операции, корреспонденция счетов в журнале записывается в зависимости от характера операций по дебету одного счета и кредиту другого счета. </w:t>
      </w:r>
    </w:p>
    <w:p w:rsidR="00845E74" w:rsidRDefault="00845E74" w:rsidP="00276382">
      <w:pPr>
        <w:pStyle w:val="a8"/>
        <w:spacing w:before="0" w:beforeAutospacing="0" w:after="0" w:afterAutospacing="0"/>
        <w:ind w:firstLine="709"/>
        <w:contextualSpacing/>
        <w:jc w:val="both"/>
        <w:rPr>
          <w:sz w:val="28"/>
          <w:szCs w:val="28"/>
        </w:rPr>
      </w:pPr>
      <w:r w:rsidRPr="007B33A0">
        <w:rPr>
          <w:sz w:val="28"/>
          <w:szCs w:val="28"/>
        </w:rPr>
        <w:t xml:space="preserve">Журналы операций подписываются главным бухгалтером. Ежемесячно данные оборотов по счетам из журналов автоматически записываются в Главную книгу. </w:t>
      </w:r>
    </w:p>
    <w:p w:rsidR="00845E74" w:rsidRDefault="00845E74" w:rsidP="00276382">
      <w:pPr>
        <w:pStyle w:val="a8"/>
        <w:spacing w:before="0" w:beforeAutospacing="0" w:after="0" w:afterAutospacing="0"/>
        <w:ind w:firstLine="709"/>
        <w:contextualSpacing/>
        <w:jc w:val="both"/>
        <w:rPr>
          <w:sz w:val="28"/>
          <w:szCs w:val="28"/>
        </w:rPr>
      </w:pPr>
      <w:r w:rsidRPr="007B33A0">
        <w:rPr>
          <w:sz w:val="28"/>
          <w:szCs w:val="28"/>
        </w:rPr>
        <w:t xml:space="preserve">По истечении каждого отчетного месяца первичные учетные документы, относящиеся к соответствующим журналам операций, подбираются в хронологическом порядке и брошюруются. </w:t>
      </w:r>
    </w:p>
    <w:p w:rsidR="00845E74" w:rsidRDefault="00845E74" w:rsidP="00276382">
      <w:pPr>
        <w:pStyle w:val="a8"/>
        <w:spacing w:before="0" w:beforeAutospacing="0" w:after="0" w:afterAutospacing="0"/>
        <w:ind w:firstLine="709"/>
        <w:contextualSpacing/>
        <w:jc w:val="both"/>
        <w:rPr>
          <w:sz w:val="28"/>
          <w:szCs w:val="28"/>
        </w:rPr>
      </w:pPr>
      <w:r w:rsidRPr="007B33A0">
        <w:rPr>
          <w:sz w:val="28"/>
          <w:szCs w:val="28"/>
        </w:rPr>
        <w:t xml:space="preserve">В случае пропажи или уничтожения первичных учетных документов начальник </w:t>
      </w:r>
      <w:r w:rsidR="00E47866">
        <w:rPr>
          <w:sz w:val="28"/>
          <w:szCs w:val="28"/>
        </w:rPr>
        <w:t>у</w:t>
      </w:r>
      <w:r w:rsidRPr="007B33A0">
        <w:rPr>
          <w:sz w:val="28"/>
          <w:szCs w:val="28"/>
        </w:rPr>
        <w:t xml:space="preserve">правления должен назначить приказом комиссию по расследованию причин их пропажи или уничтожения. При необходимости следует привлечь следственные органы или органы </w:t>
      </w:r>
      <w:proofErr w:type="spellStart"/>
      <w:r w:rsidRPr="007B33A0">
        <w:rPr>
          <w:sz w:val="28"/>
          <w:szCs w:val="28"/>
        </w:rPr>
        <w:t>пожнадзора</w:t>
      </w:r>
      <w:proofErr w:type="spellEnd"/>
      <w:r w:rsidRPr="007B33A0">
        <w:rPr>
          <w:sz w:val="28"/>
          <w:szCs w:val="28"/>
        </w:rPr>
        <w:t xml:space="preserve">. Результаты работы комиссии оформляются актом, который утверждается начальником </w:t>
      </w:r>
      <w:r w:rsidR="00E47866">
        <w:rPr>
          <w:sz w:val="28"/>
          <w:szCs w:val="28"/>
        </w:rPr>
        <w:t>у</w:t>
      </w:r>
      <w:r>
        <w:rPr>
          <w:sz w:val="28"/>
          <w:szCs w:val="28"/>
        </w:rPr>
        <w:t>правления молодежной политики администрации города Оренбурга</w:t>
      </w:r>
      <w:r w:rsidR="00E47866">
        <w:rPr>
          <w:sz w:val="28"/>
          <w:szCs w:val="28"/>
        </w:rPr>
        <w:t>.</w:t>
      </w:r>
    </w:p>
    <w:p w:rsidR="00F02DE8" w:rsidRDefault="009403F6" w:rsidP="00276382">
      <w:pPr>
        <w:pStyle w:val="a8"/>
        <w:spacing w:before="0" w:beforeAutospacing="0" w:after="0" w:afterAutospacing="0"/>
        <w:ind w:firstLine="709"/>
        <w:contextualSpacing/>
        <w:jc w:val="both"/>
        <w:rPr>
          <w:sz w:val="28"/>
          <w:szCs w:val="28"/>
        </w:rPr>
      </w:pPr>
      <w:r>
        <w:rPr>
          <w:sz w:val="28"/>
          <w:szCs w:val="28"/>
        </w:rPr>
        <w:t xml:space="preserve">4. </w:t>
      </w:r>
      <w:r w:rsidR="00F02DE8">
        <w:rPr>
          <w:sz w:val="28"/>
          <w:szCs w:val="28"/>
        </w:rPr>
        <w:t>Бухгалтерская отчетность формируется на основании данных бухгалтерского учета, включа</w:t>
      </w:r>
      <w:r>
        <w:rPr>
          <w:sz w:val="28"/>
          <w:szCs w:val="28"/>
        </w:rPr>
        <w:t>ет</w:t>
      </w:r>
      <w:r w:rsidR="00F02DE8">
        <w:rPr>
          <w:sz w:val="28"/>
          <w:szCs w:val="28"/>
        </w:rPr>
        <w:t xml:space="preserve"> в себя следующую информацию: наименование организации, степень обобщения отчетности, отчетная дата или отчетный период, единица измерения показателей отчетности. Основание: пункт 11 Стандарта «Представление бухгалтерской (финансовой) отчетности».</w:t>
      </w:r>
    </w:p>
    <w:p w:rsidR="00DB7C1E" w:rsidRDefault="009403F6" w:rsidP="00276382">
      <w:pPr>
        <w:pStyle w:val="a8"/>
        <w:spacing w:before="0" w:beforeAutospacing="0" w:after="0" w:afterAutospacing="0"/>
        <w:ind w:firstLine="709"/>
        <w:contextualSpacing/>
        <w:jc w:val="both"/>
        <w:rPr>
          <w:sz w:val="28"/>
          <w:szCs w:val="28"/>
        </w:rPr>
      </w:pPr>
      <w:r>
        <w:rPr>
          <w:sz w:val="28"/>
          <w:szCs w:val="28"/>
        </w:rPr>
        <w:t xml:space="preserve">5. </w:t>
      </w:r>
      <w:r w:rsidR="00DB7C1E">
        <w:rPr>
          <w:sz w:val="28"/>
          <w:szCs w:val="28"/>
        </w:rPr>
        <w:t xml:space="preserve">Отчетной датой для годовой бухгалтерской отчетности является 1 января года, следующего </w:t>
      </w:r>
      <w:proofErr w:type="gramStart"/>
      <w:r w:rsidR="00DB7C1E">
        <w:rPr>
          <w:sz w:val="28"/>
          <w:szCs w:val="28"/>
        </w:rPr>
        <w:t>за</w:t>
      </w:r>
      <w:proofErr w:type="gramEnd"/>
      <w:r w:rsidR="00DB7C1E">
        <w:rPr>
          <w:sz w:val="28"/>
          <w:szCs w:val="28"/>
        </w:rPr>
        <w:t xml:space="preserve"> отчетным. Пункт 14</w:t>
      </w:r>
      <w:r w:rsidR="00DB7C1E" w:rsidRPr="00DB7C1E">
        <w:rPr>
          <w:sz w:val="28"/>
          <w:szCs w:val="28"/>
        </w:rPr>
        <w:t xml:space="preserve"> </w:t>
      </w:r>
      <w:r w:rsidR="00DB7C1E">
        <w:rPr>
          <w:sz w:val="28"/>
          <w:szCs w:val="28"/>
        </w:rPr>
        <w:t>Стандарта «Представление бухгалтерской (финансовой) отчетности».</w:t>
      </w:r>
    </w:p>
    <w:p w:rsidR="009403F6" w:rsidRDefault="009403F6" w:rsidP="00276382">
      <w:pPr>
        <w:pStyle w:val="a8"/>
        <w:spacing w:before="0" w:beforeAutospacing="0" w:after="0" w:afterAutospacing="0"/>
        <w:ind w:firstLine="709"/>
        <w:contextualSpacing/>
        <w:jc w:val="both"/>
        <w:rPr>
          <w:sz w:val="28"/>
          <w:szCs w:val="28"/>
        </w:rPr>
      </w:pPr>
      <w:r>
        <w:rPr>
          <w:sz w:val="28"/>
          <w:szCs w:val="28"/>
        </w:rPr>
        <w:t xml:space="preserve">6. </w:t>
      </w:r>
      <w:r w:rsidR="00DB7C1E">
        <w:rPr>
          <w:sz w:val="28"/>
          <w:szCs w:val="28"/>
        </w:rPr>
        <w:t>Публичное раскрытие показателей бухгалтерской отчетности осуществляется управлением после представления бухгалтерской отчетности ее пользователям.</w:t>
      </w:r>
      <w:r w:rsidR="00DB7C1E" w:rsidRPr="00DB7C1E">
        <w:rPr>
          <w:sz w:val="28"/>
          <w:szCs w:val="28"/>
        </w:rPr>
        <w:t xml:space="preserve"> </w:t>
      </w:r>
      <w:r w:rsidR="00DB7C1E">
        <w:rPr>
          <w:sz w:val="28"/>
          <w:szCs w:val="28"/>
        </w:rPr>
        <w:t>Пункт 15</w:t>
      </w:r>
      <w:r w:rsidR="00DB7C1E" w:rsidRPr="00DB7C1E">
        <w:rPr>
          <w:sz w:val="28"/>
          <w:szCs w:val="28"/>
        </w:rPr>
        <w:t xml:space="preserve"> </w:t>
      </w:r>
      <w:r w:rsidR="00DB7C1E">
        <w:rPr>
          <w:sz w:val="28"/>
          <w:szCs w:val="28"/>
        </w:rPr>
        <w:t>Стандарта «Представление бухгалтерской (финансовой) отчетности».</w:t>
      </w:r>
    </w:p>
    <w:p w:rsidR="00953CB4" w:rsidRDefault="00DB7C1E" w:rsidP="009403F6">
      <w:pPr>
        <w:pStyle w:val="a8"/>
        <w:spacing w:before="0" w:beforeAutospacing="0" w:after="0" w:afterAutospacing="0"/>
        <w:contextualSpacing/>
        <w:jc w:val="both"/>
        <w:rPr>
          <w:sz w:val="28"/>
          <w:szCs w:val="28"/>
        </w:rPr>
      </w:pPr>
      <w:r>
        <w:rPr>
          <w:sz w:val="28"/>
          <w:szCs w:val="28"/>
        </w:rPr>
        <w:t>Раскрываемые показатели бухгалтерской отчетности включают:</w:t>
      </w:r>
    </w:p>
    <w:p w:rsidR="00953CB4" w:rsidRDefault="009403F6" w:rsidP="00276382">
      <w:pPr>
        <w:pStyle w:val="a8"/>
        <w:spacing w:before="0" w:beforeAutospacing="0" w:after="0" w:afterAutospacing="0"/>
        <w:ind w:firstLine="709"/>
        <w:contextualSpacing/>
        <w:jc w:val="both"/>
        <w:rPr>
          <w:sz w:val="28"/>
          <w:szCs w:val="28"/>
        </w:rPr>
      </w:pPr>
      <w:r>
        <w:rPr>
          <w:sz w:val="28"/>
          <w:szCs w:val="28"/>
        </w:rPr>
        <w:t>-</w:t>
      </w:r>
      <w:r w:rsidR="00DB7C1E">
        <w:rPr>
          <w:sz w:val="28"/>
          <w:szCs w:val="28"/>
        </w:rPr>
        <w:t xml:space="preserve"> показатели, отраженные в бухгалтерском балансе, отчете о финансовых результатах деятельности, отчете о движении денежных средств, Пояснительной записке</w:t>
      </w:r>
      <w:r w:rsidR="00953CB4">
        <w:rPr>
          <w:sz w:val="28"/>
          <w:szCs w:val="28"/>
        </w:rPr>
        <w:t>;</w:t>
      </w:r>
    </w:p>
    <w:p w:rsidR="00953CB4" w:rsidRDefault="009403F6" w:rsidP="00276382">
      <w:pPr>
        <w:pStyle w:val="a8"/>
        <w:spacing w:before="0" w:beforeAutospacing="0" w:after="0" w:afterAutospacing="0"/>
        <w:ind w:firstLine="709"/>
        <w:contextualSpacing/>
        <w:jc w:val="both"/>
        <w:rPr>
          <w:sz w:val="28"/>
          <w:szCs w:val="28"/>
        </w:rPr>
      </w:pPr>
      <w:r>
        <w:rPr>
          <w:sz w:val="28"/>
          <w:szCs w:val="28"/>
        </w:rPr>
        <w:t xml:space="preserve">- </w:t>
      </w:r>
      <w:r w:rsidR="00953CB4">
        <w:rPr>
          <w:sz w:val="28"/>
          <w:szCs w:val="28"/>
        </w:rPr>
        <w:t>показатели отчетов, обеспечивающие сопоставление показателей, утвержденных законом (решением)</w:t>
      </w:r>
      <w:r w:rsidR="00DB7C1E">
        <w:rPr>
          <w:sz w:val="28"/>
          <w:szCs w:val="28"/>
        </w:rPr>
        <w:t xml:space="preserve"> </w:t>
      </w:r>
      <w:r w:rsidR="00953CB4">
        <w:rPr>
          <w:sz w:val="28"/>
          <w:szCs w:val="28"/>
        </w:rPr>
        <w:t>о бюджете и показателей исполнения бюджета;</w:t>
      </w:r>
    </w:p>
    <w:p w:rsidR="00DB7C1E" w:rsidRDefault="009403F6" w:rsidP="00276382">
      <w:pPr>
        <w:pStyle w:val="a8"/>
        <w:spacing w:before="0" w:beforeAutospacing="0" w:after="0" w:afterAutospacing="0"/>
        <w:ind w:firstLine="709"/>
        <w:contextualSpacing/>
        <w:jc w:val="both"/>
        <w:rPr>
          <w:sz w:val="28"/>
          <w:szCs w:val="28"/>
        </w:rPr>
      </w:pPr>
      <w:r>
        <w:rPr>
          <w:sz w:val="28"/>
          <w:szCs w:val="28"/>
        </w:rPr>
        <w:t xml:space="preserve">- </w:t>
      </w:r>
      <w:r w:rsidR="00953CB4">
        <w:rPr>
          <w:sz w:val="28"/>
          <w:szCs w:val="28"/>
        </w:rPr>
        <w:t xml:space="preserve">пояснения. </w:t>
      </w:r>
      <w:r w:rsidR="00DB7C1E">
        <w:rPr>
          <w:sz w:val="28"/>
          <w:szCs w:val="28"/>
        </w:rPr>
        <w:t xml:space="preserve">Основание: Пункт </w:t>
      </w:r>
      <w:r w:rsidR="00953CB4">
        <w:rPr>
          <w:sz w:val="28"/>
          <w:szCs w:val="28"/>
        </w:rPr>
        <w:t>2</w:t>
      </w:r>
      <w:r w:rsidR="00DB7C1E">
        <w:rPr>
          <w:sz w:val="28"/>
          <w:szCs w:val="28"/>
        </w:rPr>
        <w:t>4</w:t>
      </w:r>
      <w:r w:rsidR="00DB7C1E" w:rsidRPr="00DB7C1E">
        <w:rPr>
          <w:sz w:val="28"/>
          <w:szCs w:val="28"/>
        </w:rPr>
        <w:t xml:space="preserve"> </w:t>
      </w:r>
      <w:r w:rsidR="00DB7C1E">
        <w:rPr>
          <w:sz w:val="28"/>
          <w:szCs w:val="28"/>
        </w:rPr>
        <w:t>Стандарта «Представление бухгалтерской (финансовой) отчетности».</w:t>
      </w:r>
    </w:p>
    <w:p w:rsidR="00DB7C1E" w:rsidRDefault="00DB7C1E" w:rsidP="00276382">
      <w:pPr>
        <w:pStyle w:val="a8"/>
        <w:spacing w:before="0" w:beforeAutospacing="0" w:after="0" w:afterAutospacing="0"/>
        <w:ind w:firstLine="709"/>
        <w:contextualSpacing/>
        <w:jc w:val="both"/>
        <w:rPr>
          <w:sz w:val="28"/>
          <w:szCs w:val="28"/>
        </w:rPr>
      </w:pPr>
    </w:p>
    <w:p w:rsidR="00986BDA" w:rsidRDefault="00986BDA" w:rsidP="00A43BF4">
      <w:pPr>
        <w:ind w:firstLine="709"/>
        <w:jc w:val="center"/>
        <w:rPr>
          <w:sz w:val="28"/>
          <w:szCs w:val="28"/>
        </w:rPr>
      </w:pPr>
      <w:r w:rsidRPr="005E0D0D">
        <w:rPr>
          <w:sz w:val="28"/>
          <w:szCs w:val="28"/>
        </w:rPr>
        <w:t>V. Инвентаризация имущества и обязательств</w:t>
      </w:r>
    </w:p>
    <w:p w:rsidR="00986BDA" w:rsidRDefault="00986BDA" w:rsidP="00276382">
      <w:pPr>
        <w:pStyle w:val="a8"/>
        <w:spacing w:before="0" w:beforeAutospacing="0" w:after="0" w:afterAutospacing="0"/>
        <w:ind w:firstLine="709"/>
        <w:contextualSpacing/>
        <w:jc w:val="both"/>
        <w:rPr>
          <w:sz w:val="28"/>
          <w:szCs w:val="28"/>
        </w:rPr>
      </w:pPr>
    </w:p>
    <w:p w:rsidR="00635C69" w:rsidRDefault="00845E74" w:rsidP="00276382">
      <w:pPr>
        <w:ind w:left="0" w:firstLine="709"/>
        <w:jc w:val="both"/>
        <w:rPr>
          <w:sz w:val="28"/>
          <w:szCs w:val="28"/>
        </w:rPr>
      </w:pPr>
      <w:r w:rsidRPr="007B33A0">
        <w:rPr>
          <w:sz w:val="28"/>
          <w:szCs w:val="28"/>
        </w:rPr>
        <w:t>1. Инвентаризация имущества и обязательств проводится в соответствии с положениями Приказа Минфина РФ от 13.06.1995 N 49 "Об утверждении Методических указаний по инвентаризации имущества и финансовых обязательств"</w:t>
      </w:r>
      <w:r w:rsidR="00D805E8">
        <w:rPr>
          <w:sz w:val="28"/>
          <w:szCs w:val="28"/>
        </w:rPr>
        <w:t xml:space="preserve"> (с изменениями и дополнениями от 08.11.2010г.), ст.11. Федерального закона № 402-ФЗ «О бухгалтерском учете» (ред. От 04.11.2014г.)</w:t>
      </w:r>
      <w:r w:rsidR="00DE6520">
        <w:rPr>
          <w:sz w:val="28"/>
          <w:szCs w:val="28"/>
        </w:rPr>
        <w:t>, п.27 Положения № 34н.</w:t>
      </w:r>
      <w:r w:rsidR="00DF15F3" w:rsidRPr="001C46FA">
        <w:rPr>
          <w:sz w:val="28"/>
          <w:szCs w:val="28"/>
        </w:rPr>
        <w:t xml:space="preserve"> </w:t>
      </w:r>
    </w:p>
    <w:p w:rsidR="00635C69" w:rsidRPr="00635C69" w:rsidRDefault="0007387E" w:rsidP="00276382">
      <w:pPr>
        <w:ind w:left="0" w:firstLine="708"/>
        <w:jc w:val="both"/>
        <w:rPr>
          <w:sz w:val="28"/>
          <w:szCs w:val="28"/>
        </w:rPr>
      </w:pPr>
      <w:bookmarkStart w:id="0" w:name="sub_2602"/>
      <w:r>
        <w:rPr>
          <w:sz w:val="28"/>
          <w:szCs w:val="28"/>
        </w:rPr>
        <w:t xml:space="preserve">2. </w:t>
      </w:r>
      <w:r w:rsidR="00635C69" w:rsidRPr="00635C69">
        <w:rPr>
          <w:sz w:val="28"/>
          <w:szCs w:val="28"/>
        </w:rPr>
        <w:t xml:space="preserve">Порядок (количество инвентаризаций в отчетном году, даты их проведения, перечень имущества и обязательств, проверяемых при каждой из них, и т.д.) </w:t>
      </w:r>
      <w:r w:rsidR="00635C69" w:rsidRPr="00635C69">
        <w:rPr>
          <w:sz w:val="28"/>
          <w:szCs w:val="28"/>
        </w:rPr>
        <w:lastRenderedPageBreak/>
        <w:t>проведения инвентаризации определя</w:t>
      </w:r>
      <w:r w:rsidR="00635C69">
        <w:rPr>
          <w:sz w:val="28"/>
          <w:szCs w:val="28"/>
        </w:rPr>
        <w:t>е</w:t>
      </w:r>
      <w:r w:rsidR="00635C69" w:rsidRPr="00635C69">
        <w:rPr>
          <w:sz w:val="28"/>
          <w:szCs w:val="28"/>
        </w:rPr>
        <w:t>тся руководителем организации, за исключением случаев, когда проведение инвентаризации обязательно.</w:t>
      </w:r>
    </w:p>
    <w:p w:rsidR="00635C69" w:rsidRPr="00635C69" w:rsidRDefault="00635C69" w:rsidP="00276382">
      <w:pPr>
        <w:ind w:left="0" w:firstLine="708"/>
        <w:jc w:val="both"/>
        <w:rPr>
          <w:sz w:val="28"/>
          <w:szCs w:val="28"/>
        </w:rPr>
      </w:pPr>
      <w:bookmarkStart w:id="1" w:name="sub_27"/>
      <w:bookmarkEnd w:id="0"/>
      <w:r w:rsidRPr="00635C69">
        <w:rPr>
          <w:sz w:val="28"/>
          <w:szCs w:val="28"/>
        </w:rPr>
        <w:t>Проведение инвентаризации обязательно:</w:t>
      </w:r>
    </w:p>
    <w:bookmarkEnd w:id="1"/>
    <w:p w:rsidR="00635C69" w:rsidRPr="00635C69" w:rsidRDefault="0007387E" w:rsidP="0007387E">
      <w:pPr>
        <w:ind w:left="0" w:firstLine="708"/>
        <w:jc w:val="both"/>
        <w:rPr>
          <w:sz w:val="28"/>
          <w:szCs w:val="28"/>
        </w:rPr>
      </w:pPr>
      <w:r>
        <w:rPr>
          <w:sz w:val="28"/>
          <w:szCs w:val="28"/>
        </w:rPr>
        <w:t xml:space="preserve">- </w:t>
      </w:r>
      <w:r w:rsidR="00635C69" w:rsidRPr="00635C69">
        <w:rPr>
          <w:sz w:val="28"/>
          <w:szCs w:val="28"/>
        </w:rPr>
        <w:t>при передаче имущества в аренду, выкупе, продаже, а также при преобразовании государственного или муниципального унитарного предприятия;</w:t>
      </w:r>
    </w:p>
    <w:p w:rsidR="0007387E" w:rsidRDefault="0007387E" w:rsidP="0007387E">
      <w:pPr>
        <w:ind w:left="0" w:firstLine="709"/>
        <w:jc w:val="both"/>
        <w:rPr>
          <w:sz w:val="28"/>
          <w:szCs w:val="28"/>
        </w:rPr>
      </w:pPr>
      <w:bookmarkStart w:id="2" w:name="sub_2703"/>
      <w:r>
        <w:rPr>
          <w:sz w:val="28"/>
          <w:szCs w:val="28"/>
        </w:rPr>
        <w:t xml:space="preserve">- </w:t>
      </w:r>
      <w:r w:rsidR="00635C69" w:rsidRPr="00635C69">
        <w:rPr>
          <w:sz w:val="28"/>
          <w:szCs w:val="28"/>
        </w:rPr>
        <w:t xml:space="preserve">перед составлением годовой бухгалтерской отчетности (кроме имущества, инвентаризация которого проводилась не ранее 1 октября отчетного года). </w:t>
      </w:r>
      <w:r w:rsidR="00635C69">
        <w:rPr>
          <w:sz w:val="28"/>
          <w:szCs w:val="28"/>
        </w:rPr>
        <w:t xml:space="preserve">  </w:t>
      </w:r>
      <w:r>
        <w:rPr>
          <w:sz w:val="28"/>
          <w:szCs w:val="28"/>
        </w:rPr>
        <w:t xml:space="preserve">  </w:t>
      </w:r>
    </w:p>
    <w:p w:rsidR="0007387E" w:rsidRDefault="00635C69" w:rsidP="0007387E">
      <w:pPr>
        <w:ind w:left="0" w:firstLine="709"/>
        <w:jc w:val="both"/>
        <w:rPr>
          <w:sz w:val="28"/>
          <w:szCs w:val="28"/>
        </w:rPr>
      </w:pPr>
      <w:r w:rsidRPr="00635C69">
        <w:rPr>
          <w:sz w:val="28"/>
          <w:szCs w:val="28"/>
        </w:rPr>
        <w:t>Инвентаризация основных средств может проводиться</w:t>
      </w:r>
      <w:r w:rsidR="0007387E">
        <w:rPr>
          <w:sz w:val="28"/>
          <w:szCs w:val="28"/>
        </w:rPr>
        <w:t>:</w:t>
      </w:r>
    </w:p>
    <w:p w:rsidR="00635C69" w:rsidRPr="00635C69" w:rsidRDefault="0007387E" w:rsidP="0007387E">
      <w:pPr>
        <w:ind w:left="0" w:firstLine="709"/>
        <w:jc w:val="both"/>
        <w:rPr>
          <w:sz w:val="28"/>
          <w:szCs w:val="28"/>
        </w:rPr>
      </w:pPr>
      <w:r>
        <w:rPr>
          <w:sz w:val="28"/>
          <w:szCs w:val="28"/>
        </w:rPr>
        <w:t xml:space="preserve">- </w:t>
      </w:r>
      <w:r w:rsidR="00635C69" w:rsidRPr="00635C69">
        <w:rPr>
          <w:sz w:val="28"/>
          <w:szCs w:val="28"/>
        </w:rPr>
        <w:t>один раз в три года</w:t>
      </w:r>
      <w:r w:rsidR="00986BDA">
        <w:rPr>
          <w:sz w:val="28"/>
          <w:szCs w:val="28"/>
        </w:rPr>
        <w:t>;</w:t>
      </w:r>
      <w:r w:rsidR="00635C69" w:rsidRPr="00635C69">
        <w:rPr>
          <w:sz w:val="28"/>
          <w:szCs w:val="28"/>
        </w:rPr>
        <w:t xml:space="preserve"> </w:t>
      </w:r>
    </w:p>
    <w:p w:rsidR="00635C69" w:rsidRPr="00635C69" w:rsidRDefault="0007387E" w:rsidP="0007387E">
      <w:pPr>
        <w:ind w:left="709"/>
        <w:jc w:val="both"/>
        <w:rPr>
          <w:sz w:val="28"/>
          <w:szCs w:val="28"/>
        </w:rPr>
      </w:pPr>
      <w:bookmarkStart w:id="3" w:name="sub_274"/>
      <w:bookmarkEnd w:id="2"/>
      <w:r>
        <w:rPr>
          <w:sz w:val="28"/>
          <w:szCs w:val="28"/>
        </w:rPr>
        <w:t xml:space="preserve">- </w:t>
      </w:r>
      <w:r w:rsidR="00635C69" w:rsidRPr="00635C69">
        <w:rPr>
          <w:sz w:val="28"/>
          <w:szCs w:val="28"/>
        </w:rPr>
        <w:t>при смене материально ответственных лиц;</w:t>
      </w:r>
    </w:p>
    <w:p w:rsidR="00635C69" w:rsidRPr="00635C69" w:rsidRDefault="0007387E" w:rsidP="0007387E">
      <w:pPr>
        <w:ind w:left="709"/>
        <w:jc w:val="both"/>
        <w:rPr>
          <w:sz w:val="28"/>
          <w:szCs w:val="28"/>
        </w:rPr>
      </w:pPr>
      <w:bookmarkStart w:id="4" w:name="sub_275"/>
      <w:bookmarkEnd w:id="3"/>
      <w:r>
        <w:rPr>
          <w:sz w:val="28"/>
          <w:szCs w:val="28"/>
        </w:rPr>
        <w:t xml:space="preserve">- </w:t>
      </w:r>
      <w:r w:rsidR="00635C69" w:rsidRPr="00635C69">
        <w:rPr>
          <w:sz w:val="28"/>
          <w:szCs w:val="28"/>
        </w:rPr>
        <w:t>при выявлении фактов хищения, злоупотребления или порчи имущества;</w:t>
      </w:r>
    </w:p>
    <w:bookmarkEnd w:id="4"/>
    <w:p w:rsidR="00635C69" w:rsidRPr="00635C69" w:rsidRDefault="0007387E" w:rsidP="0007387E">
      <w:pPr>
        <w:ind w:left="0" w:firstLine="709"/>
        <w:jc w:val="both"/>
        <w:rPr>
          <w:sz w:val="28"/>
          <w:szCs w:val="28"/>
        </w:rPr>
      </w:pPr>
      <w:r>
        <w:rPr>
          <w:sz w:val="28"/>
          <w:szCs w:val="28"/>
        </w:rPr>
        <w:t xml:space="preserve">- </w:t>
      </w:r>
      <w:r w:rsidR="00635C69" w:rsidRPr="00635C69">
        <w:rPr>
          <w:sz w:val="28"/>
          <w:szCs w:val="28"/>
        </w:rPr>
        <w:t>в случае стихийного бедствия, пожара или других чрезвычайных ситуаций, вызванных экстремальными условиями;</w:t>
      </w:r>
    </w:p>
    <w:p w:rsidR="00635C69" w:rsidRPr="00635C69" w:rsidRDefault="0007387E" w:rsidP="0007387E">
      <w:pPr>
        <w:ind w:left="709"/>
        <w:jc w:val="both"/>
        <w:rPr>
          <w:sz w:val="28"/>
          <w:szCs w:val="28"/>
        </w:rPr>
      </w:pPr>
      <w:r>
        <w:rPr>
          <w:sz w:val="28"/>
          <w:szCs w:val="28"/>
        </w:rPr>
        <w:t xml:space="preserve">- </w:t>
      </w:r>
      <w:r w:rsidR="00635C69" w:rsidRPr="00635C69">
        <w:rPr>
          <w:sz w:val="28"/>
          <w:szCs w:val="28"/>
        </w:rPr>
        <w:t>при реорганизации или ликвидации организации;</w:t>
      </w:r>
    </w:p>
    <w:p w:rsidR="00635C69" w:rsidRPr="00635C69" w:rsidRDefault="0007387E" w:rsidP="0007387E">
      <w:pPr>
        <w:ind w:left="709"/>
        <w:jc w:val="both"/>
        <w:rPr>
          <w:sz w:val="28"/>
          <w:szCs w:val="28"/>
        </w:rPr>
      </w:pPr>
      <w:r>
        <w:rPr>
          <w:sz w:val="28"/>
          <w:szCs w:val="28"/>
        </w:rPr>
        <w:t xml:space="preserve">- </w:t>
      </w:r>
      <w:r w:rsidR="00635C69" w:rsidRPr="00635C69">
        <w:rPr>
          <w:sz w:val="28"/>
          <w:szCs w:val="28"/>
        </w:rPr>
        <w:t>в других случаях, предусмотренных законодательством Российской Федерации.</w:t>
      </w:r>
      <w:r w:rsidR="0041500E">
        <w:rPr>
          <w:sz w:val="28"/>
          <w:szCs w:val="28"/>
        </w:rPr>
        <w:t xml:space="preserve"> </w:t>
      </w:r>
    </w:p>
    <w:p w:rsidR="008E38E1" w:rsidRPr="002778FD" w:rsidRDefault="00DF15F3" w:rsidP="00276382">
      <w:pPr>
        <w:ind w:left="0" w:firstLine="709"/>
        <w:jc w:val="both"/>
        <w:rPr>
          <w:sz w:val="28"/>
          <w:szCs w:val="28"/>
        </w:rPr>
      </w:pPr>
      <w:r w:rsidRPr="002778FD">
        <w:rPr>
          <w:sz w:val="28"/>
          <w:szCs w:val="28"/>
        </w:rPr>
        <w:t xml:space="preserve">Управление молодежной политики администрации города Оренбурга самостоятельно определяет дату, сроки и порядок проведения инвентаризации. </w:t>
      </w:r>
    </w:p>
    <w:p w:rsidR="008E38E1" w:rsidRPr="002778FD" w:rsidRDefault="008E38E1" w:rsidP="00276382">
      <w:pPr>
        <w:ind w:left="0"/>
        <w:jc w:val="both"/>
        <w:rPr>
          <w:sz w:val="28"/>
          <w:szCs w:val="28"/>
        </w:rPr>
      </w:pPr>
      <w:r w:rsidRPr="002778FD">
        <w:rPr>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8E38E1" w:rsidRPr="00986BDA" w:rsidRDefault="008E38E1" w:rsidP="0007387E">
      <w:pPr>
        <w:ind w:left="0" w:firstLine="709"/>
        <w:jc w:val="both"/>
        <w:rPr>
          <w:sz w:val="28"/>
          <w:szCs w:val="28"/>
        </w:rPr>
      </w:pPr>
      <w:bookmarkStart w:id="5" w:name="sub_281"/>
      <w:r w:rsidRPr="002778FD">
        <w:rPr>
          <w:sz w:val="28"/>
          <w:szCs w:val="28"/>
        </w:rPr>
        <w:t>а) излишек имущества приходуется по рыночной стоимости на дату проведения инвентаризации</w:t>
      </w:r>
      <w:r w:rsidR="00986BDA">
        <w:rPr>
          <w:sz w:val="28"/>
          <w:szCs w:val="28"/>
        </w:rPr>
        <w:t>;</w:t>
      </w:r>
    </w:p>
    <w:p w:rsidR="008E38E1" w:rsidRPr="002778FD" w:rsidRDefault="008E38E1" w:rsidP="0007387E">
      <w:pPr>
        <w:ind w:left="0" w:firstLine="709"/>
        <w:jc w:val="both"/>
        <w:rPr>
          <w:sz w:val="28"/>
          <w:szCs w:val="28"/>
        </w:rPr>
      </w:pPr>
      <w:bookmarkStart w:id="6" w:name="sub_282"/>
      <w:bookmarkEnd w:id="5"/>
      <w:r w:rsidRPr="002778FD">
        <w:rPr>
          <w:sz w:val="28"/>
          <w:szCs w:val="28"/>
        </w:rPr>
        <w:t>б)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увеличение расходов у</w:t>
      </w:r>
      <w:r w:rsidR="0007387E">
        <w:rPr>
          <w:sz w:val="28"/>
          <w:szCs w:val="28"/>
        </w:rPr>
        <w:t>правления</w:t>
      </w:r>
      <w:r w:rsidRPr="002778FD">
        <w:rPr>
          <w:sz w:val="28"/>
          <w:szCs w:val="28"/>
        </w:rPr>
        <w:t>.</w:t>
      </w:r>
    </w:p>
    <w:bookmarkEnd w:id="6"/>
    <w:p w:rsidR="00845E74" w:rsidRPr="00986BDA" w:rsidRDefault="00C20E58" w:rsidP="00276382">
      <w:pPr>
        <w:ind w:left="0" w:firstLine="709"/>
        <w:jc w:val="both"/>
        <w:rPr>
          <w:sz w:val="28"/>
          <w:szCs w:val="28"/>
        </w:rPr>
      </w:pPr>
      <w:r>
        <w:rPr>
          <w:sz w:val="28"/>
          <w:szCs w:val="28"/>
        </w:rPr>
        <w:t>3.</w:t>
      </w:r>
      <w:r w:rsidR="005C6E93">
        <w:rPr>
          <w:sz w:val="28"/>
          <w:szCs w:val="28"/>
        </w:rPr>
        <w:t xml:space="preserve"> </w:t>
      </w:r>
      <w:r w:rsidR="00845E74" w:rsidRPr="007B33A0">
        <w:rPr>
          <w:sz w:val="28"/>
          <w:szCs w:val="28"/>
        </w:rPr>
        <w:t xml:space="preserve">Состав инвентаризационной комиссии ежегодно утверждается приказом </w:t>
      </w:r>
      <w:r w:rsidR="00845E74">
        <w:rPr>
          <w:sz w:val="28"/>
          <w:szCs w:val="28"/>
        </w:rPr>
        <w:t>начальника</w:t>
      </w:r>
      <w:r w:rsidR="00986BDA">
        <w:rPr>
          <w:sz w:val="28"/>
          <w:szCs w:val="28"/>
        </w:rPr>
        <w:t xml:space="preserve"> у</w:t>
      </w:r>
      <w:r w:rsidR="00845E74">
        <w:rPr>
          <w:sz w:val="28"/>
          <w:szCs w:val="28"/>
        </w:rPr>
        <w:t>правлени</w:t>
      </w:r>
      <w:r w:rsidR="00986BDA">
        <w:rPr>
          <w:sz w:val="28"/>
          <w:szCs w:val="28"/>
        </w:rPr>
        <w:t>я</w:t>
      </w:r>
      <w:r w:rsidR="00845E74">
        <w:rPr>
          <w:sz w:val="28"/>
          <w:szCs w:val="28"/>
        </w:rPr>
        <w:t xml:space="preserve"> молодежной политики администрации города Оренбурга.</w:t>
      </w:r>
    </w:p>
    <w:p w:rsidR="00986BDA" w:rsidRDefault="00986BDA" w:rsidP="00276382">
      <w:pPr>
        <w:ind w:left="0" w:firstLine="709"/>
        <w:jc w:val="both"/>
        <w:rPr>
          <w:sz w:val="28"/>
          <w:szCs w:val="28"/>
        </w:rPr>
      </w:pPr>
      <w:r w:rsidRPr="005E0D0D">
        <w:rPr>
          <w:sz w:val="28"/>
          <w:szCs w:val="28"/>
        </w:rP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 Основание: статья 11 Закона от 6 декабря 2011 № 402-ФЗ, раздел VIII Стандарта «Концептуальные основы бухучета и отчетности». </w:t>
      </w:r>
    </w:p>
    <w:p w:rsidR="00986BDA" w:rsidRPr="00986BDA" w:rsidRDefault="00986BDA" w:rsidP="00276382">
      <w:pPr>
        <w:ind w:left="0" w:firstLine="709"/>
        <w:jc w:val="both"/>
        <w:rPr>
          <w:sz w:val="28"/>
          <w:szCs w:val="28"/>
        </w:rPr>
      </w:pPr>
    </w:p>
    <w:p w:rsidR="00986BDA" w:rsidRPr="00A60471" w:rsidRDefault="00986BDA" w:rsidP="00A43BF4">
      <w:pPr>
        <w:ind w:left="0" w:firstLine="709"/>
        <w:jc w:val="center"/>
        <w:rPr>
          <w:sz w:val="28"/>
          <w:szCs w:val="28"/>
        </w:rPr>
      </w:pPr>
      <w:r>
        <w:rPr>
          <w:sz w:val="28"/>
          <w:szCs w:val="28"/>
          <w:lang w:val="en-US"/>
        </w:rPr>
        <w:t>VI</w:t>
      </w:r>
      <w:r>
        <w:rPr>
          <w:sz w:val="28"/>
          <w:szCs w:val="28"/>
        </w:rPr>
        <w:t>.</w:t>
      </w:r>
      <w:r w:rsidRPr="005E0D0D">
        <w:rPr>
          <w:sz w:val="28"/>
          <w:szCs w:val="28"/>
        </w:rPr>
        <w:t>Учет отдельных видов имущества и обязательств</w:t>
      </w:r>
    </w:p>
    <w:p w:rsidR="00986BDA" w:rsidRPr="00A60471" w:rsidRDefault="00986BDA" w:rsidP="00276382">
      <w:pPr>
        <w:ind w:left="0" w:firstLine="709"/>
        <w:jc w:val="both"/>
        <w:rPr>
          <w:sz w:val="28"/>
          <w:szCs w:val="28"/>
        </w:rPr>
      </w:pPr>
    </w:p>
    <w:p w:rsidR="00845E74" w:rsidRPr="003E2DB9" w:rsidRDefault="00845E74" w:rsidP="00276382">
      <w:pPr>
        <w:pStyle w:val="Default"/>
        <w:ind w:firstLine="709"/>
        <w:jc w:val="both"/>
        <w:rPr>
          <w:sz w:val="28"/>
          <w:szCs w:val="28"/>
        </w:rPr>
      </w:pPr>
      <w:r>
        <w:rPr>
          <w:sz w:val="28"/>
          <w:szCs w:val="28"/>
        </w:rPr>
        <w:t>1.</w:t>
      </w:r>
      <w:r w:rsidR="00C20E58" w:rsidRPr="003E2DB9">
        <w:rPr>
          <w:sz w:val="28"/>
          <w:szCs w:val="28"/>
        </w:rPr>
        <w:t xml:space="preserve"> </w:t>
      </w:r>
      <w:r w:rsidRPr="003E2DB9">
        <w:rPr>
          <w:sz w:val="28"/>
          <w:szCs w:val="28"/>
        </w:rPr>
        <w:t xml:space="preserve">Порядок закупок товаров, работ и услуг определяется в соответствии с Законом от </w:t>
      </w:r>
      <w:r>
        <w:rPr>
          <w:sz w:val="28"/>
          <w:szCs w:val="28"/>
        </w:rPr>
        <w:t>05.04.2013г.</w:t>
      </w:r>
      <w:r w:rsidRPr="003E2DB9">
        <w:rPr>
          <w:sz w:val="28"/>
          <w:szCs w:val="28"/>
        </w:rPr>
        <w:t xml:space="preserve">№ 44 ФЗ «О размещении заказов на поставки товаров, выполнение работ, оказание услуг для государственных и муниципальных нужд». </w:t>
      </w:r>
    </w:p>
    <w:p w:rsidR="00845E74" w:rsidRPr="003E2DB9" w:rsidRDefault="00C20E58" w:rsidP="00276382">
      <w:pPr>
        <w:pStyle w:val="Default"/>
        <w:ind w:firstLine="709"/>
        <w:jc w:val="both"/>
        <w:rPr>
          <w:sz w:val="28"/>
          <w:szCs w:val="28"/>
        </w:rPr>
      </w:pPr>
      <w:r>
        <w:rPr>
          <w:sz w:val="28"/>
          <w:szCs w:val="28"/>
        </w:rPr>
        <w:t>2</w:t>
      </w:r>
      <w:r w:rsidR="00845E74" w:rsidRPr="003E2DB9">
        <w:rPr>
          <w:sz w:val="28"/>
          <w:szCs w:val="28"/>
        </w:rPr>
        <w:t xml:space="preserve">. Приказом </w:t>
      </w:r>
      <w:r w:rsidR="00845E74">
        <w:rPr>
          <w:sz w:val="28"/>
          <w:szCs w:val="28"/>
        </w:rPr>
        <w:t xml:space="preserve">начальника </w:t>
      </w:r>
      <w:r w:rsidR="00986BDA">
        <w:rPr>
          <w:sz w:val="28"/>
          <w:szCs w:val="28"/>
        </w:rPr>
        <w:t>у</w:t>
      </w:r>
      <w:r w:rsidR="00845E74">
        <w:rPr>
          <w:sz w:val="28"/>
          <w:szCs w:val="28"/>
        </w:rPr>
        <w:t>правления</w:t>
      </w:r>
      <w:r w:rsidR="00845E74" w:rsidRPr="003E2DB9">
        <w:rPr>
          <w:sz w:val="28"/>
          <w:szCs w:val="28"/>
        </w:rPr>
        <w:t xml:space="preserve"> утвер</w:t>
      </w:r>
      <w:r w:rsidR="00845E74">
        <w:rPr>
          <w:sz w:val="28"/>
          <w:szCs w:val="28"/>
        </w:rPr>
        <w:t>жден</w:t>
      </w:r>
      <w:r w:rsidR="00986BDA">
        <w:rPr>
          <w:sz w:val="28"/>
          <w:szCs w:val="28"/>
        </w:rPr>
        <w:t xml:space="preserve"> </w:t>
      </w:r>
      <w:r w:rsidR="00845E74">
        <w:rPr>
          <w:sz w:val="28"/>
          <w:szCs w:val="28"/>
        </w:rPr>
        <w:t>контрактный управляющий,</w:t>
      </w:r>
      <w:r w:rsidR="00986BDA">
        <w:rPr>
          <w:sz w:val="28"/>
          <w:szCs w:val="28"/>
        </w:rPr>
        <w:t xml:space="preserve"> </w:t>
      </w:r>
      <w:r w:rsidR="00845E74">
        <w:rPr>
          <w:sz w:val="28"/>
          <w:szCs w:val="28"/>
        </w:rPr>
        <w:t>ответственный за осуществление</w:t>
      </w:r>
      <w:r w:rsidR="00845E74" w:rsidRPr="003E2DB9">
        <w:rPr>
          <w:sz w:val="28"/>
          <w:szCs w:val="28"/>
        </w:rPr>
        <w:t xml:space="preserve"> закупок товаров, работ и услуг. </w:t>
      </w:r>
    </w:p>
    <w:p w:rsidR="00845E74" w:rsidRDefault="00C20E58" w:rsidP="00276382">
      <w:pPr>
        <w:pStyle w:val="a8"/>
        <w:tabs>
          <w:tab w:val="left" w:pos="0"/>
        </w:tabs>
        <w:spacing w:before="0" w:beforeAutospacing="0" w:after="0" w:afterAutospacing="0"/>
        <w:ind w:firstLine="709"/>
        <w:contextualSpacing/>
        <w:jc w:val="both"/>
        <w:rPr>
          <w:sz w:val="28"/>
          <w:szCs w:val="28"/>
        </w:rPr>
      </w:pPr>
      <w:r>
        <w:rPr>
          <w:sz w:val="28"/>
          <w:szCs w:val="28"/>
        </w:rPr>
        <w:t xml:space="preserve">3. </w:t>
      </w:r>
      <w:r w:rsidR="00845E74" w:rsidRPr="007B33A0">
        <w:rPr>
          <w:sz w:val="28"/>
          <w:szCs w:val="28"/>
        </w:rPr>
        <w:t xml:space="preserve">Порядок и срок сдачи бюджетной отчетности устанавливаются в соответствии с Приказом Минфина РФ от 28.12.2010 N 191н "Об утверждении </w:t>
      </w:r>
      <w:r w:rsidR="00845E74" w:rsidRPr="007B33A0">
        <w:rPr>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45E74" w:rsidRDefault="00C20E58" w:rsidP="00276382">
      <w:pPr>
        <w:pStyle w:val="a8"/>
        <w:spacing w:before="0" w:beforeAutospacing="0" w:after="0" w:afterAutospacing="0"/>
        <w:ind w:firstLine="709"/>
        <w:contextualSpacing/>
        <w:jc w:val="both"/>
        <w:rPr>
          <w:sz w:val="28"/>
          <w:szCs w:val="28"/>
        </w:rPr>
      </w:pPr>
      <w:r>
        <w:rPr>
          <w:sz w:val="28"/>
          <w:szCs w:val="28"/>
        </w:rPr>
        <w:t>4</w:t>
      </w:r>
      <w:r w:rsidR="00845E74" w:rsidRPr="007B33A0">
        <w:rPr>
          <w:sz w:val="28"/>
          <w:szCs w:val="28"/>
        </w:rPr>
        <w:t xml:space="preserve">. </w:t>
      </w:r>
      <w:proofErr w:type="gramStart"/>
      <w:r w:rsidR="00845E74" w:rsidRPr="007B33A0">
        <w:rPr>
          <w:sz w:val="28"/>
          <w:szCs w:val="28"/>
        </w:rPr>
        <w:t>Контроль за</w:t>
      </w:r>
      <w:proofErr w:type="gramEnd"/>
      <w:r w:rsidR="00845E74" w:rsidRPr="007B33A0">
        <w:rPr>
          <w:sz w:val="28"/>
          <w:szCs w:val="28"/>
        </w:rPr>
        <w:t xml:space="preserve"> выполнением и отражением денежных средств, имущества и обязательств в бухгалтерском учете осуществля</w:t>
      </w:r>
      <w:r w:rsidR="00845E74">
        <w:rPr>
          <w:sz w:val="28"/>
          <w:szCs w:val="28"/>
        </w:rPr>
        <w:t>ет</w:t>
      </w:r>
      <w:r w:rsidR="00986BDA">
        <w:rPr>
          <w:sz w:val="28"/>
          <w:szCs w:val="28"/>
        </w:rPr>
        <w:t xml:space="preserve"> </w:t>
      </w:r>
      <w:r w:rsidR="00845E74">
        <w:rPr>
          <w:sz w:val="28"/>
          <w:szCs w:val="28"/>
        </w:rPr>
        <w:t xml:space="preserve">ведущий специалист в должности </w:t>
      </w:r>
      <w:r w:rsidR="00845E74" w:rsidRPr="007B33A0">
        <w:rPr>
          <w:sz w:val="28"/>
          <w:szCs w:val="28"/>
        </w:rPr>
        <w:t>главн</w:t>
      </w:r>
      <w:r w:rsidR="00845E74">
        <w:rPr>
          <w:sz w:val="28"/>
          <w:szCs w:val="28"/>
        </w:rPr>
        <w:t>ого</w:t>
      </w:r>
      <w:r w:rsidR="00845E74" w:rsidRPr="007B33A0">
        <w:rPr>
          <w:sz w:val="28"/>
          <w:szCs w:val="28"/>
        </w:rPr>
        <w:t xml:space="preserve"> бухгалтер</w:t>
      </w:r>
      <w:r w:rsidR="00845E74">
        <w:rPr>
          <w:sz w:val="28"/>
          <w:szCs w:val="28"/>
        </w:rPr>
        <w:t>а</w:t>
      </w:r>
      <w:r w:rsidR="00986BDA">
        <w:rPr>
          <w:sz w:val="28"/>
          <w:szCs w:val="28"/>
        </w:rPr>
        <w:t xml:space="preserve"> у</w:t>
      </w:r>
      <w:r w:rsidR="00845E74">
        <w:rPr>
          <w:sz w:val="28"/>
          <w:szCs w:val="28"/>
        </w:rPr>
        <w:t>правления молодежной политики администрации города Оренбурга</w:t>
      </w:r>
      <w:r w:rsidR="00845E74" w:rsidRPr="007B33A0">
        <w:rPr>
          <w:sz w:val="28"/>
          <w:szCs w:val="28"/>
        </w:rPr>
        <w:t>.</w:t>
      </w:r>
    </w:p>
    <w:p w:rsidR="00845E74" w:rsidRPr="000E5D95" w:rsidRDefault="00C20E58" w:rsidP="00276382">
      <w:pPr>
        <w:pStyle w:val="a8"/>
        <w:spacing w:before="0" w:beforeAutospacing="0" w:after="0" w:afterAutospacing="0"/>
        <w:ind w:firstLine="709"/>
        <w:contextualSpacing/>
        <w:jc w:val="both"/>
        <w:rPr>
          <w:sz w:val="28"/>
          <w:szCs w:val="28"/>
        </w:rPr>
      </w:pPr>
      <w:r>
        <w:rPr>
          <w:sz w:val="28"/>
          <w:szCs w:val="28"/>
        </w:rPr>
        <w:t xml:space="preserve">5. </w:t>
      </w:r>
      <w:proofErr w:type="gramStart"/>
      <w:r w:rsidR="00845E74" w:rsidRPr="007B33A0">
        <w:rPr>
          <w:sz w:val="28"/>
          <w:szCs w:val="28"/>
        </w:rPr>
        <w:t>В соответствии с</w:t>
      </w:r>
      <w:r w:rsidR="00845E74">
        <w:rPr>
          <w:sz w:val="28"/>
          <w:szCs w:val="28"/>
        </w:rPr>
        <w:t>о</w:t>
      </w:r>
      <w:r w:rsidR="00986BDA">
        <w:rPr>
          <w:sz w:val="28"/>
          <w:szCs w:val="28"/>
        </w:rPr>
        <w:t xml:space="preserve"> </w:t>
      </w:r>
      <w:r w:rsidR="00845E74" w:rsidRPr="000E5D95">
        <w:rPr>
          <w:sz w:val="28"/>
          <w:szCs w:val="28"/>
        </w:rPr>
        <w:t>статьей 160.2-1 Бюджетного кодекса Российской Федерации,</w:t>
      </w:r>
      <w:r w:rsidR="00845E74">
        <w:rPr>
          <w:sz w:val="28"/>
          <w:szCs w:val="28"/>
        </w:rPr>
        <w:t xml:space="preserve"> статьей 19 Федерального закона от 06.12.2011 № 402-ФЗ «О бухгалтерском учете», </w:t>
      </w:r>
      <w:r w:rsidR="00623DD0">
        <w:rPr>
          <w:sz w:val="28"/>
          <w:szCs w:val="28"/>
        </w:rPr>
        <w:t>постановлением администрации города Оренбурга от 29.11.2011 № 7170-п «Об утверждении порядка осуществления контроля за деятельностью бюджетных, казенных и автономных учреждений города Оренбурга» (в редакции от 19.12.2017 № 4934-п)</w:t>
      </w:r>
      <w:r w:rsidR="00845E74">
        <w:rPr>
          <w:sz w:val="28"/>
          <w:szCs w:val="28"/>
        </w:rPr>
        <w:t xml:space="preserve">, </w:t>
      </w:r>
      <w:r w:rsidR="00845E74" w:rsidRPr="007B33A0">
        <w:rPr>
          <w:sz w:val="28"/>
          <w:szCs w:val="28"/>
        </w:rPr>
        <w:t xml:space="preserve">в </w:t>
      </w:r>
      <w:r w:rsidR="00986BDA">
        <w:rPr>
          <w:sz w:val="28"/>
          <w:szCs w:val="28"/>
        </w:rPr>
        <w:t>у</w:t>
      </w:r>
      <w:r w:rsidR="00845E74">
        <w:rPr>
          <w:sz w:val="28"/>
          <w:szCs w:val="28"/>
        </w:rPr>
        <w:t>правлении молодежной политики администрации города Оренбурга</w:t>
      </w:r>
      <w:r w:rsidR="00986BDA">
        <w:rPr>
          <w:sz w:val="28"/>
          <w:szCs w:val="28"/>
        </w:rPr>
        <w:t xml:space="preserve"> </w:t>
      </w:r>
      <w:r w:rsidR="00845E74">
        <w:rPr>
          <w:sz w:val="28"/>
          <w:szCs w:val="28"/>
        </w:rPr>
        <w:t xml:space="preserve">утвержден Порядок осуществления внутреннего финансового </w:t>
      </w:r>
      <w:r w:rsidR="00355932" w:rsidRPr="000E5D95">
        <w:rPr>
          <w:sz w:val="28"/>
          <w:szCs w:val="28"/>
        </w:rPr>
        <w:t>аудита</w:t>
      </w:r>
      <w:r w:rsidR="00845E74" w:rsidRPr="000E5D95">
        <w:rPr>
          <w:sz w:val="28"/>
          <w:szCs w:val="28"/>
        </w:rPr>
        <w:t>.</w:t>
      </w:r>
      <w:proofErr w:type="gramEnd"/>
    </w:p>
    <w:p w:rsidR="00845E74" w:rsidRPr="005C6E93" w:rsidRDefault="00C20E58" w:rsidP="00276382">
      <w:pPr>
        <w:ind w:left="0" w:firstLine="709"/>
        <w:jc w:val="both"/>
        <w:outlineLvl w:val="0"/>
        <w:rPr>
          <w:bCs/>
          <w:kern w:val="36"/>
          <w:sz w:val="28"/>
          <w:szCs w:val="28"/>
        </w:rPr>
      </w:pPr>
      <w:r>
        <w:rPr>
          <w:bCs/>
          <w:kern w:val="36"/>
          <w:sz w:val="28"/>
          <w:szCs w:val="28"/>
        </w:rPr>
        <w:t>6</w:t>
      </w:r>
      <w:r w:rsidR="00845E74" w:rsidRPr="005C6E93">
        <w:rPr>
          <w:bCs/>
          <w:kern w:val="36"/>
          <w:sz w:val="28"/>
          <w:szCs w:val="28"/>
        </w:rPr>
        <w:t>. Ведение бухгалтерского учета</w:t>
      </w:r>
      <w:r w:rsidR="000163A4">
        <w:rPr>
          <w:bCs/>
          <w:kern w:val="36"/>
          <w:sz w:val="28"/>
          <w:szCs w:val="28"/>
        </w:rPr>
        <w:t>:</w:t>
      </w:r>
    </w:p>
    <w:p w:rsidR="00F207A2" w:rsidRDefault="00F207A2" w:rsidP="00276382">
      <w:pPr>
        <w:ind w:left="0" w:firstLine="709"/>
        <w:jc w:val="both"/>
        <w:rPr>
          <w:sz w:val="28"/>
          <w:szCs w:val="28"/>
        </w:rPr>
      </w:pPr>
    </w:p>
    <w:p w:rsidR="00845E74" w:rsidRDefault="00C20E58" w:rsidP="00276382">
      <w:pPr>
        <w:ind w:left="0" w:firstLine="709"/>
        <w:jc w:val="both"/>
        <w:rPr>
          <w:sz w:val="28"/>
          <w:szCs w:val="28"/>
        </w:rPr>
      </w:pPr>
      <w:r>
        <w:rPr>
          <w:sz w:val="28"/>
          <w:szCs w:val="28"/>
        </w:rPr>
        <w:t>1</w:t>
      </w:r>
      <w:r w:rsidR="00845E74" w:rsidRPr="007B33A0">
        <w:rPr>
          <w:sz w:val="28"/>
          <w:szCs w:val="28"/>
        </w:rPr>
        <w:t>. Учет основных средств</w:t>
      </w:r>
      <w:r w:rsidR="000B39AC">
        <w:rPr>
          <w:sz w:val="28"/>
          <w:szCs w:val="28"/>
        </w:rPr>
        <w:t>:</w:t>
      </w:r>
      <w:r w:rsidR="0092564D">
        <w:rPr>
          <w:sz w:val="28"/>
          <w:szCs w:val="28"/>
        </w:rPr>
        <w:t xml:space="preserve"> </w:t>
      </w:r>
    </w:p>
    <w:p w:rsidR="00F207A2" w:rsidRDefault="00F207A2" w:rsidP="00276382">
      <w:pPr>
        <w:ind w:left="0" w:firstLine="709"/>
        <w:jc w:val="both"/>
        <w:rPr>
          <w:sz w:val="28"/>
          <w:szCs w:val="28"/>
        </w:rPr>
      </w:pPr>
    </w:p>
    <w:p w:rsidR="00623DD0" w:rsidRDefault="00C20E58" w:rsidP="00276382">
      <w:pPr>
        <w:ind w:left="0" w:firstLine="709"/>
        <w:jc w:val="both"/>
        <w:rPr>
          <w:sz w:val="28"/>
          <w:szCs w:val="28"/>
        </w:rPr>
      </w:pPr>
      <w:r>
        <w:rPr>
          <w:sz w:val="28"/>
          <w:szCs w:val="28"/>
        </w:rPr>
        <w:t>1</w:t>
      </w:r>
      <w:r w:rsidR="00623DD0" w:rsidRPr="005E0D0D">
        <w:rPr>
          <w:sz w:val="28"/>
          <w:szCs w:val="28"/>
        </w:rPr>
        <w:t xml:space="preserve">.1.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w:t>
      </w:r>
      <w:r w:rsidR="002A2BDA">
        <w:rPr>
          <w:sz w:val="28"/>
          <w:szCs w:val="28"/>
        </w:rPr>
        <w:t xml:space="preserve">предназначенные для неоднократного или постоянного использования на праве оперативного управления, </w:t>
      </w:r>
      <w:r w:rsidR="00623DD0" w:rsidRPr="005E0D0D">
        <w:rPr>
          <w:sz w:val="28"/>
          <w:szCs w:val="28"/>
        </w:rPr>
        <w:t xml:space="preserve">а также штампы, печати и инвентарь. </w:t>
      </w:r>
    </w:p>
    <w:p w:rsidR="00623DD0" w:rsidRDefault="00C20E58" w:rsidP="00276382">
      <w:pPr>
        <w:ind w:left="0" w:firstLine="709"/>
        <w:jc w:val="both"/>
        <w:rPr>
          <w:sz w:val="28"/>
          <w:szCs w:val="28"/>
        </w:rPr>
      </w:pPr>
      <w:r>
        <w:rPr>
          <w:sz w:val="28"/>
          <w:szCs w:val="28"/>
        </w:rPr>
        <w:t>1</w:t>
      </w:r>
      <w:r w:rsidR="00623DD0" w:rsidRPr="005E0D0D">
        <w:rPr>
          <w:sz w:val="28"/>
          <w:szCs w:val="28"/>
        </w:rPr>
        <w:t xml:space="preserve">.2.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 </w:t>
      </w:r>
    </w:p>
    <w:p w:rsidR="00623DD0" w:rsidRDefault="00623DD0" w:rsidP="00276382">
      <w:pPr>
        <w:ind w:left="0" w:firstLine="709"/>
        <w:jc w:val="both"/>
        <w:rPr>
          <w:sz w:val="28"/>
          <w:szCs w:val="28"/>
        </w:rPr>
      </w:pPr>
      <w:r>
        <w:rPr>
          <w:sz w:val="28"/>
          <w:szCs w:val="28"/>
        </w:rPr>
        <w:t xml:space="preserve">- </w:t>
      </w:r>
      <w:r w:rsidRPr="005E0D0D">
        <w:rPr>
          <w:sz w:val="28"/>
          <w:szCs w:val="28"/>
        </w:rPr>
        <w:t xml:space="preserve">мебель для обстановки одного помещения: столы, стулья, стеллажи, шкафы, полки; </w:t>
      </w:r>
    </w:p>
    <w:p w:rsidR="00623DD0" w:rsidRDefault="00623DD0" w:rsidP="00276382">
      <w:pPr>
        <w:ind w:left="0" w:firstLine="709"/>
        <w:jc w:val="both"/>
        <w:rPr>
          <w:sz w:val="28"/>
          <w:szCs w:val="28"/>
        </w:rPr>
      </w:pPr>
      <w:proofErr w:type="gramStart"/>
      <w:r>
        <w:rPr>
          <w:sz w:val="28"/>
          <w:szCs w:val="28"/>
        </w:rPr>
        <w:t>-</w:t>
      </w:r>
      <w:r w:rsidRPr="005E0D0D">
        <w:rPr>
          <w:sz w:val="28"/>
          <w:szCs w:val="28"/>
        </w:rPr>
        <w:t xml:space="preserve">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proofErr w:type="gramEnd"/>
    </w:p>
    <w:p w:rsidR="00623DD0" w:rsidRDefault="00623DD0" w:rsidP="00276382">
      <w:pPr>
        <w:ind w:left="0" w:firstLine="709"/>
        <w:jc w:val="both"/>
        <w:rPr>
          <w:sz w:val="28"/>
          <w:szCs w:val="28"/>
        </w:rPr>
      </w:pPr>
      <w:r w:rsidRPr="005E0D0D">
        <w:rPr>
          <w:sz w:val="28"/>
          <w:szCs w:val="28"/>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 Основание: пункт 10 Стандарта «Основные средства».</w:t>
      </w:r>
    </w:p>
    <w:p w:rsidR="006C22CD" w:rsidRDefault="00623DD0" w:rsidP="00276382">
      <w:pPr>
        <w:ind w:left="0" w:firstLine="709"/>
        <w:jc w:val="both"/>
        <w:rPr>
          <w:sz w:val="28"/>
          <w:szCs w:val="28"/>
        </w:rPr>
      </w:pPr>
      <w:r w:rsidRPr="005E0D0D">
        <w:rPr>
          <w:sz w:val="28"/>
          <w:szCs w:val="28"/>
        </w:rPr>
        <w:t xml:space="preserve"> </w:t>
      </w:r>
      <w:r w:rsidR="00C530BE">
        <w:rPr>
          <w:sz w:val="28"/>
          <w:szCs w:val="28"/>
        </w:rPr>
        <w:t>1</w:t>
      </w:r>
      <w:r w:rsidRPr="005E0D0D">
        <w:rPr>
          <w:sz w:val="28"/>
          <w:szCs w:val="28"/>
        </w:rPr>
        <w:t xml:space="preserve">.3.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 </w:t>
      </w:r>
    </w:p>
    <w:p w:rsidR="006C22CD" w:rsidRDefault="00623DD0" w:rsidP="00276382">
      <w:pPr>
        <w:ind w:left="0" w:firstLine="709"/>
        <w:jc w:val="both"/>
        <w:rPr>
          <w:sz w:val="28"/>
          <w:szCs w:val="28"/>
        </w:rPr>
      </w:pPr>
      <w:r w:rsidRPr="005E0D0D">
        <w:rPr>
          <w:sz w:val="28"/>
          <w:szCs w:val="28"/>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 </w:t>
      </w:r>
    </w:p>
    <w:p w:rsidR="006C22CD" w:rsidRDefault="00623DD0" w:rsidP="00276382">
      <w:pPr>
        <w:ind w:left="0" w:firstLine="709"/>
        <w:jc w:val="both"/>
        <w:rPr>
          <w:sz w:val="28"/>
          <w:szCs w:val="28"/>
        </w:rPr>
      </w:pPr>
      <w:r w:rsidRPr="005E0D0D">
        <w:rPr>
          <w:sz w:val="28"/>
          <w:szCs w:val="28"/>
        </w:rPr>
        <w:lastRenderedPageBreak/>
        <w:t xml:space="preserve">2–4-й разряды – код объекта учета синтетического счета в Плане счетов бухгалтерского учета (приложение 1 к приказу Минфина России от 16 декабря 2010 № 174н); </w:t>
      </w:r>
    </w:p>
    <w:p w:rsidR="006C22CD" w:rsidRDefault="00623DD0" w:rsidP="00276382">
      <w:pPr>
        <w:ind w:left="0" w:firstLine="709"/>
        <w:jc w:val="both"/>
        <w:rPr>
          <w:sz w:val="28"/>
          <w:szCs w:val="28"/>
        </w:rPr>
      </w:pPr>
      <w:r w:rsidRPr="005E0D0D">
        <w:rPr>
          <w:sz w:val="28"/>
          <w:szCs w:val="28"/>
        </w:rPr>
        <w:t xml:space="preserve">5–6-й разряды – код группы и вида синтетического счета Плана счетов бухгалтерского учета (приложение 1 к приказу Минфина России от 16 декабря 2010 № 174н); </w:t>
      </w:r>
    </w:p>
    <w:p w:rsidR="00623DD0" w:rsidRDefault="00623DD0" w:rsidP="00276382">
      <w:pPr>
        <w:ind w:left="0" w:firstLine="709"/>
        <w:jc w:val="both"/>
        <w:rPr>
          <w:sz w:val="28"/>
          <w:szCs w:val="28"/>
        </w:rPr>
      </w:pPr>
      <w:r w:rsidRPr="005E0D0D">
        <w:rPr>
          <w:sz w:val="28"/>
          <w:szCs w:val="28"/>
        </w:rPr>
        <w:t xml:space="preserve">7–10-й разряды – порядковый номер нефинансового актива. Основание: пункт 9 Стандарта «Основные средства», пункт 46 Инструкции к Единому плану счетов № 157н. </w:t>
      </w:r>
    </w:p>
    <w:p w:rsidR="00623DD0" w:rsidRDefault="00C530BE" w:rsidP="00276382">
      <w:pPr>
        <w:ind w:left="0" w:firstLine="709"/>
        <w:jc w:val="both"/>
        <w:rPr>
          <w:sz w:val="28"/>
          <w:szCs w:val="28"/>
        </w:rPr>
      </w:pPr>
      <w:r>
        <w:rPr>
          <w:sz w:val="28"/>
          <w:szCs w:val="28"/>
        </w:rPr>
        <w:t>1</w:t>
      </w:r>
      <w:r w:rsidR="00623DD0" w:rsidRPr="005E0D0D">
        <w:rPr>
          <w:sz w:val="28"/>
          <w:szCs w:val="28"/>
        </w:rPr>
        <w:t>.4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w:t>
      </w:r>
      <w:r w:rsidR="006C22CD">
        <w:rPr>
          <w:sz w:val="28"/>
          <w:szCs w:val="28"/>
        </w:rPr>
        <w:t>нте.</w:t>
      </w:r>
      <w:r w:rsidR="00623DD0" w:rsidRPr="005E0D0D">
        <w:rPr>
          <w:sz w:val="28"/>
          <w:szCs w:val="28"/>
        </w:rPr>
        <w:t xml:space="preserve"> </w:t>
      </w:r>
    </w:p>
    <w:p w:rsidR="00623DD0" w:rsidRDefault="00C530BE" w:rsidP="00276382">
      <w:pPr>
        <w:ind w:left="0" w:firstLine="709"/>
        <w:jc w:val="both"/>
        <w:rPr>
          <w:sz w:val="28"/>
          <w:szCs w:val="28"/>
        </w:rPr>
      </w:pPr>
      <w:r>
        <w:rPr>
          <w:sz w:val="28"/>
          <w:szCs w:val="28"/>
        </w:rPr>
        <w:t>1</w:t>
      </w:r>
      <w:r w:rsidR="00623DD0" w:rsidRPr="005E0D0D">
        <w:rPr>
          <w:sz w:val="28"/>
          <w:szCs w:val="28"/>
        </w:rPr>
        <w:t>.</w:t>
      </w:r>
      <w:r>
        <w:rPr>
          <w:sz w:val="28"/>
          <w:szCs w:val="28"/>
        </w:rPr>
        <w:t>5</w:t>
      </w:r>
      <w:r w:rsidR="00623DD0" w:rsidRPr="005E0D0D">
        <w:rPr>
          <w:sz w:val="28"/>
          <w:szCs w:val="28"/>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Основание: пункт 41 Стандарта «Основные средства». </w:t>
      </w:r>
    </w:p>
    <w:p w:rsidR="00623DD0" w:rsidRDefault="00C530BE" w:rsidP="00276382">
      <w:pPr>
        <w:ind w:left="0" w:firstLine="709"/>
        <w:jc w:val="both"/>
        <w:rPr>
          <w:sz w:val="28"/>
          <w:szCs w:val="28"/>
        </w:rPr>
      </w:pPr>
      <w:r>
        <w:rPr>
          <w:sz w:val="28"/>
          <w:szCs w:val="28"/>
        </w:rPr>
        <w:t>1</w:t>
      </w:r>
      <w:r w:rsidR="00623DD0" w:rsidRPr="005E0D0D">
        <w:rPr>
          <w:sz w:val="28"/>
          <w:szCs w:val="28"/>
        </w:rPr>
        <w:t>.</w:t>
      </w:r>
      <w:r>
        <w:rPr>
          <w:sz w:val="28"/>
          <w:szCs w:val="28"/>
        </w:rPr>
        <w:t>6</w:t>
      </w:r>
      <w:r w:rsidR="00623DD0" w:rsidRPr="005E0D0D">
        <w:rPr>
          <w:sz w:val="28"/>
          <w:szCs w:val="28"/>
        </w:rPr>
        <w:t>.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1 настоящей Учетной политики.</w:t>
      </w:r>
    </w:p>
    <w:p w:rsidR="00623DD0" w:rsidRDefault="00C530BE" w:rsidP="00276382">
      <w:pPr>
        <w:ind w:left="0" w:firstLine="709"/>
        <w:jc w:val="both"/>
        <w:rPr>
          <w:sz w:val="28"/>
          <w:szCs w:val="28"/>
        </w:rPr>
      </w:pPr>
      <w:r>
        <w:rPr>
          <w:sz w:val="28"/>
          <w:szCs w:val="28"/>
        </w:rPr>
        <w:t>1</w:t>
      </w:r>
      <w:r w:rsidR="00623DD0" w:rsidRPr="005E0D0D">
        <w:rPr>
          <w:sz w:val="28"/>
          <w:szCs w:val="28"/>
        </w:rPr>
        <w:t>.</w:t>
      </w:r>
      <w:r>
        <w:rPr>
          <w:sz w:val="28"/>
          <w:szCs w:val="28"/>
        </w:rPr>
        <w:t>7</w:t>
      </w:r>
      <w:r w:rsidR="00623DD0" w:rsidRPr="005E0D0D">
        <w:rPr>
          <w:sz w:val="28"/>
          <w:szCs w:val="28"/>
        </w:rPr>
        <w:t xml:space="preserve">.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 </w:t>
      </w:r>
    </w:p>
    <w:p w:rsidR="00623DD0" w:rsidRDefault="00C530BE" w:rsidP="00276382">
      <w:pPr>
        <w:ind w:left="0" w:firstLine="709"/>
        <w:jc w:val="both"/>
        <w:rPr>
          <w:sz w:val="28"/>
          <w:szCs w:val="28"/>
        </w:rPr>
      </w:pPr>
      <w:r>
        <w:rPr>
          <w:sz w:val="28"/>
          <w:szCs w:val="28"/>
        </w:rPr>
        <w:t>1</w:t>
      </w:r>
      <w:r w:rsidR="00623DD0" w:rsidRPr="005E0D0D">
        <w:rPr>
          <w:sz w:val="28"/>
          <w:szCs w:val="28"/>
        </w:rPr>
        <w:t>.</w:t>
      </w:r>
      <w:r>
        <w:rPr>
          <w:sz w:val="28"/>
          <w:szCs w:val="28"/>
        </w:rPr>
        <w:t>8</w:t>
      </w:r>
      <w:r w:rsidR="00623DD0" w:rsidRPr="005E0D0D">
        <w:rPr>
          <w:sz w:val="28"/>
          <w:szCs w:val="28"/>
        </w:rPr>
        <w:t xml:space="preserve">. Основные средства стоимостью до 10 000 руб. включительно, находящиеся в эксплуатации, учитываются на одноименном </w:t>
      </w:r>
      <w:proofErr w:type="spellStart"/>
      <w:r w:rsidR="00623DD0" w:rsidRPr="005E0D0D">
        <w:rPr>
          <w:sz w:val="28"/>
          <w:szCs w:val="28"/>
        </w:rPr>
        <w:t>забалансовом</w:t>
      </w:r>
      <w:proofErr w:type="spellEnd"/>
      <w:r w:rsidR="00623DD0" w:rsidRPr="005E0D0D">
        <w:rPr>
          <w:sz w:val="28"/>
          <w:szCs w:val="28"/>
        </w:rPr>
        <w:t xml:space="preserve"> счете 21 по балансовой стоимости. Основание: пункт 39 Стандарта «Основные средства», пункт 373 Инструкции к Единому плану счетов № 157н.</w:t>
      </w:r>
    </w:p>
    <w:p w:rsidR="00F9471B" w:rsidRDefault="00623DD0" w:rsidP="00F9471B">
      <w:pPr>
        <w:ind w:left="0" w:firstLine="709"/>
        <w:contextualSpacing/>
        <w:jc w:val="both"/>
        <w:rPr>
          <w:sz w:val="28"/>
          <w:szCs w:val="28"/>
        </w:rPr>
      </w:pPr>
      <w:r w:rsidRPr="005E0D0D">
        <w:rPr>
          <w:sz w:val="28"/>
          <w:szCs w:val="28"/>
        </w:rPr>
        <w:t xml:space="preserve"> </w:t>
      </w:r>
      <w:r w:rsidR="00C530BE">
        <w:rPr>
          <w:sz w:val="28"/>
          <w:szCs w:val="28"/>
        </w:rPr>
        <w:t>1</w:t>
      </w:r>
      <w:r w:rsidRPr="005E0D0D">
        <w:rPr>
          <w:sz w:val="28"/>
          <w:szCs w:val="28"/>
        </w:rPr>
        <w:t>.</w:t>
      </w:r>
      <w:r w:rsidR="00C530BE">
        <w:rPr>
          <w:sz w:val="28"/>
          <w:szCs w:val="28"/>
        </w:rPr>
        <w:t>9</w:t>
      </w:r>
      <w:r w:rsidRPr="005E0D0D">
        <w:rPr>
          <w:sz w:val="28"/>
          <w:szCs w:val="28"/>
        </w:rPr>
        <w:t xml:space="preserve">. </w:t>
      </w:r>
      <w:r w:rsidR="00F9471B">
        <w:rPr>
          <w:sz w:val="28"/>
          <w:szCs w:val="28"/>
        </w:rPr>
        <w:t>Фактические затраты на основные средства и материальные запасы при их приобретении, модернизации, реконструкции, достройке, дооборудовании, которые впоследствии будут приняты к учету, отражаются на счетах:</w:t>
      </w:r>
    </w:p>
    <w:p w:rsidR="00F207A2" w:rsidRDefault="00F9471B" w:rsidP="00F9471B">
      <w:pPr>
        <w:ind w:left="0" w:firstLine="709"/>
        <w:contextualSpacing/>
        <w:jc w:val="both"/>
        <w:rPr>
          <w:sz w:val="28"/>
          <w:szCs w:val="28"/>
        </w:rPr>
      </w:pPr>
      <w:r>
        <w:rPr>
          <w:sz w:val="28"/>
          <w:szCs w:val="28"/>
        </w:rPr>
        <w:t>– 0 106 11 000 "Вложения в основные средства – недвижимое имущество учреждения";</w:t>
      </w:r>
    </w:p>
    <w:p w:rsidR="00F9471B" w:rsidRDefault="00F9471B" w:rsidP="00F9471B">
      <w:pPr>
        <w:ind w:left="0" w:firstLine="709"/>
        <w:contextualSpacing/>
        <w:jc w:val="both"/>
        <w:rPr>
          <w:sz w:val="28"/>
          <w:szCs w:val="28"/>
        </w:rPr>
      </w:pPr>
      <w:r>
        <w:rPr>
          <w:sz w:val="28"/>
          <w:szCs w:val="28"/>
        </w:rPr>
        <w:t>– 0 106 31 000 "Вложения в основные средства – иное движимое имущество учреждения"</w:t>
      </w:r>
    </w:p>
    <w:p w:rsidR="00F9471B" w:rsidRDefault="00F9471B" w:rsidP="00F9471B">
      <w:pPr>
        <w:ind w:left="0" w:firstLine="709"/>
        <w:contextualSpacing/>
        <w:jc w:val="both"/>
        <w:rPr>
          <w:sz w:val="28"/>
          <w:szCs w:val="28"/>
        </w:rPr>
      </w:pPr>
      <w:r>
        <w:rPr>
          <w:sz w:val="28"/>
          <w:szCs w:val="28"/>
        </w:rPr>
        <w:t>– 0 106 34 000 "Вложения в материальные запасы – иное движимое имущество учреждения".</w:t>
      </w:r>
    </w:p>
    <w:p w:rsidR="00623DD0" w:rsidRDefault="00623DD0" w:rsidP="00276382">
      <w:pPr>
        <w:ind w:left="0" w:firstLine="709"/>
        <w:jc w:val="both"/>
        <w:rPr>
          <w:sz w:val="28"/>
          <w:szCs w:val="28"/>
        </w:rPr>
      </w:pPr>
      <w:r w:rsidRPr="005E0D0D">
        <w:rPr>
          <w:sz w:val="28"/>
          <w:szCs w:val="28"/>
        </w:rPr>
        <w:lastRenderedPageBreak/>
        <w:t>2.</w:t>
      </w:r>
      <w:r w:rsidR="00F207A2">
        <w:rPr>
          <w:sz w:val="28"/>
          <w:szCs w:val="28"/>
        </w:rPr>
        <w:t>0</w:t>
      </w:r>
      <w:r w:rsidRPr="005E0D0D">
        <w:rPr>
          <w:sz w:val="28"/>
          <w:szCs w:val="28"/>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A1B47" w:rsidRDefault="00DA1B47" w:rsidP="00276382">
      <w:pPr>
        <w:ind w:left="0" w:firstLine="709"/>
        <w:jc w:val="both"/>
        <w:rPr>
          <w:sz w:val="28"/>
          <w:szCs w:val="28"/>
        </w:rPr>
      </w:pPr>
      <w:r>
        <w:rPr>
          <w:sz w:val="28"/>
          <w:szCs w:val="28"/>
        </w:rPr>
        <w:t>2.</w:t>
      </w:r>
      <w:r w:rsidR="00F207A2">
        <w:rPr>
          <w:sz w:val="28"/>
          <w:szCs w:val="28"/>
        </w:rPr>
        <w:t>1</w:t>
      </w:r>
      <w:r>
        <w:rPr>
          <w:sz w:val="28"/>
          <w:szCs w:val="28"/>
        </w:rPr>
        <w:t>. Первоначальная стоимость актива, созданного собственными силами, признаваемого в бухгалтерском учете объектом основных средств, определяется в порядке, предусмотренном пунктами 15-19 Стандарта «Основные средства».</w:t>
      </w:r>
    </w:p>
    <w:p w:rsidR="00495A94" w:rsidRDefault="00495A94" w:rsidP="00276382">
      <w:pPr>
        <w:ind w:left="0" w:firstLine="709"/>
        <w:jc w:val="both"/>
        <w:rPr>
          <w:sz w:val="28"/>
          <w:szCs w:val="28"/>
        </w:rPr>
      </w:pPr>
      <w:r>
        <w:rPr>
          <w:sz w:val="28"/>
          <w:szCs w:val="28"/>
        </w:rPr>
        <w:t>2.</w:t>
      </w:r>
      <w:r w:rsidR="00F207A2">
        <w:rPr>
          <w:sz w:val="28"/>
          <w:szCs w:val="28"/>
        </w:rPr>
        <w:t>2</w:t>
      </w:r>
      <w:r>
        <w:rPr>
          <w:sz w:val="28"/>
          <w:szCs w:val="28"/>
        </w:rPr>
        <w:t>.</w:t>
      </w:r>
      <w:r w:rsidR="0013542A">
        <w:rPr>
          <w:sz w:val="28"/>
          <w:szCs w:val="28"/>
        </w:rPr>
        <w:t xml:space="preserve"> Амортизация объекта основных средств начинается с 1-го числа месяца, следующего за месяцем принятия его к бухгалтерскому учету. Начисление амортизации производится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59209C" w:rsidRDefault="0059209C" w:rsidP="00276382">
      <w:pPr>
        <w:ind w:left="0" w:firstLine="709"/>
        <w:jc w:val="both"/>
        <w:rPr>
          <w:sz w:val="28"/>
          <w:szCs w:val="28"/>
        </w:rPr>
      </w:pPr>
      <w:r>
        <w:rPr>
          <w:sz w:val="28"/>
          <w:szCs w:val="28"/>
        </w:rPr>
        <w:t>2.</w:t>
      </w:r>
      <w:r w:rsidR="00F207A2">
        <w:rPr>
          <w:sz w:val="28"/>
          <w:szCs w:val="28"/>
        </w:rPr>
        <w:t>3</w:t>
      </w:r>
      <w:r>
        <w:rPr>
          <w:sz w:val="28"/>
          <w:szCs w:val="28"/>
        </w:rPr>
        <w:t>. Амортизация объекта основных средств начисляется с учетом следующих положений:</w:t>
      </w:r>
    </w:p>
    <w:p w:rsidR="0059209C" w:rsidRDefault="0059209C" w:rsidP="00276382">
      <w:pPr>
        <w:ind w:left="0" w:firstLine="709"/>
        <w:jc w:val="both"/>
        <w:rPr>
          <w:sz w:val="28"/>
          <w:szCs w:val="28"/>
        </w:rPr>
      </w:pPr>
      <w:r>
        <w:rPr>
          <w:sz w:val="28"/>
          <w:szCs w:val="28"/>
        </w:rPr>
        <w:t>а) на объект основных сре</w:t>
      </w:r>
      <w:proofErr w:type="gramStart"/>
      <w:r>
        <w:rPr>
          <w:sz w:val="28"/>
          <w:szCs w:val="28"/>
        </w:rPr>
        <w:t>дств ст</w:t>
      </w:r>
      <w:proofErr w:type="gramEnd"/>
      <w:r>
        <w:rPr>
          <w:sz w:val="28"/>
          <w:szCs w:val="28"/>
        </w:rPr>
        <w:t>оимостью свыше 100000 рублей амортизация начисляется в соответствии с рассчитанными нормами амортизации;</w:t>
      </w:r>
    </w:p>
    <w:p w:rsidR="00D71AD0" w:rsidRDefault="0059209C" w:rsidP="00276382">
      <w:pPr>
        <w:ind w:left="0" w:firstLine="709"/>
        <w:jc w:val="both"/>
        <w:rPr>
          <w:sz w:val="28"/>
          <w:szCs w:val="28"/>
        </w:rPr>
      </w:pPr>
      <w:r>
        <w:rPr>
          <w:sz w:val="28"/>
          <w:szCs w:val="28"/>
        </w:rPr>
        <w:t>б) на объект основных средств стоимостью до 10000 рублей включительно, за исключением объектов библиотечного фонда, амортизация не начисляется.</w:t>
      </w:r>
      <w:r w:rsidR="00D71AD0">
        <w:rPr>
          <w:sz w:val="28"/>
          <w:szCs w:val="28"/>
        </w:rPr>
        <w:t xml:space="preserve"> Первоначальная стоимость введенного в эксплуатацию объекта основных средств, являющегося объектом движимого имущества, стоимостью до 10000 рублей включительно, списывается с балансового учета с одновременным отражением объекта основных средств на </w:t>
      </w:r>
      <w:proofErr w:type="spellStart"/>
      <w:r w:rsidR="00D71AD0">
        <w:rPr>
          <w:sz w:val="28"/>
          <w:szCs w:val="28"/>
        </w:rPr>
        <w:t>забалансовом</w:t>
      </w:r>
      <w:proofErr w:type="spellEnd"/>
      <w:r w:rsidR="00D71AD0">
        <w:rPr>
          <w:sz w:val="28"/>
          <w:szCs w:val="28"/>
        </w:rPr>
        <w:t xml:space="preserve"> счете.</w:t>
      </w:r>
    </w:p>
    <w:p w:rsidR="00D71AD0" w:rsidRDefault="00D71AD0" w:rsidP="00276382">
      <w:pPr>
        <w:ind w:left="0" w:firstLine="709"/>
        <w:jc w:val="both"/>
        <w:rPr>
          <w:sz w:val="28"/>
          <w:szCs w:val="28"/>
        </w:rPr>
      </w:pPr>
      <w:r>
        <w:rPr>
          <w:sz w:val="28"/>
          <w:szCs w:val="28"/>
        </w:rPr>
        <w:t>в)</w:t>
      </w:r>
      <w:r w:rsidRPr="00D71AD0">
        <w:rPr>
          <w:sz w:val="28"/>
          <w:szCs w:val="28"/>
        </w:rPr>
        <w:t xml:space="preserve"> </w:t>
      </w:r>
      <w:r>
        <w:rPr>
          <w:sz w:val="28"/>
          <w:szCs w:val="28"/>
        </w:rPr>
        <w:t>на иной объект основных сре</w:t>
      </w:r>
      <w:proofErr w:type="gramStart"/>
      <w:r>
        <w:rPr>
          <w:sz w:val="28"/>
          <w:szCs w:val="28"/>
        </w:rPr>
        <w:t>дств ст</w:t>
      </w:r>
      <w:proofErr w:type="gramEnd"/>
      <w:r>
        <w:rPr>
          <w:sz w:val="28"/>
          <w:szCs w:val="28"/>
        </w:rPr>
        <w:t xml:space="preserve">оимостью от 10000 до 100000 рублей включительно </w:t>
      </w:r>
      <w:r w:rsidR="00F207A2">
        <w:rPr>
          <w:sz w:val="28"/>
          <w:szCs w:val="28"/>
        </w:rPr>
        <w:t xml:space="preserve">за исключением объектов библиотечного фонда, </w:t>
      </w:r>
      <w:r>
        <w:rPr>
          <w:sz w:val="28"/>
          <w:szCs w:val="28"/>
        </w:rPr>
        <w:t xml:space="preserve">амортизация начисляется в размере 100% первоначальной стоимости при выдаче его в эксплуатацию. </w:t>
      </w:r>
      <w:r w:rsidRPr="005E0D0D">
        <w:rPr>
          <w:sz w:val="28"/>
          <w:szCs w:val="28"/>
        </w:rPr>
        <w:t>Основание: пункт 39 Стандарта «Основные средства», пункт 373 Инструкции к Единому плану счетов № 157н.</w:t>
      </w:r>
    </w:p>
    <w:p w:rsidR="0059209C" w:rsidRDefault="0059209C" w:rsidP="00276382">
      <w:pPr>
        <w:ind w:left="0" w:firstLine="709"/>
        <w:jc w:val="both"/>
        <w:rPr>
          <w:sz w:val="28"/>
          <w:szCs w:val="28"/>
        </w:rPr>
      </w:pPr>
    </w:p>
    <w:p w:rsidR="00845E74" w:rsidRDefault="00845E74" w:rsidP="00276382">
      <w:pPr>
        <w:ind w:left="0" w:firstLine="709"/>
        <w:contextualSpacing/>
        <w:jc w:val="both"/>
        <w:rPr>
          <w:sz w:val="28"/>
          <w:szCs w:val="28"/>
        </w:rPr>
      </w:pPr>
      <w:r w:rsidRPr="00270EB9">
        <w:rPr>
          <w:sz w:val="28"/>
          <w:szCs w:val="28"/>
        </w:rPr>
        <w:t>2. Учет материальных запасов</w:t>
      </w:r>
      <w:r w:rsidR="00F207A2">
        <w:rPr>
          <w:sz w:val="28"/>
          <w:szCs w:val="28"/>
        </w:rPr>
        <w:t>:</w:t>
      </w:r>
    </w:p>
    <w:p w:rsidR="006C22CD" w:rsidRDefault="006C22CD" w:rsidP="00276382">
      <w:pPr>
        <w:tabs>
          <w:tab w:val="left" w:pos="1418"/>
        </w:tabs>
        <w:ind w:left="0" w:firstLine="709"/>
        <w:contextualSpacing/>
        <w:jc w:val="both"/>
        <w:rPr>
          <w:sz w:val="28"/>
          <w:szCs w:val="28"/>
        </w:rPr>
      </w:pPr>
    </w:p>
    <w:p w:rsidR="00F207A2" w:rsidRDefault="00F207A2" w:rsidP="00276382">
      <w:pPr>
        <w:tabs>
          <w:tab w:val="left" w:pos="1418"/>
        </w:tabs>
        <w:ind w:left="0" w:firstLine="709"/>
        <w:contextualSpacing/>
        <w:jc w:val="both"/>
        <w:rPr>
          <w:sz w:val="28"/>
          <w:szCs w:val="28"/>
        </w:rPr>
      </w:pPr>
      <w:r>
        <w:rPr>
          <w:sz w:val="28"/>
          <w:szCs w:val="28"/>
        </w:rPr>
        <w:t>1</w:t>
      </w:r>
      <w:r w:rsidR="00845E74">
        <w:rPr>
          <w:sz w:val="28"/>
          <w:szCs w:val="28"/>
        </w:rPr>
        <w:t>.</w:t>
      </w:r>
      <w:r w:rsidR="00845E74" w:rsidRPr="00270EB9">
        <w:rPr>
          <w:sz w:val="28"/>
          <w:szCs w:val="28"/>
        </w:rPr>
        <w:t xml:space="preserve"> К</w:t>
      </w:r>
      <w:r w:rsidR="00845E74" w:rsidRPr="007B33A0">
        <w:rPr>
          <w:sz w:val="28"/>
          <w:szCs w:val="28"/>
        </w:rPr>
        <w:t xml:space="preserve"> материальным запасам относятся:</w:t>
      </w:r>
    </w:p>
    <w:p w:rsidR="006C5ACB" w:rsidRDefault="00845E74" w:rsidP="00276382">
      <w:pPr>
        <w:tabs>
          <w:tab w:val="left" w:pos="1418"/>
        </w:tabs>
        <w:ind w:left="0" w:firstLine="709"/>
        <w:contextualSpacing/>
        <w:jc w:val="both"/>
        <w:rPr>
          <w:sz w:val="28"/>
          <w:szCs w:val="28"/>
        </w:rPr>
      </w:pPr>
      <w:r w:rsidRPr="007B33A0">
        <w:rPr>
          <w:sz w:val="28"/>
          <w:szCs w:val="28"/>
        </w:rPr>
        <w:t>– предметы, используемые в деятельности учреждения в течение периода, не превышающего 12 месяцев, независимо от их стоимости;</w:t>
      </w:r>
    </w:p>
    <w:p w:rsidR="00845E74" w:rsidRPr="000163A4" w:rsidRDefault="00845E74" w:rsidP="00276382">
      <w:pPr>
        <w:tabs>
          <w:tab w:val="left" w:pos="1418"/>
        </w:tabs>
        <w:ind w:left="0" w:firstLine="709"/>
        <w:contextualSpacing/>
        <w:jc w:val="both"/>
        <w:rPr>
          <w:sz w:val="28"/>
          <w:szCs w:val="28"/>
        </w:rPr>
      </w:pPr>
      <w:r w:rsidRPr="000163A4">
        <w:rPr>
          <w:sz w:val="28"/>
          <w:szCs w:val="28"/>
        </w:rPr>
        <w:t>– иные материальные ценности независимо от их стоимости и срока службы.</w:t>
      </w:r>
    </w:p>
    <w:p w:rsidR="00C57251" w:rsidRDefault="00845E74" w:rsidP="00276382">
      <w:pPr>
        <w:pStyle w:val="Default"/>
        <w:ind w:firstLine="709"/>
        <w:jc w:val="both"/>
        <w:rPr>
          <w:sz w:val="28"/>
          <w:szCs w:val="28"/>
        </w:rPr>
      </w:pPr>
      <w:r>
        <w:rPr>
          <w:rFonts w:eastAsia="Times New Roman"/>
          <w:sz w:val="28"/>
          <w:szCs w:val="28"/>
          <w:lang w:eastAsia="ru-RU"/>
        </w:rPr>
        <w:t xml:space="preserve">2. </w:t>
      </w:r>
      <w:r w:rsidRPr="007B33A0">
        <w:rPr>
          <w:rFonts w:eastAsia="Times New Roman"/>
          <w:sz w:val="28"/>
          <w:szCs w:val="28"/>
          <w:lang w:eastAsia="ru-RU"/>
        </w:rPr>
        <w:t>Единицей материальных запасов является номенклатурный номер.</w:t>
      </w:r>
      <w:r w:rsidR="00146BB9">
        <w:rPr>
          <w:rFonts w:eastAsia="Times New Roman"/>
          <w:sz w:val="28"/>
          <w:szCs w:val="28"/>
          <w:lang w:eastAsia="ru-RU"/>
        </w:rPr>
        <w:t xml:space="preserve"> </w:t>
      </w:r>
      <w:r w:rsidRPr="007B33A0">
        <w:rPr>
          <w:rFonts w:eastAsia="Times New Roman"/>
          <w:sz w:val="28"/>
          <w:szCs w:val="28"/>
          <w:lang w:eastAsia="ru-RU"/>
        </w:rPr>
        <w:t>Фактическая стоимость материальных запасов, остающихся у учреждения в результате разборки, утилизации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r w:rsidR="000B39AC">
        <w:rPr>
          <w:rFonts w:eastAsia="Times New Roman"/>
          <w:sz w:val="28"/>
          <w:szCs w:val="28"/>
          <w:lang w:eastAsia="ru-RU"/>
        </w:rPr>
        <w:t xml:space="preserve"> </w:t>
      </w:r>
      <w:r w:rsidRPr="007B33A0">
        <w:rPr>
          <w:rFonts w:eastAsia="Times New Roman"/>
          <w:sz w:val="28"/>
          <w:szCs w:val="28"/>
          <w:lang w:eastAsia="ru-RU"/>
        </w:rPr>
        <w:t xml:space="preserve">Выбытие (отпуск) материальных запасов осуществляется по </w:t>
      </w:r>
      <w:r w:rsidR="00C57251">
        <w:rPr>
          <w:rFonts w:eastAsia="Times New Roman"/>
          <w:sz w:val="28"/>
          <w:szCs w:val="28"/>
          <w:lang w:eastAsia="ru-RU"/>
        </w:rPr>
        <w:t>фактической стоимости каждой единицы.</w:t>
      </w:r>
      <w:r w:rsidR="00DE6520">
        <w:rPr>
          <w:rFonts w:eastAsia="Times New Roman"/>
          <w:sz w:val="28"/>
          <w:szCs w:val="28"/>
          <w:lang w:eastAsia="ru-RU"/>
        </w:rPr>
        <w:t xml:space="preserve"> </w:t>
      </w:r>
      <w:r w:rsidR="00C57251">
        <w:rPr>
          <w:sz w:val="28"/>
          <w:szCs w:val="28"/>
        </w:rPr>
        <w:t xml:space="preserve">Списание материальных запасов производится по средней фактической стоимости. Хозяйственные материалы для текущих нужд, канцелярские принадлежности, медикаменты для аптечек списываются на расходы, если указанные материальные запасы приобретены и одновременно выданы на </w:t>
      </w:r>
      <w:r w:rsidR="00C57251">
        <w:rPr>
          <w:sz w:val="28"/>
          <w:szCs w:val="28"/>
        </w:rPr>
        <w:lastRenderedPageBreak/>
        <w:t xml:space="preserve">текущие нужды, на основании ведомости выдачи материальных ценностей на нужды учреждения (п. 108 Инструкции № 157н). </w:t>
      </w:r>
    </w:p>
    <w:p w:rsidR="000B39AC" w:rsidRDefault="000B39AC" w:rsidP="00276382">
      <w:pPr>
        <w:ind w:left="0" w:firstLine="709"/>
        <w:jc w:val="both"/>
        <w:rPr>
          <w:sz w:val="28"/>
          <w:szCs w:val="28"/>
        </w:rPr>
      </w:pPr>
      <w:r w:rsidRPr="005E0D0D">
        <w:rPr>
          <w:sz w:val="28"/>
          <w:szCs w:val="28"/>
        </w:rPr>
        <w:t xml:space="preserve">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 ГСМ списывается на расходы по фактическому расходу на основании путевых листов, но не выше норм, установленных приказом руководителя учреждения. </w:t>
      </w:r>
    </w:p>
    <w:p w:rsidR="000B39AC" w:rsidRDefault="000163A4" w:rsidP="00276382">
      <w:pPr>
        <w:ind w:left="0" w:firstLine="709"/>
        <w:jc w:val="both"/>
        <w:rPr>
          <w:sz w:val="28"/>
          <w:szCs w:val="28"/>
        </w:rPr>
      </w:pPr>
      <w:r>
        <w:rPr>
          <w:sz w:val="28"/>
          <w:szCs w:val="28"/>
        </w:rPr>
        <w:t>3</w:t>
      </w:r>
      <w:r w:rsidR="000B39AC" w:rsidRPr="005E0D0D">
        <w:rPr>
          <w:sz w:val="28"/>
          <w:szCs w:val="28"/>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785F77" w:rsidRDefault="000163A4" w:rsidP="00276382">
      <w:pPr>
        <w:ind w:left="0" w:firstLine="709"/>
        <w:jc w:val="both"/>
        <w:rPr>
          <w:sz w:val="28"/>
          <w:szCs w:val="28"/>
        </w:rPr>
      </w:pPr>
      <w:r>
        <w:rPr>
          <w:sz w:val="28"/>
          <w:szCs w:val="28"/>
        </w:rPr>
        <w:t>4</w:t>
      </w:r>
      <w:r w:rsidR="000B39AC" w:rsidRPr="005E0D0D">
        <w:rPr>
          <w:sz w:val="28"/>
          <w:szCs w:val="28"/>
        </w:rPr>
        <w:t xml:space="preserve">.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w:t>
      </w:r>
      <w:r w:rsidR="003D684C">
        <w:rPr>
          <w:sz w:val="28"/>
          <w:szCs w:val="28"/>
        </w:rPr>
        <w:t xml:space="preserve">       </w:t>
      </w:r>
      <w:r w:rsidR="000B39AC" w:rsidRPr="005E0D0D">
        <w:rPr>
          <w:sz w:val="28"/>
          <w:szCs w:val="28"/>
        </w:rPr>
        <w:t>(ф. 0504230).</w:t>
      </w:r>
    </w:p>
    <w:p w:rsidR="00785F77" w:rsidRPr="0000746D" w:rsidRDefault="00785F77" w:rsidP="00785F77">
      <w:pPr>
        <w:tabs>
          <w:tab w:val="left" w:pos="1418"/>
        </w:tabs>
        <w:ind w:left="0" w:firstLine="709"/>
        <w:contextualSpacing/>
        <w:jc w:val="both"/>
        <w:rPr>
          <w:sz w:val="28"/>
          <w:szCs w:val="28"/>
        </w:rPr>
      </w:pPr>
      <w:r w:rsidRPr="0000746D">
        <w:rPr>
          <w:sz w:val="28"/>
          <w:szCs w:val="28"/>
        </w:rPr>
        <w:t>5.</w:t>
      </w:r>
      <w:r w:rsidR="000E5D95" w:rsidRPr="0000746D">
        <w:rPr>
          <w:sz w:val="28"/>
          <w:szCs w:val="28"/>
        </w:rPr>
        <w:t xml:space="preserve"> </w:t>
      </w:r>
      <w:r w:rsidRPr="0000746D">
        <w:rPr>
          <w:sz w:val="28"/>
          <w:szCs w:val="28"/>
        </w:rPr>
        <w:t xml:space="preserve">Принятие к бухгалтерскому учету материальных запасов, используемых в деятельности управления в течение периода превышающего 12 месяцев осуществляется с определением постоянно действующей комиссией по поступлению и выбытию </w:t>
      </w:r>
      <w:proofErr w:type="gramStart"/>
      <w:r w:rsidRPr="0000746D">
        <w:rPr>
          <w:sz w:val="28"/>
          <w:szCs w:val="28"/>
        </w:rPr>
        <w:t>активов субъекта учета срока их полезного использования</w:t>
      </w:r>
      <w:proofErr w:type="gramEnd"/>
      <w:r w:rsidRPr="0000746D">
        <w:rPr>
          <w:sz w:val="28"/>
          <w:szCs w:val="28"/>
        </w:rPr>
        <w:t>.</w:t>
      </w:r>
      <w:r w:rsidR="00632D10" w:rsidRPr="0000746D">
        <w:rPr>
          <w:sz w:val="28"/>
          <w:szCs w:val="28"/>
        </w:rPr>
        <w:t xml:space="preserve"> Основание: Стандарт «Запасы»</w:t>
      </w:r>
    </w:p>
    <w:p w:rsidR="000B39AC" w:rsidRDefault="000B39AC" w:rsidP="00276382">
      <w:pPr>
        <w:ind w:left="0" w:firstLine="709"/>
        <w:jc w:val="both"/>
        <w:rPr>
          <w:sz w:val="28"/>
          <w:szCs w:val="28"/>
        </w:rPr>
      </w:pPr>
      <w:r w:rsidRPr="005E0D0D">
        <w:rPr>
          <w:sz w:val="28"/>
          <w:szCs w:val="28"/>
        </w:rPr>
        <w:t xml:space="preserve"> </w:t>
      </w:r>
    </w:p>
    <w:p w:rsidR="000163A4" w:rsidRDefault="000163A4" w:rsidP="00276382">
      <w:pPr>
        <w:ind w:left="0" w:firstLine="709"/>
        <w:contextualSpacing/>
        <w:jc w:val="both"/>
        <w:rPr>
          <w:sz w:val="28"/>
          <w:szCs w:val="28"/>
        </w:rPr>
      </w:pPr>
      <w:r w:rsidRPr="000163A4">
        <w:rPr>
          <w:sz w:val="28"/>
          <w:szCs w:val="28"/>
        </w:rPr>
        <w:t>3</w:t>
      </w:r>
      <w:r w:rsidR="00C57251" w:rsidRPr="000163A4">
        <w:rPr>
          <w:sz w:val="28"/>
          <w:szCs w:val="28"/>
        </w:rPr>
        <w:t>. Учет расчетов по принятым обязательствам</w:t>
      </w:r>
      <w:r>
        <w:rPr>
          <w:sz w:val="28"/>
          <w:szCs w:val="28"/>
        </w:rPr>
        <w:t>:</w:t>
      </w:r>
    </w:p>
    <w:p w:rsidR="00C57251" w:rsidRPr="000163A4" w:rsidRDefault="00C57251" w:rsidP="00276382">
      <w:pPr>
        <w:ind w:left="0" w:firstLine="709"/>
        <w:contextualSpacing/>
        <w:jc w:val="both"/>
        <w:rPr>
          <w:sz w:val="28"/>
          <w:szCs w:val="28"/>
        </w:rPr>
      </w:pPr>
      <w:r w:rsidRPr="000163A4">
        <w:rPr>
          <w:sz w:val="28"/>
          <w:szCs w:val="28"/>
        </w:rPr>
        <w:t xml:space="preserve"> </w:t>
      </w:r>
    </w:p>
    <w:p w:rsidR="00C57251" w:rsidRDefault="000163A4" w:rsidP="00276382">
      <w:pPr>
        <w:ind w:left="0" w:firstLine="709"/>
        <w:contextualSpacing/>
        <w:jc w:val="both"/>
        <w:rPr>
          <w:sz w:val="28"/>
          <w:szCs w:val="28"/>
        </w:rPr>
      </w:pPr>
      <w:r>
        <w:rPr>
          <w:sz w:val="28"/>
          <w:szCs w:val="28"/>
        </w:rPr>
        <w:t>1</w:t>
      </w:r>
      <w:r w:rsidR="00C57251">
        <w:rPr>
          <w:sz w:val="28"/>
          <w:szCs w:val="28"/>
        </w:rPr>
        <w:t xml:space="preserve">. </w:t>
      </w:r>
      <w:proofErr w:type="gramStart"/>
      <w:r w:rsidR="00C57251">
        <w:rPr>
          <w:sz w:val="28"/>
          <w:szCs w:val="28"/>
        </w:rPr>
        <w:t>Дебиторскую и кредиторскую задолженность с истекшими сроками исковой давности, нереальную (безнадежную)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 по каждому обязательству отдельно на основании акта государственного органа или документа о ликвидации организации, данных проведенной инвентаризации и приказа учреждения.</w:t>
      </w:r>
      <w:proofErr w:type="gramEnd"/>
    </w:p>
    <w:p w:rsidR="00C57251" w:rsidRDefault="00C57251" w:rsidP="00276382">
      <w:pPr>
        <w:ind w:left="0" w:firstLine="709"/>
        <w:contextualSpacing/>
        <w:jc w:val="both"/>
        <w:rPr>
          <w:sz w:val="28"/>
          <w:szCs w:val="28"/>
        </w:rPr>
      </w:pPr>
      <w:r>
        <w:rPr>
          <w:sz w:val="28"/>
          <w:szCs w:val="28"/>
        </w:rPr>
        <w:t xml:space="preserve">2. Должностные лица, виновные в пропуске сроков исковой давности, привлекаются к ответственности (включая </w:t>
      </w:r>
      <w:proofErr w:type="gramStart"/>
      <w:r>
        <w:rPr>
          <w:sz w:val="28"/>
          <w:szCs w:val="28"/>
        </w:rPr>
        <w:t>материальную</w:t>
      </w:r>
      <w:proofErr w:type="gramEnd"/>
      <w:r>
        <w:rPr>
          <w:sz w:val="28"/>
          <w:szCs w:val="28"/>
        </w:rPr>
        <w:t>) в соответствии с действующим законодательством. Срок исковой давности определяется ст. 195-208 ГК РФ.</w:t>
      </w:r>
    </w:p>
    <w:p w:rsidR="000163A4" w:rsidRDefault="000163A4" w:rsidP="00276382">
      <w:pPr>
        <w:ind w:left="0" w:firstLine="709"/>
        <w:contextualSpacing/>
        <w:jc w:val="both"/>
        <w:rPr>
          <w:sz w:val="28"/>
          <w:szCs w:val="28"/>
        </w:rPr>
      </w:pPr>
    </w:p>
    <w:p w:rsidR="00C57251" w:rsidRDefault="000163A4" w:rsidP="00276382">
      <w:pPr>
        <w:ind w:left="0" w:firstLine="709"/>
        <w:contextualSpacing/>
        <w:jc w:val="both"/>
        <w:rPr>
          <w:sz w:val="28"/>
          <w:szCs w:val="28"/>
        </w:rPr>
      </w:pPr>
      <w:r>
        <w:rPr>
          <w:sz w:val="28"/>
          <w:szCs w:val="28"/>
        </w:rPr>
        <w:t>4</w:t>
      </w:r>
      <w:r w:rsidR="00C57251">
        <w:rPr>
          <w:sz w:val="28"/>
          <w:szCs w:val="28"/>
        </w:rPr>
        <w:t>. Учет вложений в нефинансовые активы</w:t>
      </w:r>
      <w:r>
        <w:rPr>
          <w:sz w:val="28"/>
          <w:szCs w:val="28"/>
        </w:rPr>
        <w:t>:</w:t>
      </w:r>
    </w:p>
    <w:p w:rsidR="000163A4" w:rsidRDefault="000163A4" w:rsidP="00276382">
      <w:pPr>
        <w:ind w:left="0" w:firstLine="709"/>
        <w:contextualSpacing/>
        <w:jc w:val="both"/>
        <w:rPr>
          <w:sz w:val="28"/>
          <w:szCs w:val="28"/>
        </w:rPr>
      </w:pPr>
    </w:p>
    <w:p w:rsidR="00C57251" w:rsidRDefault="00C57251" w:rsidP="00276382">
      <w:pPr>
        <w:ind w:left="0" w:firstLine="709"/>
        <w:contextualSpacing/>
        <w:jc w:val="both"/>
        <w:rPr>
          <w:sz w:val="28"/>
          <w:szCs w:val="28"/>
        </w:rPr>
      </w:pPr>
      <w:r>
        <w:rPr>
          <w:sz w:val="28"/>
          <w:szCs w:val="28"/>
        </w:rPr>
        <w:t>Фактические затраты на основные средства и материальные запасы при их приобретении, модернизации, реконструкции, достройке, дооборудовании, которые впоследствии будут приняты к учету, отражаются на счетах:– 0 106 11 000 "Вложения в основные средства – недвижимое имущество учреждения";– 0 106 31 000 "Вложения в основные средства – иное движимое имущество учреждения"</w:t>
      </w:r>
    </w:p>
    <w:p w:rsidR="00C57251" w:rsidRDefault="00C57251" w:rsidP="00276382">
      <w:pPr>
        <w:ind w:left="0" w:firstLine="709"/>
        <w:contextualSpacing/>
        <w:jc w:val="both"/>
        <w:rPr>
          <w:sz w:val="28"/>
          <w:szCs w:val="28"/>
        </w:rPr>
      </w:pPr>
      <w:r>
        <w:rPr>
          <w:sz w:val="28"/>
          <w:szCs w:val="28"/>
        </w:rPr>
        <w:lastRenderedPageBreak/>
        <w:t>– 0 106 34 000 "Вложения в материальные запасы – иное движимое имущество учреждения".</w:t>
      </w:r>
    </w:p>
    <w:p w:rsidR="00A43BF4" w:rsidRDefault="00A43BF4" w:rsidP="00276382">
      <w:pPr>
        <w:ind w:left="0" w:firstLine="709"/>
        <w:contextualSpacing/>
        <w:jc w:val="both"/>
        <w:rPr>
          <w:sz w:val="28"/>
          <w:szCs w:val="28"/>
        </w:rPr>
      </w:pPr>
    </w:p>
    <w:p w:rsidR="00C57251" w:rsidRDefault="00C57251" w:rsidP="00276382">
      <w:pPr>
        <w:ind w:left="0" w:firstLine="709"/>
        <w:contextualSpacing/>
        <w:jc w:val="both"/>
        <w:rPr>
          <w:sz w:val="28"/>
          <w:szCs w:val="28"/>
        </w:rPr>
      </w:pPr>
      <w:r>
        <w:rPr>
          <w:sz w:val="28"/>
          <w:szCs w:val="28"/>
        </w:rPr>
        <w:t xml:space="preserve">5. Учет на </w:t>
      </w:r>
      <w:proofErr w:type="spellStart"/>
      <w:r>
        <w:rPr>
          <w:sz w:val="28"/>
          <w:szCs w:val="28"/>
        </w:rPr>
        <w:t>забалансовых</w:t>
      </w:r>
      <w:proofErr w:type="spellEnd"/>
      <w:r>
        <w:rPr>
          <w:sz w:val="28"/>
          <w:szCs w:val="28"/>
        </w:rPr>
        <w:t xml:space="preserve"> счетах</w:t>
      </w:r>
      <w:r w:rsidR="00A43BF4">
        <w:rPr>
          <w:sz w:val="28"/>
          <w:szCs w:val="28"/>
        </w:rPr>
        <w:t>:</w:t>
      </w:r>
    </w:p>
    <w:p w:rsidR="00A43BF4" w:rsidRDefault="00A43BF4" w:rsidP="00276382">
      <w:pPr>
        <w:ind w:left="0" w:firstLine="709"/>
        <w:contextualSpacing/>
        <w:jc w:val="both"/>
        <w:rPr>
          <w:sz w:val="28"/>
          <w:szCs w:val="28"/>
        </w:rPr>
      </w:pPr>
    </w:p>
    <w:p w:rsidR="00C57251" w:rsidRPr="00CE75EA" w:rsidRDefault="00C57251" w:rsidP="00276382">
      <w:pPr>
        <w:pStyle w:val="a9"/>
        <w:ind w:left="0" w:firstLine="561"/>
        <w:jc w:val="both"/>
        <w:rPr>
          <w:sz w:val="28"/>
          <w:szCs w:val="28"/>
          <w:shd w:val="clear" w:color="auto" w:fill="FFFFFF"/>
        </w:rPr>
      </w:pPr>
      <w:r>
        <w:rPr>
          <w:sz w:val="28"/>
          <w:szCs w:val="28"/>
          <w:shd w:val="clear" w:color="auto" w:fill="FFFFFF"/>
        </w:rPr>
        <w:t xml:space="preserve">Материальные ценности, приобретаемые в целях награждения (дарения), в том числе ценные подарки и сувениры, учитываются на </w:t>
      </w:r>
      <w:proofErr w:type="spellStart"/>
      <w:r>
        <w:rPr>
          <w:sz w:val="28"/>
          <w:szCs w:val="28"/>
          <w:shd w:val="clear" w:color="auto" w:fill="FFFFFF"/>
        </w:rPr>
        <w:t>забалансовом</w:t>
      </w:r>
      <w:proofErr w:type="spellEnd"/>
      <w:r>
        <w:rPr>
          <w:sz w:val="28"/>
          <w:szCs w:val="28"/>
          <w:shd w:val="clear" w:color="auto" w:fill="FFFFFF"/>
        </w:rPr>
        <w:t xml:space="preserve"> счете 07 в течение всего периода их нахождения в учреждении (п. 345 Инструкции № 157н). Переходящие награды, призы, кубки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 </w:t>
      </w:r>
      <w:r w:rsidR="00130342">
        <w:rPr>
          <w:sz w:val="28"/>
          <w:szCs w:val="28"/>
          <w:shd w:val="clear" w:color="auto" w:fill="FFFFFF"/>
        </w:rPr>
        <w:t xml:space="preserve">Ведомость выдачи призов, сформированная </w:t>
      </w:r>
      <w:r w:rsidR="00A43BF4">
        <w:rPr>
          <w:sz w:val="28"/>
          <w:szCs w:val="28"/>
          <w:shd w:val="clear" w:color="auto" w:fill="FFFFFF"/>
        </w:rPr>
        <w:t>у</w:t>
      </w:r>
      <w:r w:rsidR="00130342">
        <w:rPr>
          <w:sz w:val="28"/>
          <w:szCs w:val="28"/>
          <w:shd w:val="clear" w:color="auto" w:fill="FFFFFF"/>
        </w:rPr>
        <w:t xml:space="preserve">правлением, прилагается </w:t>
      </w:r>
      <w:r w:rsidR="00130342" w:rsidRPr="00CE75EA">
        <w:rPr>
          <w:sz w:val="28"/>
          <w:szCs w:val="28"/>
          <w:shd w:val="clear" w:color="auto" w:fill="FFFFFF"/>
        </w:rPr>
        <w:t xml:space="preserve">(Приложение </w:t>
      </w:r>
      <w:r w:rsidR="006B7D8C">
        <w:rPr>
          <w:sz w:val="28"/>
          <w:szCs w:val="28"/>
          <w:shd w:val="clear" w:color="auto" w:fill="FFFFFF"/>
        </w:rPr>
        <w:t>3</w:t>
      </w:r>
      <w:r w:rsidR="00130342" w:rsidRPr="00CE75EA">
        <w:rPr>
          <w:sz w:val="28"/>
          <w:szCs w:val="28"/>
          <w:shd w:val="clear" w:color="auto" w:fill="FFFFFF"/>
        </w:rPr>
        <w:t>)</w:t>
      </w:r>
      <w:r w:rsidR="00CE75EA">
        <w:rPr>
          <w:sz w:val="28"/>
          <w:szCs w:val="28"/>
          <w:shd w:val="clear" w:color="auto" w:fill="FFFFFF"/>
        </w:rPr>
        <w:t>.</w:t>
      </w:r>
    </w:p>
    <w:p w:rsidR="00177440" w:rsidRDefault="00C57251" w:rsidP="00276382">
      <w:pPr>
        <w:pStyle w:val="a9"/>
        <w:ind w:left="0" w:firstLine="561"/>
        <w:jc w:val="both"/>
        <w:rPr>
          <w:sz w:val="28"/>
          <w:szCs w:val="28"/>
          <w:shd w:val="clear" w:color="auto" w:fill="FFFFFF"/>
        </w:rPr>
      </w:pPr>
      <w:r>
        <w:rPr>
          <w:sz w:val="28"/>
          <w:szCs w:val="28"/>
          <w:shd w:val="clear" w:color="auto" w:fill="FFFFFF"/>
        </w:rPr>
        <w:t xml:space="preserve">Учет запчастей к транспортным средствам, выданных взамен изношенных, в целях </w:t>
      </w:r>
      <w:proofErr w:type="gramStart"/>
      <w:r>
        <w:rPr>
          <w:sz w:val="28"/>
          <w:szCs w:val="28"/>
          <w:shd w:val="clear" w:color="auto" w:fill="FFFFFF"/>
        </w:rPr>
        <w:t>контроля за</w:t>
      </w:r>
      <w:proofErr w:type="gramEnd"/>
      <w:r>
        <w:rPr>
          <w:sz w:val="28"/>
          <w:szCs w:val="28"/>
          <w:shd w:val="clear" w:color="auto" w:fill="FFFFFF"/>
        </w:rPr>
        <w:t xml:space="preserve"> их использованием осуществляется на счете 09 (п. 349 Инструкции № 157н). К таким  материальным ценностям относятся: двигатель, аккумуляторы</w:t>
      </w:r>
      <w:r w:rsidR="000B39AC">
        <w:rPr>
          <w:sz w:val="28"/>
          <w:szCs w:val="28"/>
          <w:shd w:val="clear" w:color="auto" w:fill="FFFFFF"/>
        </w:rPr>
        <w:t>,</w:t>
      </w:r>
      <w:r>
        <w:rPr>
          <w:sz w:val="28"/>
          <w:szCs w:val="28"/>
          <w:shd w:val="clear" w:color="auto" w:fill="FFFFFF"/>
        </w:rPr>
        <w:t xml:space="preserve"> шины</w:t>
      </w:r>
      <w:r w:rsidR="00177440">
        <w:rPr>
          <w:sz w:val="28"/>
          <w:szCs w:val="28"/>
          <w:shd w:val="clear" w:color="auto" w:fill="FFFFFF"/>
        </w:rPr>
        <w:t xml:space="preserve">, наборы </w:t>
      </w:r>
      <w:proofErr w:type="spellStart"/>
      <w:r w:rsidR="00177440">
        <w:rPr>
          <w:sz w:val="28"/>
          <w:szCs w:val="28"/>
          <w:shd w:val="clear" w:color="auto" w:fill="FFFFFF"/>
        </w:rPr>
        <w:t>автоинструмента</w:t>
      </w:r>
      <w:proofErr w:type="spellEnd"/>
      <w:r w:rsidR="00177440">
        <w:rPr>
          <w:sz w:val="28"/>
          <w:szCs w:val="28"/>
          <w:shd w:val="clear" w:color="auto" w:fill="FFFFFF"/>
        </w:rPr>
        <w:t>, аптечки, огнетушители.</w:t>
      </w:r>
      <w:r>
        <w:rPr>
          <w:sz w:val="28"/>
          <w:szCs w:val="28"/>
          <w:shd w:val="clear" w:color="auto" w:fill="FFFFFF"/>
        </w:rPr>
        <w:t xml:space="preserve"> На каждую автомашину требуется два комплекта шин, используемых по сезонности (летний и зимний). Учет запасных частей производится по стоимости их приобретения. Материальные ценности отражаются на </w:t>
      </w:r>
      <w:proofErr w:type="spellStart"/>
      <w:r>
        <w:rPr>
          <w:sz w:val="28"/>
          <w:szCs w:val="28"/>
          <w:shd w:val="clear" w:color="auto" w:fill="FFFFFF"/>
        </w:rPr>
        <w:t>забалансовом</w:t>
      </w:r>
      <w:proofErr w:type="spellEnd"/>
      <w:r>
        <w:rPr>
          <w:sz w:val="28"/>
          <w:szCs w:val="28"/>
          <w:shd w:val="clear" w:color="auto" w:fill="FFFFFF"/>
        </w:rPr>
        <w:t xml:space="preserve"> счете 09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Выбытие материальных ценностей с </w:t>
      </w:r>
      <w:proofErr w:type="spellStart"/>
      <w:r>
        <w:rPr>
          <w:sz w:val="28"/>
          <w:szCs w:val="28"/>
          <w:shd w:val="clear" w:color="auto" w:fill="FFFFFF"/>
        </w:rPr>
        <w:t>забалансового</w:t>
      </w:r>
      <w:proofErr w:type="spellEnd"/>
      <w:r>
        <w:rPr>
          <w:sz w:val="28"/>
          <w:szCs w:val="28"/>
          <w:shd w:val="clear" w:color="auto" w:fill="FFFFFF"/>
        </w:rPr>
        <w:t xml:space="preserve"> учета осуществляется на основании акта приема-сдачи</w:t>
      </w:r>
      <w:r>
        <w:rPr>
          <w:rFonts w:ascii="Segoe UI" w:hAnsi="Segoe UI" w:cs="Segoe UI"/>
          <w:color w:val="404D5C"/>
          <w:sz w:val="27"/>
          <w:szCs w:val="27"/>
          <w:shd w:val="clear" w:color="auto" w:fill="FFFFFF"/>
        </w:rPr>
        <w:t xml:space="preserve"> </w:t>
      </w:r>
      <w:r>
        <w:rPr>
          <w:sz w:val="28"/>
          <w:szCs w:val="28"/>
          <w:shd w:val="clear" w:color="auto" w:fill="FFFFFF"/>
        </w:rPr>
        <w:t xml:space="preserve">выполненных работ, подтверждающего их замену. Каждая автомобильная шина имеет нормативный пробег, при достижении которого она должна быть списана. Также шины списываются, если имеются неисправности и условия, при которых в соответствии с Постановлением Совета Министров – Правительства РФ от 23.10.1993 № 1090 «О правилах дорожного движения» запрещается эксплуатация транспортных средств. Согласно п. 5.1 данного документа к таким случаям относится превышение норматива остаточной высоты рисунка протектора (для легковых автомобилей – менее 1,6 мм, для грузовых автомобилей – 1 мм). </w:t>
      </w:r>
      <w:proofErr w:type="gramStart"/>
      <w:r>
        <w:rPr>
          <w:sz w:val="28"/>
          <w:szCs w:val="28"/>
          <w:shd w:val="clear" w:color="auto" w:fill="FFFFFF"/>
        </w:rPr>
        <w:t>Относительно срока службы аккумулятора Правила установления размера расходов на материалы и запасные части при восстановительном ремонте транспортных средств, утвержденные Постановлением Правительства РФ от 24.05.2010 № 361, гласят: нормативный срок службы аккумуляторной батареи до замены (списания) принимается равным: –</w:t>
      </w:r>
      <w:r>
        <w:rPr>
          <w:sz w:val="28"/>
          <w:szCs w:val="28"/>
          <w:shd w:val="clear" w:color="auto" w:fill="FFFFFF"/>
        </w:rPr>
        <w:t> </w:t>
      </w:r>
      <w:r>
        <w:rPr>
          <w:sz w:val="28"/>
          <w:szCs w:val="28"/>
          <w:shd w:val="clear" w:color="auto" w:fill="FFFFFF"/>
        </w:rPr>
        <w:t>четырем годам – при среднегодовом пробеге транспортного средства до 40 тыс. км включительно; –</w:t>
      </w:r>
      <w:r>
        <w:rPr>
          <w:sz w:val="28"/>
          <w:szCs w:val="28"/>
          <w:shd w:val="clear" w:color="auto" w:fill="FFFFFF"/>
        </w:rPr>
        <w:t> </w:t>
      </w:r>
      <w:r>
        <w:rPr>
          <w:sz w:val="28"/>
          <w:szCs w:val="28"/>
          <w:shd w:val="clear" w:color="auto" w:fill="FFFFFF"/>
        </w:rPr>
        <w:t>трем годам – при среднегодовом пробеге транспортного средства более 40 тыс. км.</w:t>
      </w:r>
      <w:proofErr w:type="gramEnd"/>
      <w:r>
        <w:rPr>
          <w:sz w:val="28"/>
          <w:szCs w:val="28"/>
          <w:shd w:val="clear" w:color="auto" w:fill="FFFFFF"/>
        </w:rPr>
        <w:t xml:space="preserve"> По истечении нормативного срока службы аккумуляторная батарея может быть заменена на </w:t>
      </w:r>
      <w:proofErr w:type="gramStart"/>
      <w:r>
        <w:rPr>
          <w:sz w:val="28"/>
          <w:szCs w:val="28"/>
          <w:shd w:val="clear" w:color="auto" w:fill="FFFFFF"/>
        </w:rPr>
        <w:t>новую</w:t>
      </w:r>
      <w:proofErr w:type="gramEnd"/>
      <w:r>
        <w:rPr>
          <w:sz w:val="28"/>
          <w:szCs w:val="28"/>
          <w:shd w:val="clear" w:color="auto" w:fill="FFFFFF"/>
        </w:rPr>
        <w:t>.</w:t>
      </w:r>
    </w:p>
    <w:p w:rsidR="00177440" w:rsidRDefault="00177440" w:rsidP="00276382">
      <w:pPr>
        <w:ind w:left="0" w:firstLine="709"/>
        <w:jc w:val="both"/>
        <w:rPr>
          <w:sz w:val="28"/>
          <w:szCs w:val="28"/>
        </w:rPr>
      </w:pPr>
      <w:r w:rsidRPr="005E0D0D">
        <w:rPr>
          <w:sz w:val="28"/>
          <w:szCs w:val="28"/>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177440" w:rsidRDefault="00177440" w:rsidP="00276382">
      <w:pPr>
        <w:ind w:left="0" w:firstLine="709"/>
        <w:jc w:val="both"/>
        <w:rPr>
          <w:sz w:val="28"/>
          <w:szCs w:val="28"/>
        </w:rPr>
      </w:pPr>
      <w:r w:rsidRPr="005E0D0D">
        <w:rPr>
          <w:sz w:val="28"/>
          <w:szCs w:val="28"/>
        </w:rPr>
        <w:sym w:font="Symbol" w:char="F0B7"/>
      </w:r>
      <w:r w:rsidRPr="005E0D0D">
        <w:rPr>
          <w:sz w:val="28"/>
          <w:szCs w:val="28"/>
        </w:rPr>
        <w:t xml:space="preserve"> их справедливой стоимости на дату принятия к бухгалтерскому учету, рассчитанной методом рыночных цен;</w:t>
      </w:r>
    </w:p>
    <w:p w:rsidR="00177440" w:rsidRDefault="00177440" w:rsidP="00276382">
      <w:pPr>
        <w:ind w:left="0" w:firstLine="709"/>
        <w:jc w:val="both"/>
        <w:rPr>
          <w:sz w:val="28"/>
          <w:szCs w:val="28"/>
        </w:rPr>
      </w:pPr>
      <w:r w:rsidRPr="005E0D0D">
        <w:rPr>
          <w:sz w:val="28"/>
          <w:szCs w:val="28"/>
        </w:rPr>
        <w:lastRenderedPageBreak/>
        <w:sym w:font="Symbol" w:char="F0B7"/>
      </w:r>
      <w:r w:rsidRPr="005E0D0D">
        <w:rPr>
          <w:sz w:val="28"/>
          <w:szCs w:val="28"/>
        </w:rPr>
        <w:t xml:space="preserve"> сумм, уплачиваемых учреждением за доставку материальных запасов, приведение их в состояние, пригодное для использования. Основание: пункты 52–60 Стандарта «Концептуальные основы бухучета и отчетности». </w:t>
      </w:r>
    </w:p>
    <w:p w:rsidR="00C57251" w:rsidRDefault="00C57251" w:rsidP="00276382">
      <w:pPr>
        <w:pStyle w:val="a9"/>
        <w:ind w:left="0" w:firstLine="561"/>
        <w:jc w:val="both"/>
        <w:rPr>
          <w:sz w:val="28"/>
          <w:szCs w:val="28"/>
        </w:rPr>
      </w:pPr>
      <w:r>
        <w:rPr>
          <w:sz w:val="28"/>
          <w:szCs w:val="28"/>
        </w:rPr>
        <w:br/>
      </w:r>
    </w:p>
    <w:p w:rsidR="00986BDA" w:rsidRPr="00E67A00" w:rsidRDefault="00986BDA" w:rsidP="00276382">
      <w:pPr>
        <w:pStyle w:val="a8"/>
        <w:spacing w:before="0" w:beforeAutospacing="0" w:after="0" w:afterAutospacing="0"/>
        <w:ind w:firstLine="709"/>
        <w:contextualSpacing/>
        <w:jc w:val="both"/>
        <w:rPr>
          <w:sz w:val="28"/>
          <w:szCs w:val="28"/>
          <w:highlight w:val="yellow"/>
        </w:rPr>
      </w:pPr>
      <w:r w:rsidRPr="00E67A00">
        <w:rPr>
          <w:sz w:val="28"/>
          <w:szCs w:val="28"/>
        </w:rPr>
        <w:t>6. Расчеты с подотчетными лицами</w:t>
      </w:r>
      <w:r w:rsidR="00A43BF4">
        <w:rPr>
          <w:sz w:val="28"/>
          <w:szCs w:val="28"/>
        </w:rPr>
        <w:t>:</w:t>
      </w:r>
    </w:p>
    <w:p w:rsidR="00986BDA" w:rsidRDefault="00986BDA" w:rsidP="00276382">
      <w:pPr>
        <w:pStyle w:val="a8"/>
        <w:spacing w:before="0" w:beforeAutospacing="0" w:after="0" w:afterAutospacing="0"/>
        <w:ind w:firstLine="709"/>
        <w:contextualSpacing/>
        <w:jc w:val="both"/>
        <w:rPr>
          <w:sz w:val="28"/>
          <w:szCs w:val="28"/>
          <w:highlight w:val="yellow"/>
        </w:rPr>
      </w:pPr>
    </w:p>
    <w:p w:rsidR="00986BDA" w:rsidRDefault="00986BDA" w:rsidP="00276382">
      <w:pPr>
        <w:pStyle w:val="a8"/>
        <w:spacing w:before="0" w:beforeAutospacing="0" w:after="0" w:afterAutospacing="0"/>
        <w:ind w:firstLine="709"/>
        <w:contextualSpacing/>
        <w:jc w:val="both"/>
        <w:rPr>
          <w:sz w:val="28"/>
          <w:szCs w:val="28"/>
        </w:rPr>
      </w:pPr>
      <w:r>
        <w:rPr>
          <w:sz w:val="28"/>
          <w:szCs w:val="28"/>
        </w:rPr>
        <w:t>Выдача наличных денежных средств</w:t>
      </w:r>
      <w:r w:rsidRPr="007B33A0">
        <w:rPr>
          <w:sz w:val="28"/>
          <w:szCs w:val="28"/>
        </w:rPr>
        <w:t xml:space="preserve"> под отчет на хозяйственные цели, </w:t>
      </w:r>
      <w:r>
        <w:rPr>
          <w:sz w:val="28"/>
          <w:szCs w:val="28"/>
        </w:rPr>
        <w:t xml:space="preserve">управлением молодежной политики администрации города Оренбурга не допускается. Под отчет выдаются денежные средства на командировочные расходы перечислением на зарплатные карты. </w:t>
      </w:r>
      <w:r w:rsidRPr="007B33A0">
        <w:rPr>
          <w:sz w:val="28"/>
          <w:szCs w:val="28"/>
        </w:rPr>
        <w:t>Отчетность по командировочным расходам должна быть представлена по истечении трех дней после прибытия сотрудника из командировки по территории РФ или из-за рубежа. Если сотрудник не отчитался за полученные суммы в течение установленного срока, сумма задолженности удерживается из заработной платы.</w:t>
      </w:r>
    </w:p>
    <w:p w:rsidR="00986BDA" w:rsidRDefault="00986BDA" w:rsidP="00276382">
      <w:pPr>
        <w:pStyle w:val="a9"/>
        <w:ind w:left="0" w:firstLine="561"/>
        <w:jc w:val="both"/>
        <w:rPr>
          <w:sz w:val="28"/>
          <w:szCs w:val="28"/>
        </w:rPr>
      </w:pPr>
    </w:p>
    <w:p w:rsidR="00C57251" w:rsidRPr="00471C94" w:rsidRDefault="00A43BF4" w:rsidP="00A43BF4">
      <w:pPr>
        <w:tabs>
          <w:tab w:val="left" w:pos="1215"/>
        </w:tabs>
        <w:ind w:left="0" w:firstLine="709"/>
        <w:jc w:val="center"/>
        <w:outlineLvl w:val="0"/>
        <w:rPr>
          <w:sz w:val="28"/>
          <w:szCs w:val="28"/>
        </w:rPr>
      </w:pPr>
      <w:r>
        <w:rPr>
          <w:sz w:val="28"/>
          <w:szCs w:val="28"/>
          <w:lang w:val="en-US"/>
        </w:rPr>
        <w:t>VII</w:t>
      </w:r>
      <w:r w:rsidR="00C57251">
        <w:rPr>
          <w:sz w:val="28"/>
          <w:szCs w:val="28"/>
        </w:rPr>
        <w:t>. Учетная политика для целей налогообложения</w:t>
      </w:r>
    </w:p>
    <w:p w:rsidR="00A43BF4" w:rsidRPr="00471C94" w:rsidRDefault="00A43BF4" w:rsidP="00A43BF4">
      <w:pPr>
        <w:tabs>
          <w:tab w:val="left" w:pos="1215"/>
        </w:tabs>
        <w:ind w:left="0" w:firstLine="709"/>
        <w:jc w:val="center"/>
        <w:outlineLvl w:val="0"/>
        <w:rPr>
          <w:sz w:val="28"/>
          <w:szCs w:val="28"/>
        </w:rPr>
      </w:pPr>
    </w:p>
    <w:p w:rsidR="00C57251" w:rsidRDefault="00C57251" w:rsidP="00276382">
      <w:pPr>
        <w:pStyle w:val="Default"/>
        <w:ind w:firstLine="709"/>
        <w:jc w:val="both"/>
        <w:rPr>
          <w:sz w:val="28"/>
          <w:szCs w:val="28"/>
        </w:rPr>
      </w:pPr>
      <w:r>
        <w:rPr>
          <w:sz w:val="28"/>
          <w:szCs w:val="28"/>
        </w:rPr>
        <w:t xml:space="preserve">Управление молодежной политики администрации города Оренбурга является казенным учреждением, получающим бюджетные ассигнования. У казенных учреждений не учитываются для целей налогообложения, выделенные им бюджетные ассигнования. </w:t>
      </w:r>
    </w:p>
    <w:p w:rsidR="00C57251" w:rsidRDefault="00C57251" w:rsidP="00276382">
      <w:pPr>
        <w:pStyle w:val="Default"/>
        <w:ind w:firstLine="709"/>
        <w:jc w:val="both"/>
        <w:rPr>
          <w:sz w:val="28"/>
          <w:szCs w:val="28"/>
        </w:rPr>
      </w:pPr>
      <w:r>
        <w:rPr>
          <w:bCs/>
          <w:sz w:val="28"/>
          <w:szCs w:val="28"/>
        </w:rPr>
        <w:t xml:space="preserve">Определить учетную политику для целей обеспечения соблюдения положений гл. 23 «Налог на доходы физических лиц». </w:t>
      </w:r>
    </w:p>
    <w:p w:rsidR="00C57251" w:rsidRDefault="00C57251" w:rsidP="00276382">
      <w:pPr>
        <w:pStyle w:val="Default"/>
        <w:ind w:firstLine="709"/>
        <w:jc w:val="both"/>
        <w:rPr>
          <w:sz w:val="28"/>
          <w:szCs w:val="28"/>
        </w:rPr>
      </w:pPr>
      <w:r>
        <w:rPr>
          <w:sz w:val="28"/>
          <w:szCs w:val="28"/>
        </w:rPr>
        <w:t>3.1. Вести учет доходов, полученных физическими лицами в налоговом периоде, предоставленных физическим лицам налоговых вычетов, исчисленных и удержанных налогов в отчетном периоде.</w:t>
      </w:r>
    </w:p>
    <w:p w:rsidR="00C17FF4" w:rsidRDefault="00C57251" w:rsidP="00276382">
      <w:pPr>
        <w:pStyle w:val="Default"/>
        <w:ind w:left="1" w:firstLine="707"/>
        <w:jc w:val="both"/>
        <w:rPr>
          <w:sz w:val="28"/>
          <w:szCs w:val="28"/>
        </w:rPr>
      </w:pPr>
      <w:r>
        <w:rPr>
          <w:sz w:val="28"/>
          <w:szCs w:val="28"/>
        </w:rPr>
        <w:t xml:space="preserve">3.2. </w:t>
      </w:r>
      <w:proofErr w:type="gramStart"/>
      <w:r>
        <w:rPr>
          <w:sz w:val="28"/>
          <w:szCs w:val="28"/>
        </w:rPr>
        <w:t>Указанные формы регистров бухгалтерского учета при необходимости дополнить сведениями, позволяющими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федеральным органом исполнительной власти, уполномоченным по контролю и надзору в области налогов и сборов, суммы дохода и даты их выплаты, статус налогоплательщика, даты удержания и перечисления налога в бюджетную систему Российской Федерации, реквизиты соответствующего платежного</w:t>
      </w:r>
      <w:proofErr w:type="gramEnd"/>
      <w:r>
        <w:rPr>
          <w:sz w:val="28"/>
          <w:szCs w:val="28"/>
        </w:rPr>
        <w:t xml:space="preserve"> документа. </w:t>
      </w:r>
      <w:r w:rsidR="008A230A" w:rsidRPr="008A230A">
        <w:rPr>
          <w:sz w:val="28"/>
          <w:szCs w:val="28"/>
          <w:shd w:val="clear" w:color="auto" w:fill="FFFFFF"/>
        </w:rPr>
        <w:t>С 1 января 2016 года для налоговых агентов введена новая ежеквартальная форма отчетности: Расчет сумм налога на доходы физических лиц, исчисленных и удержанных налоговым агентом (форма 6-НДФЛ) (утв. </w:t>
      </w:r>
      <w:hyperlink r:id="rId11" w:tgtFrame="_blank" w:history="1">
        <w:r w:rsidR="008A230A" w:rsidRPr="008A230A">
          <w:rPr>
            <w:rStyle w:val="a7"/>
            <w:color w:val="auto"/>
            <w:sz w:val="28"/>
            <w:szCs w:val="28"/>
            <w:u w:val="none"/>
            <w:bdr w:val="none" w:sz="0" w:space="0" w:color="auto" w:frame="1"/>
          </w:rPr>
          <w:t>приказом ФНС России от 14.10.2015 № ММВ-7-11/450</w:t>
        </w:r>
      </w:hyperlink>
      <w:r w:rsidR="008A230A">
        <w:rPr>
          <w:color w:val="auto"/>
          <w:sz w:val="28"/>
          <w:szCs w:val="28"/>
        </w:rPr>
        <w:t>).</w:t>
      </w:r>
      <w:r w:rsidR="008A230A">
        <w:rPr>
          <w:rFonts w:ascii="Arial" w:hAnsi="Arial" w:cs="Arial"/>
          <w:sz w:val="21"/>
          <w:szCs w:val="21"/>
        </w:rPr>
        <w:br/>
      </w:r>
      <w:r w:rsidR="008A230A">
        <w:rPr>
          <w:sz w:val="28"/>
          <w:szCs w:val="28"/>
        </w:rPr>
        <w:t xml:space="preserve">          Помимо этого с</w:t>
      </w:r>
      <w:r>
        <w:rPr>
          <w:sz w:val="28"/>
          <w:szCs w:val="28"/>
        </w:rPr>
        <w:t>ведения о доходах физических лиц истекшего налогового периода представлять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C57251" w:rsidRDefault="00C57251" w:rsidP="00276382">
      <w:pPr>
        <w:pStyle w:val="Default"/>
        <w:ind w:left="1" w:firstLine="707"/>
        <w:jc w:val="both"/>
        <w:rPr>
          <w:sz w:val="28"/>
          <w:szCs w:val="28"/>
        </w:rPr>
      </w:pPr>
    </w:p>
    <w:p w:rsidR="00BC7619" w:rsidRDefault="00BC7619" w:rsidP="00A43BF4">
      <w:pPr>
        <w:tabs>
          <w:tab w:val="left" w:pos="1770"/>
        </w:tabs>
        <w:ind w:left="0" w:firstLine="709"/>
        <w:jc w:val="center"/>
        <w:outlineLvl w:val="0"/>
        <w:rPr>
          <w:bCs/>
          <w:kern w:val="36"/>
          <w:sz w:val="28"/>
          <w:szCs w:val="28"/>
        </w:rPr>
      </w:pPr>
    </w:p>
    <w:p w:rsidR="00C57251" w:rsidRPr="00471C94" w:rsidRDefault="00A43BF4" w:rsidP="00A43BF4">
      <w:pPr>
        <w:tabs>
          <w:tab w:val="left" w:pos="1770"/>
        </w:tabs>
        <w:ind w:left="0" w:firstLine="709"/>
        <w:jc w:val="center"/>
        <w:outlineLvl w:val="0"/>
        <w:rPr>
          <w:bCs/>
          <w:kern w:val="36"/>
          <w:sz w:val="28"/>
          <w:szCs w:val="28"/>
        </w:rPr>
      </w:pPr>
      <w:r>
        <w:rPr>
          <w:bCs/>
          <w:kern w:val="36"/>
          <w:sz w:val="28"/>
          <w:szCs w:val="28"/>
          <w:lang w:val="en-US"/>
        </w:rPr>
        <w:lastRenderedPageBreak/>
        <w:t>VIII</w:t>
      </w:r>
      <w:r w:rsidR="00C57251">
        <w:rPr>
          <w:bCs/>
          <w:kern w:val="36"/>
          <w:sz w:val="28"/>
          <w:szCs w:val="28"/>
        </w:rPr>
        <w:t xml:space="preserve"> Заключительная часть</w:t>
      </w:r>
    </w:p>
    <w:p w:rsidR="00A43BF4" w:rsidRPr="00471C94" w:rsidRDefault="00A43BF4" w:rsidP="00A43BF4">
      <w:pPr>
        <w:tabs>
          <w:tab w:val="left" w:pos="1770"/>
        </w:tabs>
        <w:ind w:left="0" w:firstLine="709"/>
        <w:jc w:val="center"/>
        <w:outlineLvl w:val="0"/>
        <w:rPr>
          <w:bCs/>
          <w:kern w:val="36"/>
          <w:sz w:val="28"/>
          <w:szCs w:val="28"/>
        </w:rPr>
      </w:pPr>
    </w:p>
    <w:p w:rsidR="00C57251" w:rsidRDefault="00C57251" w:rsidP="00276382">
      <w:pPr>
        <w:ind w:left="0" w:firstLine="709"/>
        <w:contextualSpacing/>
        <w:jc w:val="both"/>
        <w:outlineLvl w:val="0"/>
        <w:rPr>
          <w:bCs/>
          <w:kern w:val="36"/>
          <w:sz w:val="28"/>
          <w:szCs w:val="28"/>
        </w:rPr>
      </w:pPr>
      <w:r>
        <w:rPr>
          <w:bCs/>
          <w:kern w:val="36"/>
          <w:sz w:val="28"/>
          <w:szCs w:val="28"/>
        </w:rPr>
        <w:t xml:space="preserve">В связи с переходом к среднесрочному финансовому планированию (трехлетний период) возникла необходимость в отражении показателей бюджета на счетах учета санкционирования расходов раздельно за каждый год. Внесен дополнительный код в 22-разряде счета раздела 5 «Санкционирование расходов бюджета». </w:t>
      </w:r>
    </w:p>
    <w:p w:rsidR="001C0B0D" w:rsidRDefault="001C0B0D" w:rsidP="00276382">
      <w:pPr>
        <w:pStyle w:val="Bodytext20"/>
        <w:shd w:val="clear" w:color="auto" w:fill="auto"/>
        <w:spacing w:after="0" w:line="322" w:lineRule="exact"/>
        <w:ind w:firstLine="820"/>
        <w:jc w:val="both"/>
      </w:pPr>
      <w:r>
        <w:rPr>
          <w:color w:val="000000"/>
        </w:rPr>
        <w:t xml:space="preserve">В соответствии с положениями Инструкции 157н по применению единого плана счетов бухгалтерского учета с учетом изменений, внесенных приказом Министерства финансов Российской Федерации от 29.08.2014 № 89н, в бухгалтерском (бюджетном) учете </w:t>
      </w:r>
      <w:r w:rsidR="00430FEC">
        <w:rPr>
          <w:color w:val="000000"/>
        </w:rPr>
        <w:t>у</w:t>
      </w:r>
      <w:r>
        <w:rPr>
          <w:color w:val="000000"/>
        </w:rPr>
        <w:t>правления предусмотрено отражение принимаемых и отложенных обязательств.</w:t>
      </w:r>
    </w:p>
    <w:p w:rsidR="001C0B0D" w:rsidRDefault="001C0B0D" w:rsidP="00276382">
      <w:pPr>
        <w:pStyle w:val="Bodytext20"/>
        <w:shd w:val="clear" w:color="auto" w:fill="auto"/>
        <w:spacing w:after="0" w:line="322" w:lineRule="exact"/>
        <w:ind w:firstLine="820"/>
        <w:jc w:val="both"/>
      </w:pPr>
      <w:r>
        <w:rPr>
          <w:color w:val="000000"/>
        </w:rPr>
        <w:t>В соответствии с положениями пункта 319 Инструкции 157н принимаемые обязательства отражаются на соответствующих аналитических счетах учета счета 050207000 «Принимаемые обязательства», отложенные обязательства - на соответствующих аналитических счетах учета счета 050209000 «Отложенные обязательства», содержащих в 24-26 разрядах номера счета соответствующий код КОСГУ.</w:t>
      </w:r>
    </w:p>
    <w:p w:rsidR="001C0B0D" w:rsidRDefault="001C0B0D" w:rsidP="00276382">
      <w:pPr>
        <w:pStyle w:val="Bodytext20"/>
        <w:shd w:val="clear" w:color="auto" w:fill="auto"/>
        <w:spacing w:after="0" w:line="322" w:lineRule="exact"/>
        <w:ind w:firstLine="851"/>
        <w:jc w:val="both"/>
      </w:pPr>
      <w:r>
        <w:rPr>
          <w:color w:val="000000"/>
        </w:rPr>
        <w:t>Операции по обязательствам отражаются следующими бухгалтерскими записями:</w:t>
      </w:r>
    </w:p>
    <w:p w:rsidR="001C0B0D" w:rsidRDefault="00430FEC" w:rsidP="00430FEC">
      <w:pPr>
        <w:pStyle w:val="Bodytext20"/>
        <w:shd w:val="clear" w:color="auto" w:fill="auto"/>
        <w:spacing w:after="0" w:line="322" w:lineRule="exact"/>
        <w:ind w:firstLine="709"/>
        <w:jc w:val="both"/>
      </w:pPr>
      <w:proofErr w:type="gramStart"/>
      <w:r>
        <w:rPr>
          <w:color w:val="000000"/>
        </w:rPr>
        <w:t xml:space="preserve">- </w:t>
      </w:r>
      <w:r w:rsidR="001C0B0D">
        <w:rPr>
          <w:color w:val="000000"/>
        </w:rPr>
        <w:t xml:space="preserve">обязательства, принимаемые </w:t>
      </w:r>
      <w:r>
        <w:rPr>
          <w:color w:val="000000"/>
        </w:rPr>
        <w:t>у</w:t>
      </w:r>
      <w:r w:rsidR="001C0B0D">
        <w:rPr>
          <w:color w:val="000000"/>
        </w:rPr>
        <w:t>правлением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 отражаются датой размещения извещения об осуществлении закупок в единой информационной системе по дебету соответствующих счетов аналитического учета счетов 150103000 «Лимиты бюджетных обязательств получателей бюджетных средств», 050600000 «Право на принятие обязательств» и кредиту соответствующих счетов аналитического учета счета 050207000</w:t>
      </w:r>
      <w:proofErr w:type="gramEnd"/>
      <w:r w:rsidR="001C0B0D">
        <w:rPr>
          <w:color w:val="000000"/>
        </w:rPr>
        <w:t xml:space="preserve"> «Принимаемые обязательства»;</w:t>
      </w:r>
    </w:p>
    <w:p w:rsidR="001C0B0D" w:rsidRDefault="00430FEC" w:rsidP="00430FEC">
      <w:pPr>
        <w:pStyle w:val="Bodytext20"/>
        <w:shd w:val="clear" w:color="auto" w:fill="auto"/>
        <w:spacing w:after="0" w:line="322" w:lineRule="exact"/>
        <w:ind w:firstLine="709"/>
        <w:jc w:val="both"/>
      </w:pPr>
      <w:r>
        <w:rPr>
          <w:color w:val="000000"/>
        </w:rPr>
        <w:t xml:space="preserve">- </w:t>
      </w:r>
      <w:r w:rsidR="001C0B0D">
        <w:rPr>
          <w:color w:val="000000"/>
        </w:rPr>
        <w:t>принятие суммы расходных обязатель</w:t>
      </w:r>
      <w:proofErr w:type="gramStart"/>
      <w:r w:rsidR="001C0B0D">
        <w:rPr>
          <w:color w:val="000000"/>
        </w:rPr>
        <w:t>ств пр</w:t>
      </w:r>
      <w:proofErr w:type="gramEnd"/>
      <w:r w:rsidR="001C0B0D">
        <w:rPr>
          <w:color w:val="000000"/>
        </w:rPr>
        <w:t>и заключении договора (контракта) по результатам конкурсной процедуры отражается по дебету соответствующих счетов аналитического учета счета 050207000 «Принимаемые обязательства» и кредиту соответствующих счетов аналитического учета счета 050201000 «Принятые обязательства»;</w:t>
      </w:r>
    </w:p>
    <w:p w:rsidR="001C0B0D" w:rsidRDefault="00430FEC" w:rsidP="00430FEC">
      <w:pPr>
        <w:pStyle w:val="Bodytext20"/>
        <w:shd w:val="clear" w:color="auto" w:fill="auto"/>
        <w:spacing w:after="0" w:line="322" w:lineRule="exact"/>
        <w:ind w:firstLine="709"/>
        <w:jc w:val="both"/>
      </w:pPr>
      <w:r>
        <w:rPr>
          <w:color w:val="000000"/>
        </w:rPr>
        <w:t xml:space="preserve">- </w:t>
      </w:r>
      <w:r w:rsidR="001C0B0D">
        <w:rPr>
          <w:color w:val="000000"/>
        </w:rPr>
        <w:t>уточнение принимаемых обязательств на сумму экономии, полученной при осуществлении закупки</w:t>
      </w:r>
      <w:r>
        <w:rPr>
          <w:color w:val="000000"/>
        </w:rPr>
        <w:t>,</w:t>
      </w:r>
      <w:r w:rsidR="001C0B0D">
        <w:rPr>
          <w:color w:val="000000"/>
        </w:rPr>
        <w:t xml:space="preserve"> отражается по дебету соответствующих счетов аналитического учета счета 050207000 «Принимаемые обязательства» и кредиту соответствующих счетов аналитического учета счетов 150103000 «Лимиты бюджетных обязательств получателей бюджетных средств» 050600000 «Право на принятие обязательств»;</w:t>
      </w:r>
    </w:p>
    <w:p w:rsidR="001C0B0D" w:rsidRDefault="00430FEC" w:rsidP="00430FEC">
      <w:pPr>
        <w:pStyle w:val="Bodytext20"/>
        <w:shd w:val="clear" w:color="auto" w:fill="auto"/>
        <w:spacing w:after="0" w:line="322" w:lineRule="exact"/>
        <w:ind w:firstLine="709"/>
        <w:jc w:val="both"/>
      </w:pPr>
      <w:proofErr w:type="gramStart"/>
      <w:r>
        <w:rPr>
          <w:color w:val="000000"/>
        </w:rPr>
        <w:t xml:space="preserve">- </w:t>
      </w:r>
      <w:r w:rsidR="001C0B0D">
        <w:rPr>
          <w:color w:val="000000"/>
        </w:rPr>
        <w:t xml:space="preserve">принятие учреждением обязательств в сумме сформированных резервов предстоящих расходов отражаются по дебету соответствующих счетов аналитического учета счета 050690000 «Право на принятие обязательств на иные очередные годы (за пределами планового периода)», 150193000 «Лимиты бюджетных обязательств получателей бюджетных средств (за пределами планового </w:t>
      </w:r>
      <w:r w:rsidR="001C0B0D">
        <w:rPr>
          <w:color w:val="000000"/>
        </w:rPr>
        <w:lastRenderedPageBreak/>
        <w:t>периода)» и кредиту соответствующих счетов аналитического учета счета 050299000 «Отложенные обязательства на иные очередные годы (за пределами планового периода)».</w:t>
      </w:r>
      <w:proofErr w:type="gramEnd"/>
      <w:r w:rsidR="001C0B0D">
        <w:rPr>
          <w:color w:val="000000"/>
        </w:rPr>
        <w:t xml:space="preserve"> При этом сумма уменьшения обязательств по сформированному резерву (корректировка размера резерва) предстоящих расходов, а также принятие обязательств по расходам за счет сформированного резерва, в соответствующем финансовом году, отражается способом «Красное </w:t>
      </w:r>
      <w:proofErr w:type="spellStart"/>
      <w:r w:rsidR="001C0B0D">
        <w:rPr>
          <w:color w:val="000000"/>
        </w:rPr>
        <w:t>сторно</w:t>
      </w:r>
      <w:proofErr w:type="spellEnd"/>
      <w:r w:rsidR="001C0B0D">
        <w:rPr>
          <w:color w:val="000000"/>
        </w:rPr>
        <w:t>».</w:t>
      </w:r>
    </w:p>
    <w:p w:rsidR="00C57251" w:rsidRDefault="00C57251" w:rsidP="00276382">
      <w:pPr>
        <w:ind w:left="0" w:firstLine="709"/>
        <w:contextualSpacing/>
        <w:jc w:val="both"/>
        <w:outlineLvl w:val="0"/>
        <w:rPr>
          <w:sz w:val="28"/>
          <w:szCs w:val="28"/>
        </w:rPr>
      </w:pPr>
      <w:r>
        <w:rPr>
          <w:bCs/>
          <w:kern w:val="36"/>
          <w:sz w:val="28"/>
          <w:szCs w:val="28"/>
        </w:rPr>
        <w:t xml:space="preserve">Установлен порядок учета </w:t>
      </w:r>
      <w:r>
        <w:rPr>
          <w:sz w:val="28"/>
          <w:szCs w:val="28"/>
        </w:rPr>
        <w:t xml:space="preserve">исполнения смет доходов и расходов по видам финансовых средств, в разрезе источников финансирования, поступлений и кодов </w:t>
      </w:r>
      <w:r w:rsidR="006379BA">
        <w:rPr>
          <w:sz w:val="28"/>
          <w:szCs w:val="28"/>
        </w:rPr>
        <w:t>э</w:t>
      </w:r>
      <w:r>
        <w:rPr>
          <w:sz w:val="28"/>
          <w:szCs w:val="28"/>
        </w:rPr>
        <w:t xml:space="preserve">кономической </w:t>
      </w:r>
      <w:r w:rsidR="006379BA">
        <w:rPr>
          <w:sz w:val="28"/>
          <w:szCs w:val="28"/>
        </w:rPr>
        <w:t>к</w:t>
      </w:r>
      <w:r>
        <w:rPr>
          <w:sz w:val="28"/>
          <w:szCs w:val="28"/>
        </w:rPr>
        <w:t>лассификации доходов и расходов, утвержденной приказом Минфина РФ. Факты хозяйственной деятельности относить к тому отчетному периоду, в котором они имели место.</w:t>
      </w:r>
    </w:p>
    <w:p w:rsidR="000A5971" w:rsidRDefault="000A5971" w:rsidP="00276382">
      <w:pPr>
        <w:ind w:left="0" w:firstLine="709"/>
        <w:jc w:val="both"/>
        <w:outlineLvl w:val="0"/>
        <w:rPr>
          <w:bCs/>
          <w:kern w:val="36"/>
          <w:sz w:val="28"/>
          <w:szCs w:val="28"/>
        </w:rPr>
      </w:pPr>
    </w:p>
    <w:p w:rsidR="00C57251" w:rsidRDefault="00C57251" w:rsidP="00276382">
      <w:pPr>
        <w:tabs>
          <w:tab w:val="left" w:pos="1185"/>
        </w:tabs>
        <w:ind w:left="0" w:firstLine="709"/>
        <w:jc w:val="both"/>
      </w:pPr>
    </w:p>
    <w:p w:rsidR="00C57251" w:rsidRDefault="00C57251" w:rsidP="00276382">
      <w:pPr>
        <w:tabs>
          <w:tab w:val="left" w:pos="6915"/>
        </w:tabs>
        <w:ind w:left="0"/>
        <w:jc w:val="both"/>
        <w:rPr>
          <w:sz w:val="28"/>
          <w:szCs w:val="28"/>
        </w:rPr>
      </w:pPr>
      <w:r>
        <w:rPr>
          <w:sz w:val="28"/>
          <w:szCs w:val="28"/>
        </w:rPr>
        <w:t>Начальник Управления</w:t>
      </w:r>
      <w:r>
        <w:rPr>
          <w:sz w:val="28"/>
          <w:szCs w:val="28"/>
        </w:rPr>
        <w:tab/>
        <w:t xml:space="preserve">                   </w:t>
      </w:r>
      <w:r w:rsidR="00C17FF4">
        <w:rPr>
          <w:sz w:val="28"/>
          <w:szCs w:val="28"/>
        </w:rPr>
        <w:t xml:space="preserve"> </w:t>
      </w:r>
      <w:r>
        <w:rPr>
          <w:sz w:val="28"/>
          <w:szCs w:val="28"/>
        </w:rPr>
        <w:t>А.</w:t>
      </w:r>
      <w:r w:rsidR="00C17FF4">
        <w:rPr>
          <w:sz w:val="28"/>
          <w:szCs w:val="28"/>
        </w:rPr>
        <w:t>А</w:t>
      </w:r>
      <w:r>
        <w:rPr>
          <w:sz w:val="28"/>
          <w:szCs w:val="28"/>
        </w:rPr>
        <w:t xml:space="preserve">. </w:t>
      </w:r>
      <w:r w:rsidR="00C17FF4">
        <w:rPr>
          <w:sz w:val="28"/>
          <w:szCs w:val="28"/>
        </w:rPr>
        <w:t>Павленко</w:t>
      </w:r>
    </w:p>
    <w:p w:rsidR="00845E74" w:rsidRDefault="00845E74" w:rsidP="00276382">
      <w:pPr>
        <w:pStyle w:val="Default"/>
        <w:ind w:firstLine="709"/>
        <w:jc w:val="both"/>
        <w:rPr>
          <w:sz w:val="28"/>
          <w:szCs w:val="28"/>
        </w:rPr>
      </w:pPr>
    </w:p>
    <w:p w:rsidR="008A230A" w:rsidRDefault="00506C91" w:rsidP="00276382">
      <w:pPr>
        <w:pStyle w:val="Default"/>
        <w:tabs>
          <w:tab w:val="left" w:pos="6145"/>
        </w:tabs>
        <w:ind w:left="5954" w:hanging="5245"/>
        <w:jc w:val="both"/>
        <w:rPr>
          <w:sz w:val="28"/>
          <w:szCs w:val="28"/>
        </w:rPr>
      </w:pPr>
      <w:r>
        <w:rPr>
          <w:sz w:val="28"/>
          <w:szCs w:val="28"/>
        </w:rPr>
        <w:t xml:space="preserve">                                                                  </w:t>
      </w:r>
      <w:r w:rsidR="001C0B0D">
        <w:rPr>
          <w:sz w:val="28"/>
          <w:szCs w:val="28"/>
        </w:rPr>
        <w:t xml:space="preserve"> </w:t>
      </w:r>
      <w:r w:rsidR="006379BA">
        <w:rPr>
          <w:sz w:val="28"/>
          <w:szCs w:val="28"/>
        </w:rPr>
        <w:t xml:space="preserve">                                                                    </w:t>
      </w:r>
    </w:p>
    <w:p w:rsidR="00013B45" w:rsidRDefault="008A230A" w:rsidP="00276382">
      <w:pPr>
        <w:pStyle w:val="Default"/>
        <w:tabs>
          <w:tab w:val="left" w:pos="6145"/>
        </w:tabs>
        <w:ind w:left="5954" w:hanging="5245"/>
        <w:jc w:val="both"/>
        <w:rPr>
          <w:sz w:val="28"/>
          <w:szCs w:val="28"/>
        </w:rPr>
      </w:pPr>
      <w:r>
        <w:rPr>
          <w:sz w:val="28"/>
          <w:szCs w:val="28"/>
        </w:rPr>
        <w:t xml:space="preserve">                                                                   </w:t>
      </w: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430FEC" w:rsidRDefault="00430FEC" w:rsidP="00276382">
      <w:pPr>
        <w:pStyle w:val="Default"/>
        <w:tabs>
          <w:tab w:val="left" w:pos="6145"/>
        </w:tabs>
        <w:ind w:left="5954" w:hanging="5245"/>
        <w:jc w:val="both"/>
        <w:rPr>
          <w:sz w:val="28"/>
          <w:szCs w:val="28"/>
        </w:rPr>
      </w:pPr>
    </w:p>
    <w:p w:rsidR="00013B45" w:rsidRDefault="00013B45" w:rsidP="00276382">
      <w:pPr>
        <w:pStyle w:val="Default"/>
        <w:tabs>
          <w:tab w:val="left" w:pos="6145"/>
        </w:tabs>
        <w:ind w:left="5954" w:hanging="5245"/>
        <w:jc w:val="both"/>
        <w:rPr>
          <w:sz w:val="28"/>
          <w:szCs w:val="28"/>
        </w:rPr>
      </w:pPr>
    </w:p>
    <w:p w:rsidR="00013B45" w:rsidRDefault="00013B45" w:rsidP="00276382">
      <w:pPr>
        <w:pStyle w:val="Default"/>
        <w:tabs>
          <w:tab w:val="left" w:pos="6145"/>
        </w:tabs>
        <w:ind w:left="5954" w:hanging="5245"/>
        <w:jc w:val="both"/>
        <w:rPr>
          <w:sz w:val="28"/>
          <w:szCs w:val="28"/>
        </w:rPr>
      </w:pPr>
    </w:p>
    <w:p w:rsidR="00013B45" w:rsidRDefault="00013B45" w:rsidP="00276382">
      <w:pPr>
        <w:pStyle w:val="Default"/>
        <w:tabs>
          <w:tab w:val="left" w:pos="6145"/>
        </w:tabs>
        <w:ind w:left="5954" w:hanging="5245"/>
        <w:jc w:val="both"/>
        <w:rPr>
          <w:sz w:val="28"/>
          <w:szCs w:val="28"/>
        </w:rPr>
      </w:pPr>
    </w:p>
    <w:p w:rsidR="00013B45" w:rsidRDefault="00013B45" w:rsidP="00276382">
      <w:pPr>
        <w:pStyle w:val="Default"/>
        <w:tabs>
          <w:tab w:val="left" w:pos="6145"/>
        </w:tabs>
        <w:ind w:left="5954" w:hanging="5245"/>
        <w:jc w:val="both"/>
        <w:rPr>
          <w:sz w:val="28"/>
          <w:szCs w:val="28"/>
        </w:rPr>
      </w:pPr>
    </w:p>
    <w:p w:rsidR="00013B45" w:rsidRDefault="00013B45" w:rsidP="001C0B0D">
      <w:pPr>
        <w:pStyle w:val="Default"/>
        <w:tabs>
          <w:tab w:val="left" w:pos="6145"/>
        </w:tabs>
        <w:ind w:left="5954" w:hanging="5245"/>
        <w:jc w:val="both"/>
        <w:rPr>
          <w:sz w:val="28"/>
          <w:szCs w:val="28"/>
        </w:rPr>
      </w:pPr>
    </w:p>
    <w:p w:rsidR="00013B45" w:rsidRDefault="00013B45" w:rsidP="001C0B0D">
      <w:pPr>
        <w:pStyle w:val="Default"/>
        <w:tabs>
          <w:tab w:val="left" w:pos="6145"/>
        </w:tabs>
        <w:ind w:left="5954" w:hanging="5245"/>
        <w:jc w:val="both"/>
        <w:rPr>
          <w:sz w:val="28"/>
          <w:szCs w:val="28"/>
        </w:rPr>
      </w:pPr>
    </w:p>
    <w:p w:rsidR="00013B45" w:rsidRDefault="00013B45"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09739D" w:rsidRDefault="0009739D" w:rsidP="001C0B0D">
      <w:pPr>
        <w:pStyle w:val="Default"/>
        <w:tabs>
          <w:tab w:val="left" w:pos="6145"/>
        </w:tabs>
        <w:ind w:left="5954" w:hanging="5245"/>
        <w:jc w:val="both"/>
        <w:rPr>
          <w:sz w:val="28"/>
          <w:szCs w:val="28"/>
        </w:rPr>
      </w:pPr>
    </w:p>
    <w:p w:rsidR="006B7D8C" w:rsidRDefault="00013B45" w:rsidP="00525F19">
      <w:pPr>
        <w:pStyle w:val="Default"/>
        <w:tabs>
          <w:tab w:val="left" w:pos="6145"/>
        </w:tabs>
        <w:ind w:left="5954"/>
        <w:rPr>
          <w:sz w:val="28"/>
          <w:szCs w:val="28"/>
        </w:rPr>
      </w:pPr>
      <w:r>
        <w:rPr>
          <w:sz w:val="28"/>
          <w:szCs w:val="28"/>
        </w:rPr>
        <w:lastRenderedPageBreak/>
        <w:t xml:space="preserve">                                                                   </w:t>
      </w:r>
      <w:r w:rsidR="008A230A">
        <w:rPr>
          <w:sz w:val="28"/>
          <w:szCs w:val="28"/>
        </w:rPr>
        <w:t xml:space="preserve">  </w:t>
      </w:r>
      <w:r w:rsidR="00506C91">
        <w:rPr>
          <w:sz w:val="28"/>
          <w:szCs w:val="28"/>
        </w:rPr>
        <w:t xml:space="preserve">Приложение </w:t>
      </w:r>
      <w:r w:rsidR="006B7D8C">
        <w:rPr>
          <w:sz w:val="28"/>
          <w:szCs w:val="28"/>
        </w:rPr>
        <w:t xml:space="preserve">2 </w:t>
      </w:r>
    </w:p>
    <w:p w:rsidR="00506C91" w:rsidRDefault="00506C91" w:rsidP="00525F19">
      <w:pPr>
        <w:pStyle w:val="Default"/>
        <w:tabs>
          <w:tab w:val="left" w:pos="6145"/>
        </w:tabs>
        <w:ind w:left="5954"/>
        <w:rPr>
          <w:sz w:val="28"/>
          <w:szCs w:val="28"/>
        </w:rPr>
      </w:pPr>
      <w:r>
        <w:rPr>
          <w:sz w:val="28"/>
          <w:szCs w:val="28"/>
        </w:rPr>
        <w:t>к Положению</w:t>
      </w:r>
      <w:r w:rsidR="006B7D8C">
        <w:rPr>
          <w:sz w:val="28"/>
          <w:szCs w:val="28"/>
        </w:rPr>
        <w:t xml:space="preserve"> </w:t>
      </w:r>
      <w:r>
        <w:rPr>
          <w:sz w:val="28"/>
          <w:szCs w:val="28"/>
        </w:rPr>
        <w:t>об учетной политике</w:t>
      </w:r>
    </w:p>
    <w:p w:rsidR="00506C91" w:rsidRDefault="00506C91" w:rsidP="00525F19">
      <w:pPr>
        <w:tabs>
          <w:tab w:val="left" w:pos="5894"/>
          <w:tab w:val="left" w:pos="6899"/>
        </w:tabs>
        <w:rPr>
          <w:sz w:val="28"/>
          <w:szCs w:val="28"/>
          <w:lang w:eastAsia="en-US"/>
        </w:rPr>
      </w:pPr>
      <w:r>
        <w:rPr>
          <w:lang w:eastAsia="en-US"/>
        </w:rPr>
        <w:tab/>
      </w:r>
      <w:r w:rsidR="00430FEC">
        <w:rPr>
          <w:sz w:val="28"/>
          <w:szCs w:val="28"/>
          <w:lang w:eastAsia="en-US"/>
        </w:rPr>
        <w:t>у</w:t>
      </w:r>
      <w:r w:rsidRPr="00506C91">
        <w:rPr>
          <w:sz w:val="28"/>
          <w:szCs w:val="28"/>
          <w:lang w:eastAsia="en-US"/>
        </w:rPr>
        <w:t xml:space="preserve">правления молодежной </w:t>
      </w:r>
      <w:r>
        <w:rPr>
          <w:sz w:val="28"/>
          <w:szCs w:val="28"/>
          <w:lang w:eastAsia="en-US"/>
        </w:rPr>
        <w:t>политики</w:t>
      </w:r>
      <w:r w:rsidRPr="00506C91">
        <w:rPr>
          <w:sz w:val="28"/>
          <w:szCs w:val="28"/>
          <w:lang w:eastAsia="en-US"/>
        </w:rPr>
        <w:t xml:space="preserve">              </w:t>
      </w:r>
    </w:p>
    <w:p w:rsidR="00506C91" w:rsidRDefault="00506C91" w:rsidP="00525F19">
      <w:pPr>
        <w:tabs>
          <w:tab w:val="left" w:pos="5894"/>
        </w:tabs>
        <w:rPr>
          <w:sz w:val="28"/>
          <w:szCs w:val="28"/>
          <w:lang w:eastAsia="en-US"/>
        </w:rPr>
      </w:pPr>
      <w:r>
        <w:rPr>
          <w:sz w:val="28"/>
          <w:szCs w:val="28"/>
          <w:lang w:eastAsia="en-US"/>
        </w:rPr>
        <w:tab/>
      </w:r>
      <w:r w:rsidR="006B7D8C">
        <w:rPr>
          <w:sz w:val="28"/>
          <w:szCs w:val="28"/>
          <w:lang w:eastAsia="en-US"/>
        </w:rPr>
        <w:t>а</w:t>
      </w:r>
      <w:r>
        <w:rPr>
          <w:sz w:val="28"/>
          <w:szCs w:val="28"/>
          <w:lang w:eastAsia="en-US"/>
        </w:rPr>
        <w:t>дминистрации города Оренбурга</w:t>
      </w:r>
    </w:p>
    <w:p w:rsidR="00506C91" w:rsidRDefault="00506C91" w:rsidP="00506C91">
      <w:pPr>
        <w:tabs>
          <w:tab w:val="left" w:pos="5894"/>
        </w:tabs>
        <w:rPr>
          <w:sz w:val="28"/>
          <w:szCs w:val="28"/>
          <w:lang w:eastAsia="en-US"/>
        </w:rPr>
      </w:pPr>
      <w:r>
        <w:rPr>
          <w:sz w:val="28"/>
          <w:szCs w:val="28"/>
          <w:lang w:eastAsia="en-US"/>
        </w:rPr>
        <w:tab/>
        <w:t>______________№____________</w:t>
      </w:r>
    </w:p>
    <w:p w:rsidR="00506C91" w:rsidRPr="00506C91" w:rsidRDefault="00506C91" w:rsidP="00506C91">
      <w:pPr>
        <w:rPr>
          <w:sz w:val="28"/>
          <w:szCs w:val="28"/>
          <w:lang w:eastAsia="en-US"/>
        </w:rPr>
      </w:pPr>
    </w:p>
    <w:p w:rsidR="00BC7619" w:rsidRDefault="002239BE" w:rsidP="002239BE">
      <w:pPr>
        <w:pStyle w:val="Bodytext70"/>
        <w:shd w:val="clear" w:color="auto" w:fill="auto"/>
        <w:spacing w:before="0"/>
        <w:ind w:right="540"/>
        <w:rPr>
          <w:b w:val="0"/>
          <w:color w:val="000000"/>
          <w:sz w:val="32"/>
          <w:szCs w:val="32"/>
          <w:lang w:eastAsia="ru-RU" w:bidi="ru-RU"/>
        </w:rPr>
      </w:pPr>
      <w:r w:rsidRPr="0018158F">
        <w:rPr>
          <w:b w:val="0"/>
          <w:color w:val="000000"/>
          <w:sz w:val="32"/>
          <w:szCs w:val="32"/>
          <w:lang w:eastAsia="ru-RU" w:bidi="ru-RU"/>
        </w:rPr>
        <w:t>П</w:t>
      </w:r>
      <w:r w:rsidR="00BC7619">
        <w:rPr>
          <w:b w:val="0"/>
          <w:color w:val="000000"/>
          <w:sz w:val="32"/>
          <w:szCs w:val="32"/>
          <w:lang w:eastAsia="ru-RU" w:bidi="ru-RU"/>
        </w:rPr>
        <w:t>РИМЕР</w:t>
      </w:r>
    </w:p>
    <w:p w:rsidR="002239BE" w:rsidRPr="0018158F" w:rsidRDefault="002239BE" w:rsidP="002239BE">
      <w:pPr>
        <w:pStyle w:val="Bodytext70"/>
        <w:shd w:val="clear" w:color="auto" w:fill="auto"/>
        <w:spacing w:before="0"/>
        <w:ind w:right="540"/>
        <w:rPr>
          <w:b w:val="0"/>
          <w:color w:val="000000"/>
          <w:sz w:val="32"/>
          <w:szCs w:val="32"/>
          <w:lang w:eastAsia="ru-RU" w:bidi="ru-RU"/>
        </w:rPr>
      </w:pPr>
      <w:r w:rsidRPr="0018158F">
        <w:rPr>
          <w:b w:val="0"/>
          <w:color w:val="000000"/>
          <w:sz w:val="32"/>
          <w:szCs w:val="32"/>
          <w:lang w:eastAsia="ru-RU" w:bidi="ru-RU"/>
        </w:rPr>
        <w:t xml:space="preserve"> детализации плана счетов по счету</w:t>
      </w:r>
      <w:r w:rsidRPr="0018158F">
        <w:rPr>
          <w:b w:val="0"/>
          <w:color w:val="000000"/>
          <w:sz w:val="32"/>
          <w:szCs w:val="32"/>
          <w:lang w:eastAsia="ru-RU" w:bidi="ru-RU"/>
        </w:rPr>
        <w:br/>
        <w:t>040160000 «Резервы предстоящих расходов»</w:t>
      </w:r>
      <w:r w:rsidRPr="0018158F">
        <w:rPr>
          <w:b w:val="0"/>
          <w:color w:val="000000"/>
          <w:sz w:val="32"/>
          <w:szCs w:val="32"/>
          <w:lang w:eastAsia="ru-RU" w:bidi="ru-RU"/>
        </w:rPr>
        <w:br/>
        <w:t xml:space="preserve">Рабочий план счетов </w:t>
      </w:r>
    </w:p>
    <w:p w:rsidR="002239BE" w:rsidRDefault="002239BE" w:rsidP="002239BE">
      <w:pPr>
        <w:pStyle w:val="Bodytext70"/>
        <w:shd w:val="clear" w:color="auto" w:fill="auto"/>
        <w:spacing w:before="0"/>
        <w:ind w:right="540"/>
      </w:pPr>
    </w:p>
    <w:tbl>
      <w:tblPr>
        <w:tblW w:w="0" w:type="auto"/>
        <w:tblLayout w:type="fixed"/>
        <w:tblCellMar>
          <w:left w:w="10" w:type="dxa"/>
          <w:right w:w="10" w:type="dxa"/>
        </w:tblCellMar>
        <w:tblLook w:val="04A0" w:firstRow="1" w:lastRow="0" w:firstColumn="1" w:lastColumn="0" w:noHBand="0" w:noVBand="1"/>
      </w:tblPr>
      <w:tblGrid>
        <w:gridCol w:w="1711"/>
        <w:gridCol w:w="8249"/>
      </w:tblGrid>
      <w:tr w:rsidR="002239BE" w:rsidTr="002239BE">
        <w:trPr>
          <w:trHeight w:hRule="exact" w:val="346"/>
        </w:trPr>
        <w:tc>
          <w:tcPr>
            <w:tcW w:w="9960" w:type="dxa"/>
            <w:gridSpan w:val="2"/>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60" w:lineRule="exact"/>
              <w:jc w:val="center"/>
              <w:rPr>
                <w:b/>
              </w:rPr>
            </w:pPr>
            <w:r w:rsidRPr="006379BA">
              <w:rPr>
                <w:rStyle w:val="Bodytext213ptBold"/>
                <w:b w:val="0"/>
                <w:sz w:val="28"/>
                <w:szCs w:val="28"/>
              </w:rPr>
              <w:t>РАЗДЕЛ 4. Финансовый результат</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rPr>
                <w:b/>
              </w:rPr>
            </w:pPr>
            <w:r w:rsidRPr="006379BA">
              <w:rPr>
                <w:rStyle w:val="Bodytext212ptBold"/>
                <w:b w:val="0"/>
                <w:sz w:val="28"/>
                <w:szCs w:val="28"/>
              </w:rPr>
              <w:t>0 401 60 200</w:t>
            </w:r>
          </w:p>
        </w:tc>
        <w:tc>
          <w:tcPr>
            <w:tcW w:w="8249" w:type="dxa"/>
            <w:tcBorders>
              <w:top w:val="single" w:sz="4" w:space="0" w:color="auto"/>
              <w:left w:val="single" w:sz="4" w:space="0" w:color="auto"/>
              <w:right w:val="single" w:sz="4" w:space="0" w:color="auto"/>
            </w:tcBorders>
            <w:shd w:val="clear" w:color="auto" w:fill="FFFFFF"/>
          </w:tcPr>
          <w:p w:rsidR="002239BE" w:rsidRPr="006379BA" w:rsidRDefault="002239BE" w:rsidP="002239BE">
            <w:pPr>
              <w:pStyle w:val="Bodytext20"/>
              <w:shd w:val="clear" w:color="auto" w:fill="auto"/>
              <w:spacing w:after="0" w:line="240" w:lineRule="exact"/>
              <w:jc w:val="left"/>
              <w:rPr>
                <w:b/>
              </w:rPr>
            </w:pPr>
            <w:r w:rsidRPr="006379BA">
              <w:rPr>
                <w:rStyle w:val="Bodytext212ptBold"/>
                <w:b w:val="0"/>
                <w:sz w:val="28"/>
                <w:szCs w:val="28"/>
              </w:rPr>
              <w:t>Резервы предстоящих расходов</w:t>
            </w:r>
          </w:p>
        </w:tc>
      </w:tr>
      <w:tr w:rsidR="002239BE" w:rsidTr="0018158F">
        <w:trPr>
          <w:trHeight w:hRule="exact" w:val="566"/>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rPr>
                <w:b/>
              </w:rPr>
            </w:pPr>
            <w:r w:rsidRPr="006379BA">
              <w:rPr>
                <w:rStyle w:val="Bodytext212ptBold"/>
                <w:b w:val="0"/>
                <w:sz w:val="28"/>
                <w:szCs w:val="28"/>
              </w:rPr>
              <w:t>0 401 61 210</w:t>
            </w:r>
          </w:p>
        </w:tc>
        <w:tc>
          <w:tcPr>
            <w:tcW w:w="8249" w:type="dxa"/>
            <w:tcBorders>
              <w:top w:val="single" w:sz="4" w:space="0" w:color="auto"/>
              <w:left w:val="single" w:sz="4" w:space="0" w:color="auto"/>
              <w:right w:val="single" w:sz="4" w:space="0" w:color="auto"/>
            </w:tcBorders>
            <w:shd w:val="clear" w:color="auto" w:fill="FFFFFF"/>
          </w:tcPr>
          <w:p w:rsidR="002239BE" w:rsidRPr="006379BA" w:rsidRDefault="002239BE" w:rsidP="002239BE">
            <w:pPr>
              <w:pStyle w:val="Bodytext20"/>
              <w:shd w:val="clear" w:color="auto" w:fill="auto"/>
              <w:spacing w:after="0" w:line="240" w:lineRule="exact"/>
              <w:jc w:val="left"/>
              <w:rPr>
                <w:b/>
              </w:rPr>
            </w:pPr>
            <w:r w:rsidRPr="006379BA">
              <w:rPr>
                <w:rStyle w:val="Bodytext212ptBold"/>
                <w:b w:val="0"/>
                <w:sz w:val="28"/>
                <w:szCs w:val="28"/>
              </w:rPr>
              <w:t>Резерв на оплату отпусков за фактически отработанное время</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0401 61 211</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69" w:lineRule="exact"/>
              <w:jc w:val="left"/>
            </w:pPr>
            <w:r w:rsidRPr="006379BA">
              <w:rPr>
                <w:rStyle w:val="Bodytext212pt"/>
                <w:sz w:val="28"/>
                <w:szCs w:val="28"/>
              </w:rPr>
              <w:t>Резерв на оплату отпусков за фактически отработанное время в части выплат персоналу</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0 401 61 213</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4" w:lineRule="exact"/>
              <w:jc w:val="left"/>
            </w:pPr>
            <w:r w:rsidRPr="006379BA">
              <w:rPr>
                <w:rStyle w:val="Bodytext212pt"/>
                <w:sz w:val="28"/>
                <w:szCs w:val="28"/>
              </w:rPr>
              <w:t>Резерв на оплату отпусков за фактически отработанное время в части оплаты страховых взносов</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rPr>
                <w:b/>
              </w:rPr>
            </w:pPr>
            <w:r w:rsidRPr="006379BA">
              <w:rPr>
                <w:rStyle w:val="Bodytext212ptBold"/>
                <w:b w:val="0"/>
                <w:sz w:val="28"/>
                <w:szCs w:val="28"/>
              </w:rPr>
              <w:t>0 401 62 200</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4" w:lineRule="exact"/>
              <w:jc w:val="left"/>
              <w:rPr>
                <w:b/>
              </w:rPr>
            </w:pPr>
            <w:r w:rsidRPr="006379BA">
              <w:rPr>
                <w:rStyle w:val="Bodytext212ptBold"/>
                <w:b w:val="0"/>
                <w:sz w:val="28"/>
                <w:szCs w:val="28"/>
              </w:rPr>
              <w:t>Резерв на оплату обязательств, но которым не поступили расчетные документы</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0 401 62 221</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69" w:lineRule="exact"/>
              <w:jc w:val="left"/>
            </w:pPr>
            <w:r w:rsidRPr="006379BA">
              <w:rPr>
                <w:rStyle w:val="Bodytext212pt"/>
                <w:sz w:val="28"/>
                <w:szCs w:val="28"/>
              </w:rPr>
              <w:t>Резерв по оплате обязательств, по которым не поступили расчетные документы, по услугам связи</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0 401 62 223</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4" w:lineRule="exact"/>
              <w:jc w:val="left"/>
            </w:pPr>
            <w:r w:rsidRPr="006379BA">
              <w:rPr>
                <w:rStyle w:val="Bodytext212pt"/>
                <w:sz w:val="28"/>
                <w:szCs w:val="28"/>
              </w:rPr>
              <w:t>Резерв по оплате обязательств, по которым не поступили расчетные документы, по коммунальным услугам</w:t>
            </w:r>
          </w:p>
        </w:tc>
      </w:tr>
      <w:tr w:rsidR="002239BE" w:rsidTr="0018158F">
        <w:trPr>
          <w:trHeight w:hRule="exact" w:val="557"/>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0 401 62 225</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8" w:lineRule="exact"/>
              <w:jc w:val="left"/>
            </w:pPr>
            <w:r w:rsidRPr="006379BA">
              <w:rPr>
                <w:rStyle w:val="Bodytext212pt"/>
                <w:sz w:val="28"/>
                <w:szCs w:val="28"/>
              </w:rPr>
              <w:t>Резерв по оплате обязательств, по которым не поступили расчетные документы, по работам, услугам по содержанию имущества</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rPr>
                <w:b/>
              </w:rPr>
            </w:pPr>
            <w:r w:rsidRPr="006379BA">
              <w:rPr>
                <w:rStyle w:val="Bodytext212ptBold"/>
                <w:b w:val="0"/>
                <w:sz w:val="28"/>
                <w:szCs w:val="28"/>
              </w:rPr>
              <w:t>0 401 63 200</w:t>
            </w:r>
          </w:p>
        </w:tc>
        <w:tc>
          <w:tcPr>
            <w:tcW w:w="8249" w:type="dxa"/>
            <w:tcBorders>
              <w:top w:val="single" w:sz="4" w:space="0" w:color="auto"/>
              <w:left w:val="single" w:sz="4" w:space="0" w:color="auto"/>
              <w:right w:val="single" w:sz="4" w:space="0" w:color="auto"/>
            </w:tcBorders>
            <w:shd w:val="clear" w:color="auto" w:fill="FFFFFF"/>
          </w:tcPr>
          <w:p w:rsidR="002239BE" w:rsidRPr="006379BA" w:rsidRDefault="002239BE" w:rsidP="002239BE">
            <w:pPr>
              <w:pStyle w:val="Bodytext20"/>
              <w:shd w:val="clear" w:color="auto" w:fill="auto"/>
              <w:spacing w:after="0" w:line="240" w:lineRule="exact"/>
              <w:jc w:val="left"/>
              <w:rPr>
                <w:b/>
              </w:rPr>
            </w:pPr>
            <w:r w:rsidRPr="006379BA">
              <w:rPr>
                <w:rStyle w:val="Bodytext212ptBold"/>
                <w:b w:val="0"/>
                <w:sz w:val="28"/>
                <w:szCs w:val="28"/>
              </w:rPr>
              <w:t>Резерв по претензионным требованиям и искам</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0 401 63 290</w:t>
            </w:r>
          </w:p>
        </w:tc>
        <w:tc>
          <w:tcPr>
            <w:tcW w:w="8249" w:type="dxa"/>
            <w:tcBorders>
              <w:top w:val="single" w:sz="4" w:space="0" w:color="auto"/>
              <w:left w:val="single" w:sz="4" w:space="0" w:color="auto"/>
              <w:right w:val="single" w:sz="4" w:space="0" w:color="auto"/>
            </w:tcBorders>
            <w:shd w:val="clear" w:color="auto" w:fill="FFFFFF"/>
          </w:tcPr>
          <w:p w:rsidR="002239BE" w:rsidRPr="006379BA" w:rsidRDefault="002239BE" w:rsidP="002239BE">
            <w:pPr>
              <w:pStyle w:val="Bodytext20"/>
              <w:shd w:val="clear" w:color="auto" w:fill="auto"/>
              <w:spacing w:after="0" w:line="240" w:lineRule="exact"/>
              <w:jc w:val="left"/>
            </w:pPr>
            <w:r w:rsidRPr="006379BA">
              <w:rPr>
                <w:rStyle w:val="Bodytext212pt"/>
                <w:sz w:val="28"/>
                <w:szCs w:val="28"/>
              </w:rPr>
              <w:t>Резерв по претензионным требованиям и искам по прочим расходам</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rPr>
                <w:b/>
              </w:rPr>
            </w:pPr>
            <w:r w:rsidRPr="006379BA">
              <w:rPr>
                <w:rStyle w:val="Bodytext212ptBold"/>
                <w:b w:val="0"/>
                <w:sz w:val="28"/>
                <w:szCs w:val="28"/>
              </w:rPr>
              <w:t>0 401 64 200</w:t>
            </w:r>
          </w:p>
        </w:tc>
        <w:tc>
          <w:tcPr>
            <w:tcW w:w="8249" w:type="dxa"/>
            <w:tcBorders>
              <w:top w:val="single" w:sz="4" w:space="0" w:color="auto"/>
              <w:left w:val="single" w:sz="4" w:space="0" w:color="auto"/>
              <w:right w:val="single" w:sz="4" w:space="0" w:color="auto"/>
            </w:tcBorders>
            <w:shd w:val="clear" w:color="auto" w:fill="FFFFFF"/>
          </w:tcPr>
          <w:p w:rsidR="002239BE" w:rsidRPr="006379BA" w:rsidRDefault="002239BE" w:rsidP="002239BE">
            <w:pPr>
              <w:pStyle w:val="Bodytext20"/>
              <w:shd w:val="clear" w:color="auto" w:fill="auto"/>
              <w:spacing w:after="0" w:line="240" w:lineRule="exact"/>
              <w:jc w:val="left"/>
              <w:rPr>
                <w:b/>
              </w:rPr>
            </w:pPr>
            <w:r w:rsidRPr="006379BA">
              <w:rPr>
                <w:rStyle w:val="Bodytext212ptBold"/>
                <w:b w:val="0"/>
                <w:sz w:val="28"/>
                <w:szCs w:val="28"/>
              </w:rPr>
              <w:t>Резерв на реструктуризацию деятельности, реорганизацию</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0 40164 211</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8" w:lineRule="exact"/>
              <w:jc w:val="left"/>
            </w:pPr>
            <w:r w:rsidRPr="006379BA">
              <w:rPr>
                <w:rStyle w:val="Bodytext212pt"/>
                <w:sz w:val="28"/>
                <w:szCs w:val="28"/>
              </w:rPr>
              <w:t>Резерв на реструктуризацию деятельности, реорганизацию в части выплат персоналу</w:t>
            </w:r>
          </w:p>
        </w:tc>
      </w:tr>
      <w:tr w:rsidR="002239BE" w:rsidTr="0018158F">
        <w:trPr>
          <w:trHeight w:hRule="exact" w:val="571"/>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0 401 64 213</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83" w:lineRule="exact"/>
              <w:jc w:val="left"/>
            </w:pPr>
            <w:r w:rsidRPr="006379BA">
              <w:rPr>
                <w:rStyle w:val="Bodytext212pt"/>
                <w:sz w:val="28"/>
                <w:szCs w:val="28"/>
              </w:rPr>
              <w:t>Резерв на реструктуризацию деятельности, реорганизацию в части оплаты страховых взносов</w:t>
            </w:r>
          </w:p>
        </w:tc>
      </w:tr>
      <w:tr w:rsidR="002239BE" w:rsidTr="0018158F">
        <w:trPr>
          <w:trHeight w:hRule="exact" w:val="562"/>
        </w:trPr>
        <w:tc>
          <w:tcPr>
            <w:tcW w:w="1711" w:type="dxa"/>
            <w:tcBorders>
              <w:top w:val="single" w:sz="4" w:space="0" w:color="auto"/>
              <w:left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0 40164 226</w:t>
            </w:r>
          </w:p>
        </w:tc>
        <w:tc>
          <w:tcPr>
            <w:tcW w:w="8249" w:type="dxa"/>
            <w:tcBorders>
              <w:top w:val="single" w:sz="4" w:space="0" w:color="auto"/>
              <w:left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74" w:lineRule="exact"/>
              <w:jc w:val="left"/>
            </w:pPr>
            <w:r w:rsidRPr="006379BA">
              <w:rPr>
                <w:rStyle w:val="Bodytext212pt"/>
                <w:sz w:val="28"/>
                <w:szCs w:val="28"/>
              </w:rPr>
              <w:t>Резерв на реструктуризацию деятельности, реорганизацию в части оплаты прочих услуг</w:t>
            </w:r>
          </w:p>
        </w:tc>
      </w:tr>
      <w:tr w:rsidR="002239BE" w:rsidTr="0018158F">
        <w:trPr>
          <w:trHeight w:hRule="exact" w:val="581"/>
        </w:trPr>
        <w:tc>
          <w:tcPr>
            <w:tcW w:w="1711" w:type="dxa"/>
            <w:tcBorders>
              <w:top w:val="single" w:sz="4" w:space="0" w:color="auto"/>
              <w:left w:val="single" w:sz="4" w:space="0" w:color="auto"/>
              <w:bottom w:val="single" w:sz="4" w:space="0" w:color="auto"/>
            </w:tcBorders>
            <w:shd w:val="clear" w:color="auto" w:fill="FFFFFF"/>
          </w:tcPr>
          <w:p w:rsidR="002239BE" w:rsidRPr="006379BA" w:rsidRDefault="002239BE" w:rsidP="002239BE">
            <w:pPr>
              <w:pStyle w:val="Bodytext20"/>
              <w:shd w:val="clear" w:color="auto" w:fill="auto"/>
              <w:spacing w:after="0" w:line="240" w:lineRule="exact"/>
              <w:ind w:left="180"/>
              <w:jc w:val="left"/>
            </w:pPr>
            <w:r w:rsidRPr="006379BA">
              <w:rPr>
                <w:rStyle w:val="Bodytext212pt"/>
                <w:sz w:val="28"/>
                <w:szCs w:val="28"/>
              </w:rPr>
              <w:t>0 401 64 290</w:t>
            </w:r>
          </w:p>
        </w:tc>
        <w:tc>
          <w:tcPr>
            <w:tcW w:w="8249" w:type="dxa"/>
            <w:tcBorders>
              <w:top w:val="single" w:sz="4" w:space="0" w:color="auto"/>
              <w:left w:val="single" w:sz="4" w:space="0" w:color="auto"/>
              <w:bottom w:val="single" w:sz="4" w:space="0" w:color="auto"/>
              <w:right w:val="single" w:sz="4" w:space="0" w:color="auto"/>
            </w:tcBorders>
            <w:shd w:val="clear" w:color="auto" w:fill="FFFFFF"/>
            <w:vAlign w:val="bottom"/>
          </w:tcPr>
          <w:p w:rsidR="002239BE" w:rsidRPr="006379BA" w:rsidRDefault="002239BE" w:rsidP="002239BE">
            <w:pPr>
              <w:pStyle w:val="Bodytext20"/>
              <w:shd w:val="clear" w:color="auto" w:fill="auto"/>
              <w:spacing w:after="0" w:line="269" w:lineRule="exact"/>
              <w:jc w:val="left"/>
            </w:pPr>
            <w:r w:rsidRPr="006379BA">
              <w:rPr>
                <w:rStyle w:val="Bodytext212pt"/>
                <w:sz w:val="28"/>
                <w:szCs w:val="28"/>
              </w:rPr>
              <w:t>Резерв на реструктуризацию деятельности, реорганизацию в части прочих расходов</w:t>
            </w:r>
          </w:p>
        </w:tc>
      </w:tr>
    </w:tbl>
    <w:p w:rsidR="002239BE" w:rsidRDefault="002239BE" w:rsidP="002239BE">
      <w:pPr>
        <w:rPr>
          <w:sz w:val="2"/>
          <w:szCs w:val="2"/>
        </w:rPr>
      </w:pPr>
    </w:p>
    <w:p w:rsidR="002239BE" w:rsidRDefault="002239BE" w:rsidP="002239BE">
      <w:pPr>
        <w:rPr>
          <w:sz w:val="2"/>
          <w:szCs w:val="2"/>
        </w:rPr>
      </w:pPr>
    </w:p>
    <w:p w:rsidR="002239BE" w:rsidRDefault="002239BE" w:rsidP="002239BE">
      <w:pPr>
        <w:rPr>
          <w:sz w:val="2"/>
          <w:szCs w:val="2"/>
        </w:rPr>
      </w:pPr>
    </w:p>
    <w:p w:rsidR="00506C91" w:rsidRDefault="00506C91" w:rsidP="00506C91">
      <w:pPr>
        <w:tabs>
          <w:tab w:val="left" w:pos="2143"/>
        </w:tabs>
        <w:rPr>
          <w:sz w:val="28"/>
          <w:szCs w:val="28"/>
          <w:lang w:eastAsia="en-US"/>
        </w:rPr>
      </w:pPr>
    </w:p>
    <w:p w:rsidR="00F94BF0" w:rsidRDefault="00F94BF0" w:rsidP="00506C91">
      <w:pPr>
        <w:tabs>
          <w:tab w:val="left" w:pos="2143"/>
        </w:tabs>
        <w:rPr>
          <w:sz w:val="28"/>
          <w:szCs w:val="28"/>
          <w:lang w:eastAsia="en-US"/>
        </w:rPr>
      </w:pPr>
    </w:p>
    <w:p w:rsidR="00F94BF0" w:rsidRDefault="00F94BF0" w:rsidP="00506C91">
      <w:pPr>
        <w:tabs>
          <w:tab w:val="left" w:pos="2143"/>
        </w:tabs>
        <w:rPr>
          <w:sz w:val="28"/>
          <w:szCs w:val="28"/>
          <w:lang w:eastAsia="en-US"/>
        </w:rPr>
      </w:pPr>
    </w:p>
    <w:p w:rsidR="00F94BF0" w:rsidRDefault="00F94BF0" w:rsidP="00506C91">
      <w:pPr>
        <w:tabs>
          <w:tab w:val="left" w:pos="2143"/>
        </w:tabs>
        <w:rPr>
          <w:sz w:val="28"/>
          <w:szCs w:val="28"/>
          <w:lang w:eastAsia="en-US"/>
        </w:rPr>
      </w:pPr>
    </w:p>
    <w:p w:rsidR="00430FEC" w:rsidRDefault="001C3B60" w:rsidP="001C3B60">
      <w:pPr>
        <w:tabs>
          <w:tab w:val="left" w:pos="5911"/>
        </w:tabs>
        <w:ind w:left="5812" w:hanging="5251"/>
        <w:rPr>
          <w:sz w:val="28"/>
          <w:szCs w:val="28"/>
          <w:lang w:eastAsia="en-US"/>
        </w:rPr>
      </w:pPr>
      <w:r>
        <w:rPr>
          <w:sz w:val="28"/>
          <w:szCs w:val="28"/>
          <w:lang w:eastAsia="en-US"/>
        </w:rPr>
        <w:tab/>
      </w:r>
    </w:p>
    <w:p w:rsidR="00430FEC" w:rsidRDefault="00430FEC" w:rsidP="001C3B60">
      <w:pPr>
        <w:tabs>
          <w:tab w:val="left" w:pos="5911"/>
        </w:tabs>
        <w:ind w:left="5812" w:hanging="5251"/>
        <w:rPr>
          <w:sz w:val="28"/>
          <w:szCs w:val="28"/>
          <w:lang w:eastAsia="en-US"/>
        </w:rPr>
      </w:pPr>
    </w:p>
    <w:p w:rsidR="00BC7619" w:rsidRDefault="00BC7619" w:rsidP="001C3B60">
      <w:pPr>
        <w:tabs>
          <w:tab w:val="left" w:pos="5911"/>
        </w:tabs>
        <w:ind w:left="5812" w:hanging="5251"/>
        <w:rPr>
          <w:sz w:val="28"/>
          <w:szCs w:val="28"/>
          <w:lang w:eastAsia="en-US"/>
        </w:rPr>
      </w:pPr>
    </w:p>
    <w:p w:rsidR="006B7D8C" w:rsidRDefault="0018158F" w:rsidP="001C3B60">
      <w:pPr>
        <w:tabs>
          <w:tab w:val="left" w:pos="5911"/>
        </w:tabs>
        <w:ind w:left="5812" w:hanging="5251"/>
        <w:rPr>
          <w:sz w:val="28"/>
          <w:szCs w:val="28"/>
        </w:rPr>
      </w:pPr>
      <w:r>
        <w:rPr>
          <w:sz w:val="28"/>
          <w:szCs w:val="28"/>
        </w:rPr>
        <w:t xml:space="preserve">                                                                           </w:t>
      </w:r>
      <w:r w:rsidR="00AB1327">
        <w:rPr>
          <w:sz w:val="28"/>
          <w:szCs w:val="28"/>
        </w:rPr>
        <w:t>Приложение</w:t>
      </w:r>
      <w:r w:rsidR="006B7D8C">
        <w:rPr>
          <w:sz w:val="28"/>
          <w:szCs w:val="28"/>
        </w:rPr>
        <w:t xml:space="preserve"> 1</w:t>
      </w:r>
      <w:r w:rsidR="00AB1327">
        <w:rPr>
          <w:sz w:val="28"/>
          <w:szCs w:val="28"/>
        </w:rPr>
        <w:t xml:space="preserve"> </w:t>
      </w:r>
    </w:p>
    <w:p w:rsidR="00AB1327" w:rsidRDefault="006B7D8C" w:rsidP="006B7D8C">
      <w:pPr>
        <w:tabs>
          <w:tab w:val="left" w:pos="5812"/>
        </w:tabs>
        <w:ind w:left="5812" w:hanging="5251"/>
        <w:rPr>
          <w:sz w:val="28"/>
          <w:szCs w:val="28"/>
        </w:rPr>
      </w:pPr>
      <w:r>
        <w:rPr>
          <w:sz w:val="28"/>
          <w:szCs w:val="28"/>
        </w:rPr>
        <w:t xml:space="preserve">                                                                           </w:t>
      </w:r>
      <w:r w:rsidR="00AB1327">
        <w:rPr>
          <w:sz w:val="28"/>
          <w:szCs w:val="28"/>
        </w:rPr>
        <w:t>к Положению</w:t>
      </w:r>
      <w:r>
        <w:rPr>
          <w:sz w:val="28"/>
          <w:szCs w:val="28"/>
        </w:rPr>
        <w:t xml:space="preserve"> </w:t>
      </w:r>
      <w:r w:rsidR="00AB1327">
        <w:rPr>
          <w:sz w:val="28"/>
          <w:szCs w:val="28"/>
        </w:rPr>
        <w:t>об учетной политике</w:t>
      </w:r>
      <w:r w:rsidR="00AB1327">
        <w:t xml:space="preserve">                                                            </w:t>
      </w:r>
      <w:r w:rsidR="00430FEC">
        <w:rPr>
          <w:sz w:val="28"/>
          <w:szCs w:val="28"/>
        </w:rPr>
        <w:t>у</w:t>
      </w:r>
      <w:r w:rsidR="00AB1327" w:rsidRPr="00506C91">
        <w:rPr>
          <w:sz w:val="28"/>
          <w:szCs w:val="28"/>
        </w:rPr>
        <w:t xml:space="preserve">правления молодежной </w:t>
      </w:r>
      <w:r w:rsidR="00AB1327">
        <w:rPr>
          <w:sz w:val="28"/>
          <w:szCs w:val="28"/>
        </w:rPr>
        <w:t>политики</w:t>
      </w:r>
      <w:r w:rsidR="00AB1327" w:rsidRPr="00506C91">
        <w:rPr>
          <w:sz w:val="28"/>
          <w:szCs w:val="28"/>
        </w:rPr>
        <w:t xml:space="preserve">          </w:t>
      </w:r>
    </w:p>
    <w:p w:rsidR="00AB1327" w:rsidRDefault="006B7D8C" w:rsidP="00AB1327">
      <w:pPr>
        <w:tabs>
          <w:tab w:val="left" w:pos="5894"/>
        </w:tabs>
        <w:ind w:left="5812"/>
        <w:rPr>
          <w:sz w:val="28"/>
          <w:szCs w:val="28"/>
          <w:lang w:eastAsia="en-US"/>
        </w:rPr>
      </w:pPr>
      <w:r>
        <w:rPr>
          <w:sz w:val="28"/>
          <w:szCs w:val="28"/>
          <w:lang w:eastAsia="en-US"/>
        </w:rPr>
        <w:t>а</w:t>
      </w:r>
      <w:r w:rsidR="00AB1327">
        <w:rPr>
          <w:sz w:val="28"/>
          <w:szCs w:val="28"/>
          <w:lang w:eastAsia="en-US"/>
        </w:rPr>
        <w:t>дминистрации города Оренбурга</w:t>
      </w:r>
    </w:p>
    <w:p w:rsidR="00AB1327" w:rsidRDefault="00AB1327" w:rsidP="00AB1327">
      <w:pPr>
        <w:tabs>
          <w:tab w:val="left" w:pos="5643"/>
          <w:tab w:val="left" w:pos="5894"/>
        </w:tabs>
        <w:rPr>
          <w:sz w:val="28"/>
          <w:szCs w:val="28"/>
          <w:lang w:eastAsia="en-US"/>
        </w:rPr>
      </w:pPr>
      <w:r>
        <w:rPr>
          <w:sz w:val="28"/>
          <w:szCs w:val="28"/>
          <w:lang w:eastAsia="en-US"/>
        </w:rPr>
        <w:tab/>
      </w:r>
      <w:r w:rsidR="006B7D8C">
        <w:rPr>
          <w:sz w:val="28"/>
          <w:szCs w:val="28"/>
          <w:lang w:eastAsia="en-US"/>
        </w:rPr>
        <w:t xml:space="preserve">   </w:t>
      </w:r>
      <w:r>
        <w:rPr>
          <w:sz w:val="28"/>
          <w:szCs w:val="28"/>
          <w:lang w:eastAsia="en-US"/>
        </w:rPr>
        <w:t>______________№____________</w:t>
      </w:r>
    </w:p>
    <w:p w:rsidR="001C3B60" w:rsidRDefault="001C3B60" w:rsidP="00506C91">
      <w:pPr>
        <w:tabs>
          <w:tab w:val="left" w:pos="2143"/>
        </w:tabs>
        <w:rPr>
          <w:sz w:val="28"/>
          <w:szCs w:val="28"/>
          <w:lang w:eastAsia="en-US"/>
        </w:rPr>
      </w:pPr>
    </w:p>
    <w:p w:rsidR="001C3B60" w:rsidRPr="001C3B60" w:rsidRDefault="001C3B60" w:rsidP="001C3B60">
      <w:pPr>
        <w:rPr>
          <w:sz w:val="28"/>
          <w:szCs w:val="28"/>
          <w:lang w:eastAsia="en-US"/>
        </w:rPr>
      </w:pPr>
    </w:p>
    <w:p w:rsidR="00BC7619" w:rsidRDefault="0018158F" w:rsidP="00BC7619">
      <w:pPr>
        <w:tabs>
          <w:tab w:val="left" w:pos="1574"/>
        </w:tabs>
        <w:jc w:val="center"/>
        <w:rPr>
          <w:sz w:val="32"/>
          <w:szCs w:val="32"/>
          <w:lang w:eastAsia="en-US"/>
        </w:rPr>
      </w:pPr>
      <w:r w:rsidRPr="0018158F">
        <w:rPr>
          <w:sz w:val="32"/>
          <w:szCs w:val="32"/>
          <w:lang w:eastAsia="en-US"/>
        </w:rPr>
        <w:t>Р</w:t>
      </w:r>
      <w:r w:rsidR="00BC7619">
        <w:rPr>
          <w:sz w:val="32"/>
          <w:szCs w:val="32"/>
          <w:lang w:eastAsia="en-US"/>
        </w:rPr>
        <w:t>АБОЧИЙ</w:t>
      </w:r>
    </w:p>
    <w:p w:rsidR="001C3B60" w:rsidRPr="0018158F" w:rsidRDefault="0018158F" w:rsidP="00BC7619">
      <w:pPr>
        <w:tabs>
          <w:tab w:val="left" w:pos="1574"/>
        </w:tabs>
        <w:jc w:val="center"/>
        <w:rPr>
          <w:sz w:val="32"/>
          <w:szCs w:val="32"/>
          <w:lang w:eastAsia="en-US"/>
        </w:rPr>
      </w:pPr>
      <w:r w:rsidRPr="0018158F">
        <w:rPr>
          <w:sz w:val="32"/>
          <w:szCs w:val="32"/>
          <w:lang w:eastAsia="en-US"/>
        </w:rPr>
        <w:t>план счетов</w:t>
      </w:r>
    </w:p>
    <w:p w:rsidR="001C3B60" w:rsidRDefault="001C3B60" w:rsidP="00BC7619">
      <w:pPr>
        <w:jc w:val="center"/>
        <w:rPr>
          <w:sz w:val="28"/>
          <w:szCs w:val="28"/>
          <w:lang w:eastAsia="en-US"/>
        </w:rPr>
      </w:pPr>
    </w:p>
    <w:p w:rsidR="0018158F" w:rsidRDefault="0018158F" w:rsidP="001C3B60">
      <w:pPr>
        <w:rPr>
          <w:sz w:val="28"/>
          <w:szCs w:val="28"/>
          <w:lang w:eastAsia="en-US"/>
        </w:rPr>
      </w:pPr>
    </w:p>
    <w:tbl>
      <w:tblPr>
        <w:tblW w:w="10250" w:type="dxa"/>
        <w:tblLayout w:type="fixed"/>
        <w:tblCellMar>
          <w:left w:w="30" w:type="dxa"/>
          <w:right w:w="0" w:type="dxa"/>
        </w:tblCellMar>
        <w:tblLook w:val="04A0" w:firstRow="1" w:lastRow="0" w:firstColumn="1" w:lastColumn="0" w:noHBand="0" w:noVBand="1"/>
      </w:tblPr>
      <w:tblGrid>
        <w:gridCol w:w="881"/>
        <w:gridCol w:w="9319"/>
        <w:gridCol w:w="50"/>
      </w:tblGrid>
      <w:tr w:rsidR="0018158F" w:rsidRPr="0018158F" w:rsidTr="0018158F">
        <w:trPr>
          <w:gridAfter w:val="1"/>
          <w:wAfter w:w="50" w:type="dxa"/>
          <w:hidden/>
        </w:trPr>
        <w:tc>
          <w:tcPr>
            <w:tcW w:w="881" w:type="dxa"/>
            <w:vAlign w:val="center"/>
            <w:hideMark/>
          </w:tcPr>
          <w:p w:rsidR="0018158F" w:rsidRPr="0018158F" w:rsidRDefault="0018158F" w:rsidP="0018158F">
            <w:pPr>
              <w:ind w:left="0"/>
              <w:rPr>
                <w:rFonts w:ascii="Arial" w:hAnsi="Arial" w:cs="Arial"/>
                <w:vanish/>
                <w:sz w:val="16"/>
                <w:szCs w:val="16"/>
              </w:rPr>
            </w:pPr>
          </w:p>
        </w:tc>
        <w:tc>
          <w:tcPr>
            <w:tcW w:w="9319" w:type="dxa"/>
            <w:vAlign w:val="center"/>
            <w:hideMark/>
          </w:tcPr>
          <w:p w:rsidR="0018158F" w:rsidRPr="0018158F" w:rsidRDefault="0018158F" w:rsidP="0018158F">
            <w:pPr>
              <w:ind w:left="0"/>
              <w:rPr>
                <w:rFonts w:ascii="Arial" w:hAnsi="Arial" w:cs="Arial"/>
                <w:vanish/>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Вспомогательный</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Основные средства</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Основные средства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Жилые помещения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Нежилые помещения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Сооружения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Транспортные средства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101.18</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Прочие основные средства – недвижимое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Основные средства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Жилые помещения – иное движимое имущество учреждения </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Нежилые помещения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Сооружения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Машины и оборудование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Транспортные средства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101.36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Производственный и хозяйственный инвентарь – иное движимое имущество учреждения</w:t>
            </w:r>
          </w:p>
        </w:tc>
        <w:tc>
          <w:tcPr>
            <w:tcW w:w="50" w:type="dxa"/>
            <w:vAlign w:val="center"/>
            <w:hideMark/>
          </w:tcPr>
          <w:p w:rsidR="0018158F" w:rsidRPr="0018158F" w:rsidRDefault="0018158F" w:rsidP="0018158F">
            <w:pPr>
              <w:ind w:left="0"/>
              <w:rPr>
                <w:rFonts w:ascii="Arial" w:hAnsi="Arial" w:cs="Arial"/>
                <w:sz w:val="16"/>
                <w:szCs w:val="16"/>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жилых помещений -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нежилых помещений -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сооружений -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транспортных средств -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104.18</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прочих основных средств – недвижимого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жилых помещений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нежилых помещений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сооружений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машин и оборудования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104.35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транспортных средств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производственного и хозяйственного инвентаря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104.39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Амортизация нематериальных активов - иного движимого имущества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Материальные запасы</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Материальные запасы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Медикаменты и перевязочные средств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Продукты питания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Горюче-смазочные материалы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Строительные материалы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Мягкий инвентарь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105.36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Прочие материальные запасы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нефинансовые активы</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недвижимое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основные средства - недвижимое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непроизведенные активы - недвижимое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основные средства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нематериальные активы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106.34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Вложения в материальные запасы - иное движимое имущество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201.00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Денежные средства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201.10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Денежные средства на лицевых счетах учреждения в органе казначейства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201.11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Денежные средства учреждения на лицевых счетах в органе казначейства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201.30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Денежные средства  в кассе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201.34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Касса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202.00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Средства на счетах бюджета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202.10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Средства на счетах бюджета в органе Федерального казначейства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202.11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Средства на счетах бюджета в рублях в органе Федерального казначейства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204.00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Финансовые вложения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204.30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Акции и иные формы участия в капитале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204.33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Участие в государственных (муниципальных) учреждениях</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205.80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доходам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EF3D56">
            <w:pPr>
              <w:ind w:left="0"/>
              <w:rPr>
                <w:color w:val="000000"/>
                <w:sz w:val="28"/>
                <w:szCs w:val="28"/>
              </w:rPr>
            </w:pPr>
            <w:r w:rsidRPr="0018158F">
              <w:rPr>
                <w:color w:val="000000"/>
                <w:sz w:val="28"/>
                <w:szCs w:val="28"/>
              </w:rPr>
              <w:t>205.8</w:t>
            </w:r>
            <w:r w:rsidR="00EF3D56">
              <w:rPr>
                <w:color w:val="000000"/>
                <w:sz w:val="28"/>
                <w:szCs w:val="28"/>
              </w:rPr>
              <w:t>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плательщиками прочих доходов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выданным авансам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оплате труда и начислениям на выплаты по оплате </w:t>
            </w:r>
            <w:r w:rsidR="00CF01C1">
              <w:rPr>
                <w:color w:val="000000"/>
                <w:sz w:val="28"/>
                <w:szCs w:val="28"/>
              </w:rPr>
              <w:t xml:space="preserve"> </w:t>
            </w:r>
            <w:r w:rsidRPr="0018158F">
              <w:rPr>
                <w:color w:val="000000"/>
                <w:sz w:val="28"/>
                <w:szCs w:val="28"/>
              </w:rPr>
              <w:t>труда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 по авансам по заработной плате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прочим выплатам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начислениям на выплаты по оплате труда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206.20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работам,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услугам связи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транспортным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206.25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работам, услугам по содержанию имущества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206.26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прочим  работам,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поступлению нефинансовых активов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приобретению основных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206.34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авансам по приобретению материальных запасов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 по оплате труда и начислениям на выплаты по оплате труда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 по заработной плате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 по прочим выплатам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2E0DFC">
            <w:pPr>
              <w:ind w:left="0"/>
              <w:rPr>
                <w:color w:val="000000"/>
                <w:sz w:val="28"/>
                <w:szCs w:val="28"/>
              </w:rPr>
            </w:pPr>
            <w:r w:rsidRPr="0018158F">
              <w:rPr>
                <w:color w:val="000000"/>
                <w:sz w:val="28"/>
                <w:szCs w:val="28"/>
              </w:rPr>
              <w:t>Расчеты с подотчетными лицами по начислениям на выплаты по оплате</w:t>
            </w:r>
            <w:r w:rsidR="002E0DFC">
              <w:rPr>
                <w:color w:val="000000"/>
                <w:sz w:val="28"/>
                <w:szCs w:val="28"/>
              </w:rPr>
              <w:t xml:space="preserve"> </w:t>
            </w:r>
            <w:r w:rsidRPr="0018158F">
              <w:rPr>
                <w:color w:val="000000"/>
                <w:sz w:val="28"/>
                <w:szCs w:val="28"/>
              </w:rPr>
              <w:t>труд</w:t>
            </w:r>
            <w:r w:rsidR="002E0DFC">
              <w:rPr>
                <w:color w:val="000000"/>
                <w:sz w:val="28"/>
                <w:szCs w:val="28"/>
              </w:rPr>
              <w:t>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 по оплате транспортных услуг</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208.26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подотчетными лицами по оплате прочих работ, услуг</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210.00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Прочие расчеты с дебиторами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210.06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с учредителем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принятым обязательствам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оплате труда и начислениям на выплаты по оплате труда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заработной плате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выплатам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начислениям на выплаты по оплате труда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работам,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услугам связи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транспортным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302.25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работам, услугам по содержанию имущества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302.26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работам, услугам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поступлению нефинансовых активов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приобретению основных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приобретению нематериальных активов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приобретению непроизведенных активов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приобретению материальных запасов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302.40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безвозмездным перечислениям организациям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302.41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безвозмездным перечислениям государственным и </w:t>
            </w:r>
            <w:r w:rsidR="00CF01C1">
              <w:rPr>
                <w:color w:val="000000"/>
                <w:sz w:val="28"/>
                <w:szCs w:val="28"/>
              </w:rPr>
              <w:t xml:space="preserve"> </w:t>
            </w:r>
            <w:r w:rsidRPr="0018158F">
              <w:rPr>
                <w:color w:val="000000"/>
                <w:sz w:val="28"/>
                <w:szCs w:val="28"/>
              </w:rPr>
              <w:t>муниципальным организациям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302.42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безвозмездным перечислениям организациям, за исключением </w:t>
            </w:r>
            <w:r w:rsidR="00CF01C1">
              <w:rPr>
                <w:color w:val="000000"/>
                <w:sz w:val="28"/>
                <w:szCs w:val="28"/>
              </w:rPr>
              <w:t xml:space="preserve"> </w:t>
            </w:r>
            <w:r w:rsidRPr="0018158F">
              <w:rPr>
                <w:color w:val="000000"/>
                <w:sz w:val="28"/>
                <w:szCs w:val="28"/>
              </w:rPr>
              <w:t>государственных и муниципальных организаций</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302.90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расходам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EF3D56">
            <w:pPr>
              <w:ind w:left="0"/>
              <w:rPr>
                <w:color w:val="000000"/>
                <w:sz w:val="28"/>
                <w:szCs w:val="28"/>
              </w:rPr>
            </w:pPr>
            <w:r w:rsidRPr="0018158F">
              <w:rPr>
                <w:color w:val="000000"/>
                <w:sz w:val="28"/>
                <w:szCs w:val="28"/>
              </w:rPr>
              <w:t>302.9</w:t>
            </w:r>
            <w:r w:rsidR="00EF3D56">
              <w:rPr>
                <w:color w:val="000000"/>
                <w:sz w:val="28"/>
                <w:szCs w:val="28"/>
              </w:rPr>
              <w:t>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расходам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платежам в бюджеты</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налогу на доходы физических лиц</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303.02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социальное страхование на </w:t>
            </w:r>
            <w:r w:rsidR="00CF01C1">
              <w:rPr>
                <w:color w:val="000000"/>
                <w:sz w:val="28"/>
                <w:szCs w:val="28"/>
              </w:rPr>
              <w:t xml:space="preserve"> </w:t>
            </w:r>
            <w:r w:rsidRPr="0018158F">
              <w:rPr>
                <w:color w:val="000000"/>
                <w:sz w:val="28"/>
                <w:szCs w:val="28"/>
              </w:rPr>
              <w:t>случай временной нетрудоспособности и в связи с материнством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прочим платежам в бюджет</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социальное страхование от </w:t>
            </w:r>
            <w:r w:rsidR="00CF01C1">
              <w:rPr>
                <w:color w:val="000000"/>
                <w:sz w:val="28"/>
                <w:szCs w:val="28"/>
              </w:rPr>
              <w:t xml:space="preserve"> </w:t>
            </w:r>
            <w:r w:rsidRPr="0018158F">
              <w:rPr>
                <w:color w:val="000000"/>
                <w:sz w:val="28"/>
                <w:szCs w:val="28"/>
              </w:rPr>
              <w:t>несчастных случаев на производстве и профессиональных заболеваний</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медицинское страхование в </w:t>
            </w:r>
            <w:proofErr w:type="gramStart"/>
            <w:r w:rsidRPr="0018158F">
              <w:rPr>
                <w:color w:val="000000"/>
                <w:sz w:val="28"/>
                <w:szCs w:val="28"/>
              </w:rPr>
              <w:t>Федеральный</w:t>
            </w:r>
            <w:proofErr w:type="gramEnd"/>
            <w:r w:rsidRPr="0018158F">
              <w:rPr>
                <w:color w:val="000000"/>
                <w:sz w:val="28"/>
                <w:szCs w:val="28"/>
              </w:rPr>
              <w:t> ФОМС</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303.08</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медицинское страхование в </w:t>
            </w:r>
            <w:r w:rsidR="00CF01C1">
              <w:rPr>
                <w:color w:val="000000"/>
                <w:sz w:val="28"/>
                <w:szCs w:val="28"/>
              </w:rPr>
              <w:t xml:space="preserve"> </w:t>
            </w:r>
            <w:proofErr w:type="gramStart"/>
            <w:r w:rsidRPr="0018158F">
              <w:rPr>
                <w:color w:val="000000"/>
                <w:sz w:val="28"/>
                <w:szCs w:val="28"/>
              </w:rPr>
              <w:t>территориальный</w:t>
            </w:r>
            <w:proofErr w:type="gramEnd"/>
            <w:r w:rsidRPr="0018158F">
              <w:rPr>
                <w:color w:val="000000"/>
                <w:sz w:val="28"/>
                <w:szCs w:val="28"/>
              </w:rPr>
              <w:t> ФОМС</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303.09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дополнительным страховым взносам на пенсионное страхование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пенсионное страхование на </w:t>
            </w:r>
            <w:r w:rsidR="00CF01C1">
              <w:rPr>
                <w:color w:val="000000"/>
                <w:sz w:val="28"/>
                <w:szCs w:val="28"/>
              </w:rPr>
              <w:t xml:space="preserve"> </w:t>
            </w:r>
            <w:r w:rsidRPr="0018158F">
              <w:rPr>
                <w:color w:val="000000"/>
                <w:sz w:val="28"/>
                <w:szCs w:val="28"/>
              </w:rPr>
              <w:t>выплату страховой части трудовой пенсии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страховым взносам на обязательное пенсионное страхование на </w:t>
            </w:r>
            <w:r w:rsidR="00CF01C1">
              <w:rPr>
                <w:color w:val="000000"/>
                <w:sz w:val="28"/>
                <w:szCs w:val="28"/>
              </w:rPr>
              <w:t xml:space="preserve"> </w:t>
            </w:r>
            <w:r w:rsidRPr="0018158F">
              <w:rPr>
                <w:color w:val="000000"/>
                <w:sz w:val="28"/>
                <w:szCs w:val="28"/>
              </w:rPr>
              <w:t>выплату накопительной части трудовой пенсии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налогу на имущество организаций</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303.13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земельному налогу</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304.00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Прочие расчеты с кредиторами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304.05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Расчеты по платежам из бюджета с финансовым органом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Финансовый результат экономического субъекта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Доходы текущего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Расходы текущего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Финансовый результат прошлых отчетных периодов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401.40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Доходы будущих периодов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401.50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Расходы будущих периодов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401.60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Резервы предстоящих расходов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401.61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Резервы предстоящих расходов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402.00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Результат по кассовым операциям бюджета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402.10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Результат по кассовому исполнению бюджета по поступлениям в бюджет</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402.20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Результат по кассовому исполнению бюджета по выбытиям из бюджета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402.30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Результат прошлых отчетных периодов по кассовому исполнению бюджета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текущего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получателей бюджетных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501.19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первого года, следующего за </w:t>
            </w:r>
            <w:proofErr w:type="gramStart"/>
            <w:r w:rsidRPr="0018158F">
              <w:rPr>
                <w:color w:val="000000"/>
                <w:sz w:val="28"/>
                <w:szCs w:val="28"/>
              </w:rPr>
              <w:t>текущим</w:t>
            </w:r>
            <w:proofErr w:type="gramEnd"/>
            <w:r w:rsidRPr="0018158F">
              <w:rPr>
                <w:color w:val="000000"/>
                <w:sz w:val="28"/>
                <w:szCs w:val="28"/>
              </w:rPr>
              <w:t> </w:t>
            </w:r>
            <w:r w:rsidR="00CF01C1">
              <w:rPr>
                <w:color w:val="000000"/>
                <w:sz w:val="28"/>
                <w:szCs w:val="28"/>
              </w:rPr>
              <w:t xml:space="preserve"> </w:t>
            </w:r>
            <w:r w:rsidRPr="0018158F">
              <w:rPr>
                <w:color w:val="000000"/>
                <w:sz w:val="28"/>
                <w:szCs w:val="28"/>
              </w:rPr>
              <w:t>(очередного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501.23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получателей бюджетных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501.29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второго года, следующего за </w:t>
            </w:r>
            <w:proofErr w:type="gramStart"/>
            <w:r w:rsidRPr="0018158F">
              <w:rPr>
                <w:color w:val="000000"/>
                <w:sz w:val="28"/>
                <w:szCs w:val="28"/>
              </w:rPr>
              <w:t>текущим</w:t>
            </w:r>
            <w:proofErr w:type="gramEnd"/>
            <w:r w:rsidRPr="0018158F">
              <w:rPr>
                <w:color w:val="000000"/>
                <w:sz w:val="28"/>
                <w:szCs w:val="28"/>
              </w:rPr>
              <w:t> </w:t>
            </w:r>
            <w:r w:rsidR="00CF01C1">
              <w:rPr>
                <w:color w:val="000000"/>
                <w:sz w:val="28"/>
                <w:szCs w:val="28"/>
              </w:rPr>
              <w:t xml:space="preserve"> </w:t>
            </w:r>
            <w:r w:rsidRPr="0018158F">
              <w:rPr>
                <w:color w:val="000000"/>
                <w:sz w:val="28"/>
                <w:szCs w:val="28"/>
              </w:rPr>
              <w:t>(первого года, следующего за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получателей бюджетных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501.39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на иные очередные годы (за пределами </w:t>
            </w:r>
            <w:r w:rsidR="00CF01C1">
              <w:rPr>
                <w:color w:val="000000"/>
                <w:sz w:val="28"/>
                <w:szCs w:val="28"/>
              </w:rPr>
              <w:t xml:space="preserve"> </w:t>
            </w:r>
            <w:r w:rsidRPr="0018158F">
              <w:rPr>
                <w:color w:val="000000"/>
                <w:sz w:val="28"/>
                <w:szCs w:val="28"/>
              </w:rPr>
              <w:t>планового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получателей бюджетных средств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Лимиты бюджетных обязательств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501.99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лимиты бюджетных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Обязательства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денежные обязательства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502.17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Принимаемые обязательства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502.19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Отложенные обязательства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первый год, следующий </w:t>
            </w:r>
            <w:proofErr w:type="gramStart"/>
            <w:r w:rsidRPr="0018158F">
              <w:rPr>
                <w:color w:val="000000"/>
                <w:sz w:val="28"/>
                <w:szCs w:val="28"/>
              </w:rPr>
              <w:t>за</w:t>
            </w:r>
            <w:proofErr w:type="gramEnd"/>
            <w:r w:rsidRPr="0018158F">
              <w:rPr>
                <w:color w:val="000000"/>
                <w:sz w:val="28"/>
                <w:szCs w:val="28"/>
              </w:rPr>
              <w:t> текущим</w:t>
            </w:r>
            <w:r w:rsidR="00CF01C1">
              <w:rPr>
                <w:color w:val="000000"/>
                <w:sz w:val="28"/>
                <w:szCs w:val="28"/>
              </w:rPr>
              <w:t xml:space="preserve"> </w:t>
            </w:r>
            <w:r w:rsidRPr="0018158F">
              <w:rPr>
                <w:color w:val="000000"/>
                <w:sz w:val="28"/>
                <w:szCs w:val="28"/>
              </w:rPr>
              <w:t> (на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первый год, следующий </w:t>
            </w:r>
            <w:proofErr w:type="gramStart"/>
            <w:r w:rsidRPr="0018158F">
              <w:rPr>
                <w:color w:val="000000"/>
                <w:sz w:val="28"/>
                <w:szCs w:val="28"/>
              </w:rPr>
              <w:t>за</w:t>
            </w:r>
            <w:proofErr w:type="gramEnd"/>
            <w:r w:rsidRPr="0018158F">
              <w:rPr>
                <w:color w:val="000000"/>
                <w:sz w:val="28"/>
                <w:szCs w:val="28"/>
              </w:rPr>
              <w:t> текущим </w:t>
            </w:r>
            <w:r w:rsidR="00CF01C1">
              <w:rPr>
                <w:color w:val="000000"/>
                <w:sz w:val="28"/>
                <w:szCs w:val="28"/>
              </w:rPr>
              <w:t xml:space="preserve"> </w:t>
            </w:r>
            <w:r w:rsidRPr="0018158F">
              <w:rPr>
                <w:color w:val="000000"/>
                <w:sz w:val="28"/>
                <w:szCs w:val="28"/>
              </w:rPr>
              <w:t>(на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денежные обязательства на первый год, следующий </w:t>
            </w:r>
            <w:proofErr w:type="gramStart"/>
            <w:r w:rsidRPr="0018158F">
              <w:rPr>
                <w:color w:val="000000"/>
                <w:sz w:val="28"/>
                <w:szCs w:val="28"/>
              </w:rPr>
              <w:t>за</w:t>
            </w:r>
            <w:proofErr w:type="gramEnd"/>
            <w:r w:rsidRPr="0018158F">
              <w:rPr>
                <w:color w:val="000000"/>
                <w:sz w:val="28"/>
                <w:szCs w:val="28"/>
              </w:rPr>
              <w:t> текущим </w:t>
            </w:r>
            <w:r w:rsidR="00CF01C1">
              <w:rPr>
                <w:color w:val="000000"/>
                <w:sz w:val="28"/>
                <w:szCs w:val="28"/>
              </w:rPr>
              <w:t xml:space="preserve"> </w:t>
            </w:r>
            <w:r w:rsidRPr="0018158F">
              <w:rPr>
                <w:color w:val="000000"/>
                <w:sz w:val="28"/>
                <w:szCs w:val="28"/>
              </w:rPr>
              <w:t>(на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502.27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CF01C1">
            <w:pPr>
              <w:ind w:left="0"/>
              <w:rPr>
                <w:color w:val="000000"/>
                <w:sz w:val="28"/>
                <w:szCs w:val="28"/>
              </w:rPr>
            </w:pPr>
            <w:r w:rsidRPr="0018158F">
              <w:rPr>
                <w:color w:val="000000"/>
                <w:sz w:val="28"/>
                <w:szCs w:val="28"/>
              </w:rPr>
              <w:t>Принимаемые обязательства на первый год, следующий за </w:t>
            </w:r>
            <w:proofErr w:type="gramStart"/>
            <w:r w:rsidRPr="0018158F">
              <w:rPr>
                <w:color w:val="000000"/>
                <w:sz w:val="28"/>
                <w:szCs w:val="28"/>
              </w:rPr>
              <w:t>текущим</w:t>
            </w:r>
            <w:proofErr w:type="gramEnd"/>
            <w:r w:rsidR="00CF01C1">
              <w:rPr>
                <w:color w:val="000000"/>
                <w:sz w:val="28"/>
                <w:szCs w:val="28"/>
              </w:rPr>
              <w:t xml:space="preserve"> </w:t>
            </w:r>
            <w:r w:rsidRPr="0018158F">
              <w:rPr>
                <w:color w:val="000000"/>
                <w:sz w:val="28"/>
                <w:szCs w:val="28"/>
              </w:rPr>
              <w:t>(на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502.29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Отложенные обязательства на первый год, следующий за </w:t>
            </w:r>
            <w:proofErr w:type="gramStart"/>
            <w:r w:rsidRPr="0018158F">
              <w:rPr>
                <w:color w:val="000000"/>
                <w:sz w:val="28"/>
                <w:szCs w:val="28"/>
              </w:rPr>
              <w:t>текущим</w:t>
            </w:r>
            <w:proofErr w:type="gramEnd"/>
            <w:r w:rsidRPr="0018158F">
              <w:rPr>
                <w:color w:val="000000"/>
                <w:sz w:val="28"/>
                <w:szCs w:val="28"/>
              </w:rPr>
              <w:t> </w:t>
            </w:r>
            <w:r w:rsidR="00CF01C1">
              <w:rPr>
                <w:color w:val="000000"/>
                <w:sz w:val="28"/>
                <w:szCs w:val="28"/>
              </w:rPr>
              <w:t xml:space="preserve"> </w:t>
            </w:r>
            <w:r w:rsidRPr="0018158F">
              <w:rPr>
                <w:color w:val="000000"/>
                <w:sz w:val="28"/>
                <w:szCs w:val="28"/>
              </w:rPr>
              <w:t>(на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второй год, следующий за текущим</w:t>
            </w:r>
            <w:r w:rsidR="00CF01C1">
              <w:rPr>
                <w:color w:val="000000"/>
                <w:sz w:val="28"/>
                <w:szCs w:val="28"/>
              </w:rPr>
              <w:t xml:space="preserve"> </w:t>
            </w:r>
            <w:r w:rsidRPr="0018158F">
              <w:rPr>
                <w:color w:val="000000"/>
                <w:sz w:val="28"/>
                <w:szCs w:val="28"/>
              </w:rPr>
              <w:t> (на первый год, следующий </w:t>
            </w:r>
            <w:proofErr w:type="gramStart"/>
            <w:r w:rsidRPr="0018158F">
              <w:rPr>
                <w:color w:val="000000"/>
                <w:sz w:val="28"/>
                <w:szCs w:val="28"/>
              </w:rPr>
              <w:t>за</w:t>
            </w:r>
            <w:proofErr w:type="gramEnd"/>
            <w:r w:rsidRPr="0018158F">
              <w:rPr>
                <w:color w:val="000000"/>
                <w:sz w:val="28"/>
                <w:szCs w:val="28"/>
              </w:rPr>
              <w:t>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второй год, следующий за текущим </w:t>
            </w:r>
            <w:r w:rsidR="00CF01C1">
              <w:rPr>
                <w:color w:val="000000"/>
                <w:sz w:val="28"/>
                <w:szCs w:val="28"/>
              </w:rPr>
              <w:t xml:space="preserve"> </w:t>
            </w:r>
            <w:r w:rsidRPr="0018158F">
              <w:rPr>
                <w:color w:val="000000"/>
                <w:sz w:val="28"/>
                <w:szCs w:val="28"/>
              </w:rPr>
              <w:t>(на первый год, следующий </w:t>
            </w:r>
            <w:proofErr w:type="gramStart"/>
            <w:r w:rsidRPr="0018158F">
              <w:rPr>
                <w:color w:val="000000"/>
                <w:sz w:val="28"/>
                <w:szCs w:val="28"/>
              </w:rPr>
              <w:t>за</w:t>
            </w:r>
            <w:proofErr w:type="gramEnd"/>
            <w:r w:rsidRPr="0018158F">
              <w:rPr>
                <w:color w:val="000000"/>
                <w:sz w:val="28"/>
                <w:szCs w:val="28"/>
              </w:rPr>
              <w:t>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502.32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денежные обязательства на второй год, следующий за текущим </w:t>
            </w:r>
            <w:r w:rsidR="00CF01C1">
              <w:rPr>
                <w:color w:val="000000"/>
                <w:sz w:val="28"/>
                <w:szCs w:val="28"/>
              </w:rPr>
              <w:t xml:space="preserve"> </w:t>
            </w:r>
            <w:r w:rsidRPr="0018158F">
              <w:rPr>
                <w:color w:val="000000"/>
                <w:sz w:val="28"/>
                <w:szCs w:val="28"/>
              </w:rPr>
              <w:t>(на первый год, следующий </w:t>
            </w:r>
            <w:proofErr w:type="gramStart"/>
            <w:r w:rsidRPr="0018158F">
              <w:rPr>
                <w:color w:val="000000"/>
                <w:sz w:val="28"/>
                <w:szCs w:val="28"/>
              </w:rPr>
              <w:t>за</w:t>
            </w:r>
            <w:proofErr w:type="gramEnd"/>
            <w:r w:rsidRPr="0018158F">
              <w:rPr>
                <w:color w:val="000000"/>
                <w:sz w:val="28"/>
                <w:szCs w:val="28"/>
              </w:rPr>
              <w:t>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502.37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Принимаемые обязательства на второй год, следующий за </w:t>
            </w:r>
            <w:proofErr w:type="gramStart"/>
            <w:r w:rsidRPr="0018158F">
              <w:rPr>
                <w:color w:val="000000"/>
                <w:sz w:val="28"/>
                <w:szCs w:val="28"/>
              </w:rPr>
              <w:t>текущим</w:t>
            </w:r>
            <w:proofErr w:type="gramEnd"/>
            <w:r w:rsidRPr="0018158F">
              <w:rPr>
                <w:color w:val="000000"/>
                <w:sz w:val="28"/>
                <w:szCs w:val="28"/>
              </w:rPr>
              <w:t> </w:t>
            </w:r>
            <w:r w:rsidR="00CF01C1">
              <w:rPr>
                <w:color w:val="000000"/>
                <w:sz w:val="28"/>
                <w:szCs w:val="28"/>
              </w:rPr>
              <w:t xml:space="preserve"> </w:t>
            </w:r>
            <w:r w:rsidRPr="0018158F">
              <w:rPr>
                <w:color w:val="000000"/>
                <w:sz w:val="28"/>
                <w:szCs w:val="28"/>
              </w:rPr>
              <w:t>(на первый год, следующий за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502.39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Отложенные обязательства на второй год, следующий за </w:t>
            </w:r>
            <w:proofErr w:type="gramStart"/>
            <w:r w:rsidRPr="0018158F">
              <w:rPr>
                <w:color w:val="000000"/>
                <w:sz w:val="28"/>
                <w:szCs w:val="28"/>
              </w:rPr>
              <w:t>текущим</w:t>
            </w:r>
            <w:proofErr w:type="gramEnd"/>
            <w:r w:rsidRPr="0018158F">
              <w:rPr>
                <w:color w:val="000000"/>
                <w:sz w:val="28"/>
                <w:szCs w:val="28"/>
              </w:rPr>
              <w:t> </w:t>
            </w:r>
            <w:r w:rsidR="00CF01C1">
              <w:rPr>
                <w:color w:val="000000"/>
                <w:sz w:val="28"/>
                <w:szCs w:val="28"/>
              </w:rPr>
              <w:t xml:space="preserve"> </w:t>
            </w:r>
            <w:r w:rsidRPr="0018158F">
              <w:rPr>
                <w:color w:val="000000"/>
                <w:sz w:val="28"/>
                <w:szCs w:val="28"/>
              </w:rPr>
              <w:t>(на первый год, следующий за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502.90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на иные очередные годы (за пределами планового</w:t>
            </w:r>
            <w:r w:rsidR="00CF01C1">
              <w:rPr>
                <w:color w:val="000000"/>
                <w:sz w:val="28"/>
                <w:szCs w:val="28"/>
              </w:rPr>
              <w:t xml:space="preserve"> </w:t>
            </w:r>
            <w:r w:rsidRPr="0018158F">
              <w:rPr>
                <w:color w:val="000000"/>
                <w:sz w:val="28"/>
                <w:szCs w:val="28"/>
              </w:rPr>
              <w:t>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502.91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обязательства за пределами планового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502.92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Принятые денежные обязательства за пределами планового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502.97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Принимаемые обязательства за пределами планового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502.99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Отложенные обязательства за пределами планового 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текущего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получателей бюджетных средств и администраторов выплат по источникам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503.19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первого года, следующего за </w:t>
            </w:r>
            <w:proofErr w:type="gramStart"/>
            <w:r w:rsidRPr="0018158F">
              <w:rPr>
                <w:color w:val="000000"/>
                <w:sz w:val="28"/>
                <w:szCs w:val="28"/>
              </w:rPr>
              <w:t>текущим</w:t>
            </w:r>
            <w:proofErr w:type="gramEnd"/>
            <w:r w:rsidRPr="0018158F">
              <w:rPr>
                <w:color w:val="000000"/>
                <w:sz w:val="28"/>
                <w:szCs w:val="28"/>
              </w:rPr>
              <w:t> (очередного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получателей бюджетных средств и администраторов выплат по источникам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503.29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CF01C1">
            <w:pPr>
              <w:ind w:left="0"/>
              <w:rPr>
                <w:color w:val="000000"/>
                <w:sz w:val="28"/>
                <w:szCs w:val="28"/>
              </w:rPr>
            </w:pPr>
            <w:r w:rsidRPr="0018158F">
              <w:rPr>
                <w:color w:val="000000"/>
                <w:sz w:val="28"/>
                <w:szCs w:val="28"/>
              </w:rPr>
              <w:t>Бюджетные ассигнования второго года, следующего за </w:t>
            </w:r>
            <w:proofErr w:type="gramStart"/>
            <w:r w:rsidRPr="0018158F">
              <w:rPr>
                <w:color w:val="000000"/>
                <w:sz w:val="28"/>
                <w:szCs w:val="28"/>
              </w:rPr>
              <w:t>текущим</w:t>
            </w:r>
            <w:proofErr w:type="gramEnd"/>
            <w:r w:rsidRPr="0018158F">
              <w:rPr>
                <w:color w:val="000000"/>
                <w:sz w:val="28"/>
                <w:szCs w:val="28"/>
              </w:rPr>
              <w:t> (первого</w:t>
            </w:r>
            <w:r w:rsidR="00CF01C1">
              <w:rPr>
                <w:color w:val="000000"/>
                <w:sz w:val="28"/>
                <w:szCs w:val="28"/>
              </w:rPr>
              <w:t xml:space="preserve"> </w:t>
            </w:r>
            <w:r w:rsidRPr="0018158F">
              <w:rPr>
                <w:color w:val="000000"/>
                <w:sz w:val="28"/>
                <w:szCs w:val="28"/>
              </w:rPr>
              <w:t>года, следующего за очередным)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получателей бюджетных средств и администраторов выплат по источникам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503.39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Бюджетные ассигнования на иные очередные годы (за пределами планового </w:t>
            </w:r>
            <w:r w:rsidRPr="0018158F">
              <w:rPr>
                <w:color w:val="000000"/>
                <w:sz w:val="28"/>
                <w:szCs w:val="28"/>
              </w:rPr>
              <w:lastRenderedPageBreak/>
              <w:t>периода)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lastRenderedPageBreak/>
              <w:t>503.91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Доведенные бюджетные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proofErr w:type="spellStart"/>
            <w:r w:rsidRPr="0018158F">
              <w:rPr>
                <w:color w:val="000000"/>
                <w:sz w:val="28"/>
                <w:szCs w:val="28"/>
              </w:rPr>
              <w:t>Бюдженые</w:t>
            </w:r>
            <w:proofErr w:type="spellEnd"/>
            <w:r w:rsidRPr="0018158F">
              <w:rPr>
                <w:color w:val="000000"/>
                <w:sz w:val="28"/>
                <w:szCs w:val="28"/>
              </w:rPr>
              <w:t> ассигнования к распределению</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503.93</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Бюдженые ассигнования получателей бюджетных средств и </w:t>
            </w:r>
            <w:r w:rsidR="00CF01C1">
              <w:rPr>
                <w:color w:val="000000"/>
                <w:sz w:val="28"/>
                <w:szCs w:val="28"/>
              </w:rPr>
              <w:t xml:space="preserve"> </w:t>
            </w:r>
            <w:r w:rsidRPr="0018158F">
              <w:rPr>
                <w:color w:val="000000"/>
                <w:sz w:val="28"/>
                <w:szCs w:val="28"/>
              </w:rPr>
              <w:t>администраторов выплат по источникам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Переданные </w:t>
            </w:r>
            <w:proofErr w:type="spellStart"/>
            <w:r w:rsidRPr="0018158F">
              <w:rPr>
                <w:color w:val="000000"/>
                <w:sz w:val="28"/>
                <w:szCs w:val="28"/>
              </w:rPr>
              <w:t>бюдженые</w:t>
            </w:r>
            <w:proofErr w:type="spellEnd"/>
            <w:r w:rsidRPr="0018158F">
              <w:rPr>
                <w:color w:val="000000"/>
                <w:sz w:val="28"/>
                <w:szCs w:val="28"/>
              </w:rPr>
              <w:t>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503.95</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Полученные </w:t>
            </w:r>
            <w:proofErr w:type="spellStart"/>
            <w:r w:rsidRPr="0018158F">
              <w:rPr>
                <w:color w:val="000000"/>
                <w:sz w:val="28"/>
                <w:szCs w:val="28"/>
              </w:rPr>
              <w:t>бюдженые</w:t>
            </w:r>
            <w:proofErr w:type="spellEnd"/>
            <w:r w:rsidRPr="0018158F">
              <w:rPr>
                <w:color w:val="000000"/>
                <w:sz w:val="28"/>
                <w:szCs w:val="28"/>
              </w:rPr>
              <w:t>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proofErr w:type="spellStart"/>
            <w:r w:rsidRPr="0018158F">
              <w:rPr>
                <w:color w:val="000000"/>
                <w:sz w:val="28"/>
                <w:szCs w:val="28"/>
              </w:rPr>
              <w:t>Бюдженые</w:t>
            </w:r>
            <w:proofErr w:type="spellEnd"/>
            <w:r w:rsidRPr="0018158F">
              <w:rPr>
                <w:color w:val="000000"/>
                <w:sz w:val="28"/>
                <w:szCs w:val="28"/>
              </w:rPr>
              <w:t> ассигнования в пути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503.99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Утвержденные </w:t>
            </w:r>
            <w:proofErr w:type="spellStart"/>
            <w:r w:rsidRPr="0018158F">
              <w:rPr>
                <w:color w:val="000000"/>
                <w:sz w:val="28"/>
                <w:szCs w:val="28"/>
              </w:rPr>
              <w:t>бюдженые</w:t>
            </w:r>
            <w:proofErr w:type="spellEnd"/>
            <w:r w:rsidRPr="0018158F">
              <w:rPr>
                <w:color w:val="000000"/>
                <w:sz w:val="28"/>
                <w:szCs w:val="28"/>
              </w:rPr>
              <w:t> ассигнования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прогнозные) назначения </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прогнозные) назначения текущего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прогнозные) назначения по доходам (поступлениям)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504.12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назначения по расходам (выплатам)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прогнозные) назначения очередного финансового года</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прогнозные) назначения по доходам (поступлениям)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504.22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Сметные (плановые) назначения по расходам (выплатам)</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506.00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Право на принятие обязательств</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506.10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Право на принятие обязательств на текущий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506.20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Право на принятие обязательств на очередной финансовый год</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Вспомогательный (</w:t>
            </w:r>
            <w:proofErr w:type="spellStart"/>
            <w:r w:rsidRPr="0018158F">
              <w:rPr>
                <w:color w:val="000000"/>
                <w:sz w:val="28"/>
                <w:szCs w:val="28"/>
              </w:rPr>
              <w:t>забалансовый</w:t>
            </w:r>
            <w:proofErr w:type="spellEnd"/>
            <w:r w:rsidRPr="0018158F">
              <w:rPr>
                <w:color w:val="000000"/>
                <w:sz w:val="28"/>
                <w:szCs w:val="28"/>
              </w:rPr>
              <w:t>)</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Имущество, полученное в пользование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01.11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Недвижимое имущество в пользовании по договорам безвозмездного </w:t>
            </w:r>
            <w:r w:rsidR="00CF01C1">
              <w:rPr>
                <w:color w:val="000000"/>
                <w:sz w:val="28"/>
                <w:szCs w:val="28"/>
              </w:rPr>
              <w:t xml:space="preserve"> </w:t>
            </w:r>
            <w:r w:rsidRPr="0018158F">
              <w:rPr>
                <w:color w:val="000000"/>
                <w:sz w:val="28"/>
                <w:szCs w:val="28"/>
              </w:rPr>
              <w:t>пользования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01.31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Иное движимое имущество в пользовании по договорам безвозмездного </w:t>
            </w:r>
            <w:r w:rsidR="00CF01C1">
              <w:rPr>
                <w:color w:val="000000"/>
                <w:sz w:val="28"/>
                <w:szCs w:val="28"/>
              </w:rPr>
              <w:t xml:space="preserve"> </w:t>
            </w:r>
            <w:r w:rsidRPr="0018158F">
              <w:rPr>
                <w:color w:val="000000"/>
                <w:sz w:val="28"/>
                <w:szCs w:val="28"/>
              </w:rPr>
              <w:t>пользования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Материальные ценности, принятые на хранение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  </w:t>
            </w:r>
            <w:proofErr w:type="gramStart"/>
            <w:r w:rsidRPr="0018158F">
              <w:rPr>
                <w:color w:val="000000"/>
                <w:sz w:val="28"/>
                <w:szCs w:val="28"/>
              </w:rPr>
              <w:t>принятые</w:t>
            </w:r>
            <w:proofErr w:type="gramEnd"/>
            <w:r w:rsidRPr="0018158F">
              <w:rPr>
                <w:color w:val="000000"/>
                <w:sz w:val="28"/>
                <w:szCs w:val="28"/>
              </w:rPr>
              <w:t> на ответственное хранение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02.2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МЗ,  </w:t>
            </w:r>
            <w:proofErr w:type="gramStart"/>
            <w:r w:rsidRPr="0018158F">
              <w:rPr>
                <w:color w:val="000000"/>
                <w:sz w:val="28"/>
                <w:szCs w:val="28"/>
              </w:rPr>
              <w:t>принятые</w:t>
            </w:r>
            <w:proofErr w:type="gramEnd"/>
            <w:r w:rsidRPr="0018158F">
              <w:rPr>
                <w:color w:val="000000"/>
                <w:sz w:val="28"/>
                <w:szCs w:val="28"/>
              </w:rPr>
              <w:t> на ответственное хранение</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07</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Награды, призы, кубки и ценные подарки, сувениры</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07.1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 </w:t>
            </w:r>
            <w:proofErr w:type="spellStart"/>
            <w:r w:rsidRPr="0018158F">
              <w:rPr>
                <w:color w:val="000000"/>
                <w:sz w:val="28"/>
                <w:szCs w:val="28"/>
              </w:rPr>
              <w:t>Ус</w:t>
            </w:r>
            <w:proofErr w:type="gramStart"/>
            <w:r w:rsidRPr="0018158F">
              <w:rPr>
                <w:color w:val="000000"/>
                <w:sz w:val="28"/>
                <w:szCs w:val="28"/>
              </w:rPr>
              <w:t>.е</w:t>
            </w:r>
            <w:proofErr w:type="gramEnd"/>
            <w:r w:rsidRPr="0018158F">
              <w:rPr>
                <w:color w:val="000000"/>
                <w:sz w:val="28"/>
                <w:szCs w:val="28"/>
              </w:rPr>
              <w:t>д</w:t>
            </w:r>
            <w:proofErr w:type="spellEnd"/>
            <w:r w:rsidRPr="0018158F">
              <w:rPr>
                <w:color w:val="000000"/>
                <w:sz w:val="28"/>
                <w:szCs w:val="28"/>
              </w:rPr>
              <w:t>.) Награды, призы, кубки и ценные подарки, сувениры</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07.2</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Награды, призы, кубки и ценные подарки, сувениры по стоимости </w:t>
            </w:r>
            <w:r w:rsidR="00CF01C1">
              <w:rPr>
                <w:color w:val="000000"/>
                <w:sz w:val="28"/>
                <w:szCs w:val="28"/>
              </w:rPr>
              <w:t xml:space="preserve"> </w:t>
            </w:r>
            <w:r w:rsidRPr="0018158F">
              <w:rPr>
                <w:color w:val="000000"/>
                <w:sz w:val="28"/>
                <w:szCs w:val="28"/>
              </w:rPr>
              <w:t>приобретения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09</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Запасные части к транспортным средствам, выданные взамен </w:t>
            </w:r>
            <w:proofErr w:type="gramStart"/>
            <w:r w:rsidRPr="0018158F">
              <w:rPr>
                <w:color w:val="000000"/>
                <w:sz w:val="28"/>
                <w:szCs w:val="28"/>
              </w:rPr>
              <w:t>изношенных</w:t>
            </w:r>
            <w:proofErr w:type="gramEnd"/>
            <w:r w:rsidRPr="0018158F">
              <w:rPr>
                <w:color w:val="000000"/>
                <w:sz w:val="28"/>
                <w:szCs w:val="28"/>
              </w:rPr>
              <w:t> </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17.01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Поступление денежных средств на счета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18</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Выбытия денежных средств со счетов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18.01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Выбытия денежных средств со счетов учреждения</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Основные средства стоимостью до 3000 рублей включительно в </w:t>
            </w:r>
            <w:r w:rsidR="00CF01C1">
              <w:rPr>
                <w:color w:val="000000"/>
                <w:sz w:val="28"/>
                <w:szCs w:val="28"/>
              </w:rPr>
              <w:t xml:space="preserve"> </w:t>
            </w:r>
            <w:r w:rsidRPr="0018158F">
              <w:rPr>
                <w:color w:val="000000"/>
                <w:sz w:val="28"/>
                <w:szCs w:val="28"/>
              </w:rPr>
              <w:t>эксплуатации</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21.30</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Основные средства стоимостью до 3000 рублей включительно в</w:t>
            </w:r>
            <w:r w:rsidR="00CF01C1">
              <w:rPr>
                <w:color w:val="000000"/>
                <w:sz w:val="28"/>
                <w:szCs w:val="28"/>
              </w:rPr>
              <w:t xml:space="preserve"> </w:t>
            </w:r>
            <w:r w:rsidRPr="0018158F">
              <w:rPr>
                <w:color w:val="000000"/>
                <w:sz w:val="28"/>
                <w:szCs w:val="28"/>
              </w:rPr>
              <w:t> эксплуатации - иное движимое имущество</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21.34</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Машины и оборудование - иное движимое имущество</w:t>
            </w:r>
          </w:p>
        </w:tc>
        <w:tc>
          <w:tcPr>
            <w:tcW w:w="50" w:type="dxa"/>
            <w:vAlign w:val="center"/>
            <w:hideMark/>
          </w:tcPr>
          <w:p w:rsidR="0018158F" w:rsidRPr="0018158F" w:rsidRDefault="0018158F" w:rsidP="0018158F">
            <w:pPr>
              <w:ind w:left="0"/>
              <w:rPr>
                <w:sz w:val="28"/>
                <w:szCs w:val="28"/>
              </w:rPr>
            </w:pPr>
          </w:p>
        </w:tc>
      </w:tr>
      <w:tr w:rsidR="0018158F" w:rsidRPr="0018158F" w:rsidTr="0018158F">
        <w:trPr>
          <w:trHeight w:val="225"/>
        </w:trPr>
        <w:tc>
          <w:tcPr>
            <w:tcW w:w="881"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21.36</w:t>
            </w:r>
          </w:p>
        </w:tc>
        <w:tc>
          <w:tcPr>
            <w:tcW w:w="9319" w:type="dxa"/>
            <w:tcBorders>
              <w:top w:val="single" w:sz="6" w:space="0" w:color="B3AC86"/>
              <w:left w:val="single" w:sz="6" w:space="0" w:color="B3AC86"/>
              <w:bottom w:val="single" w:sz="6" w:space="0" w:color="B3AC86"/>
              <w:right w:val="single" w:sz="6" w:space="0" w:color="B3AC86"/>
            </w:tcBorders>
            <w:shd w:val="clear" w:color="auto" w:fill="FFFFFF"/>
            <w:hideMark/>
          </w:tcPr>
          <w:p w:rsidR="0018158F" w:rsidRPr="0018158F" w:rsidRDefault="0018158F" w:rsidP="0018158F">
            <w:pPr>
              <w:ind w:left="0"/>
              <w:rPr>
                <w:color w:val="000000"/>
                <w:sz w:val="28"/>
                <w:szCs w:val="28"/>
              </w:rPr>
            </w:pPr>
            <w:r w:rsidRPr="0018158F">
              <w:rPr>
                <w:color w:val="000000"/>
                <w:sz w:val="28"/>
                <w:szCs w:val="28"/>
              </w:rPr>
              <w:t>Производственный и хозяйственный инвентарь - иное движимое имущество</w:t>
            </w:r>
          </w:p>
        </w:tc>
        <w:tc>
          <w:tcPr>
            <w:tcW w:w="50" w:type="dxa"/>
            <w:vAlign w:val="center"/>
            <w:hideMark/>
          </w:tcPr>
          <w:p w:rsidR="0018158F" w:rsidRPr="0018158F" w:rsidRDefault="0018158F" w:rsidP="0018158F">
            <w:pPr>
              <w:ind w:left="0"/>
              <w:rPr>
                <w:sz w:val="28"/>
                <w:szCs w:val="28"/>
              </w:rPr>
            </w:pPr>
          </w:p>
        </w:tc>
      </w:tr>
    </w:tbl>
    <w:p w:rsidR="0018158F" w:rsidRPr="0018158F" w:rsidRDefault="0018158F" w:rsidP="0018158F">
      <w:pPr>
        <w:rPr>
          <w:sz w:val="28"/>
          <w:szCs w:val="28"/>
          <w:lang w:eastAsia="en-US"/>
        </w:rPr>
      </w:pPr>
    </w:p>
    <w:p w:rsidR="00F94BF0" w:rsidRPr="0018158F" w:rsidRDefault="00F94BF0" w:rsidP="0018158F">
      <w:pPr>
        <w:rPr>
          <w:sz w:val="28"/>
          <w:szCs w:val="28"/>
          <w:lang w:eastAsia="en-US"/>
        </w:rPr>
        <w:sectPr w:rsidR="00F94BF0" w:rsidRPr="0018158F" w:rsidSect="007A7B8F">
          <w:pgSz w:w="11906" w:h="16838"/>
          <w:pgMar w:top="1135" w:right="567" w:bottom="1134" w:left="1134" w:header="709" w:footer="709" w:gutter="0"/>
          <w:cols w:space="708"/>
          <w:docGrid w:linePitch="360"/>
        </w:sectPr>
      </w:pPr>
    </w:p>
    <w:p w:rsidR="00F94BF0" w:rsidRDefault="00F94BF0" w:rsidP="00506C91">
      <w:pPr>
        <w:tabs>
          <w:tab w:val="left" w:pos="2143"/>
        </w:tabs>
        <w:rPr>
          <w:sz w:val="28"/>
          <w:szCs w:val="28"/>
          <w:lang w:eastAsia="en-US"/>
        </w:rPr>
      </w:pPr>
    </w:p>
    <w:p w:rsidR="00430FEC" w:rsidRDefault="00F94BF0" w:rsidP="00F94BF0">
      <w:pPr>
        <w:pStyle w:val="Default"/>
        <w:ind w:firstLine="709"/>
        <w:jc w:val="both"/>
        <w:rPr>
          <w:sz w:val="28"/>
          <w:szCs w:val="28"/>
        </w:rPr>
      </w:pPr>
      <w:r>
        <w:rPr>
          <w:sz w:val="28"/>
          <w:szCs w:val="28"/>
        </w:rPr>
        <w:tab/>
        <w:t xml:space="preserve">                                                                                                           </w:t>
      </w:r>
    </w:p>
    <w:p w:rsidR="006B7D8C" w:rsidRDefault="00430FEC" w:rsidP="005F53BB">
      <w:pPr>
        <w:pStyle w:val="Default"/>
        <w:tabs>
          <w:tab w:val="left" w:pos="9923"/>
        </w:tabs>
        <w:ind w:left="9072"/>
        <w:rPr>
          <w:sz w:val="28"/>
          <w:szCs w:val="28"/>
        </w:rPr>
      </w:pPr>
      <w:r>
        <w:rPr>
          <w:sz w:val="28"/>
          <w:szCs w:val="28"/>
        </w:rPr>
        <w:t xml:space="preserve">                                                                                                                        </w:t>
      </w:r>
      <w:r w:rsidR="00F94BF0">
        <w:rPr>
          <w:sz w:val="28"/>
          <w:szCs w:val="28"/>
        </w:rPr>
        <w:t>Приложение</w:t>
      </w:r>
      <w:r w:rsidR="006B7D8C">
        <w:rPr>
          <w:sz w:val="28"/>
          <w:szCs w:val="28"/>
        </w:rPr>
        <w:t xml:space="preserve"> 3</w:t>
      </w:r>
    </w:p>
    <w:p w:rsidR="00F94BF0" w:rsidRDefault="00F94BF0" w:rsidP="005F53BB">
      <w:pPr>
        <w:pStyle w:val="Default"/>
        <w:tabs>
          <w:tab w:val="left" w:pos="9781"/>
        </w:tabs>
        <w:ind w:left="9072"/>
        <w:rPr>
          <w:sz w:val="28"/>
          <w:szCs w:val="28"/>
        </w:rPr>
      </w:pPr>
      <w:r>
        <w:rPr>
          <w:sz w:val="28"/>
          <w:szCs w:val="28"/>
        </w:rPr>
        <w:t>к Положению</w:t>
      </w:r>
      <w:r w:rsidR="006B7D8C">
        <w:rPr>
          <w:sz w:val="28"/>
          <w:szCs w:val="28"/>
        </w:rPr>
        <w:t xml:space="preserve"> </w:t>
      </w:r>
      <w:r>
        <w:rPr>
          <w:sz w:val="28"/>
          <w:szCs w:val="28"/>
        </w:rPr>
        <w:t>об учетной политике</w:t>
      </w:r>
    </w:p>
    <w:p w:rsidR="00F94BF0" w:rsidRDefault="00430FEC" w:rsidP="005F53BB">
      <w:pPr>
        <w:tabs>
          <w:tab w:val="left" w:pos="5894"/>
          <w:tab w:val="left" w:pos="6899"/>
          <w:tab w:val="left" w:pos="9781"/>
        </w:tabs>
        <w:ind w:left="9072"/>
        <w:rPr>
          <w:sz w:val="28"/>
          <w:szCs w:val="28"/>
          <w:lang w:eastAsia="en-US"/>
        </w:rPr>
      </w:pPr>
      <w:r>
        <w:rPr>
          <w:sz w:val="28"/>
          <w:szCs w:val="28"/>
          <w:lang w:eastAsia="en-US"/>
        </w:rPr>
        <w:t>у</w:t>
      </w:r>
      <w:r w:rsidR="00F94BF0" w:rsidRPr="00506C91">
        <w:rPr>
          <w:sz w:val="28"/>
          <w:szCs w:val="28"/>
          <w:lang w:eastAsia="en-US"/>
        </w:rPr>
        <w:t xml:space="preserve">правления молодежной </w:t>
      </w:r>
      <w:r w:rsidR="00F94BF0">
        <w:rPr>
          <w:sz w:val="28"/>
          <w:szCs w:val="28"/>
          <w:lang w:eastAsia="en-US"/>
        </w:rPr>
        <w:t>политики</w:t>
      </w:r>
      <w:r w:rsidR="00F94BF0" w:rsidRPr="00506C91">
        <w:rPr>
          <w:sz w:val="28"/>
          <w:szCs w:val="28"/>
          <w:lang w:eastAsia="en-US"/>
        </w:rPr>
        <w:t xml:space="preserve">              </w:t>
      </w:r>
    </w:p>
    <w:p w:rsidR="00F94BF0" w:rsidRDefault="006B7D8C" w:rsidP="005F53BB">
      <w:pPr>
        <w:tabs>
          <w:tab w:val="left" w:pos="5894"/>
        </w:tabs>
        <w:ind w:left="9072"/>
        <w:rPr>
          <w:sz w:val="28"/>
          <w:szCs w:val="28"/>
          <w:lang w:eastAsia="en-US"/>
        </w:rPr>
      </w:pPr>
      <w:r>
        <w:rPr>
          <w:sz w:val="28"/>
          <w:szCs w:val="28"/>
          <w:lang w:eastAsia="en-US"/>
        </w:rPr>
        <w:t>а</w:t>
      </w:r>
      <w:r w:rsidR="00F94BF0">
        <w:rPr>
          <w:sz w:val="28"/>
          <w:szCs w:val="28"/>
          <w:lang w:eastAsia="en-US"/>
        </w:rPr>
        <w:t>дминистрации города Оренбурга</w:t>
      </w:r>
    </w:p>
    <w:p w:rsidR="00F94BF0" w:rsidRDefault="00F94BF0" w:rsidP="005F53BB">
      <w:pPr>
        <w:tabs>
          <w:tab w:val="left" w:pos="5894"/>
        </w:tabs>
        <w:ind w:left="9072"/>
        <w:rPr>
          <w:sz w:val="28"/>
          <w:szCs w:val="28"/>
          <w:lang w:eastAsia="en-US"/>
        </w:rPr>
      </w:pPr>
      <w:bookmarkStart w:id="7" w:name="_GoBack"/>
      <w:bookmarkEnd w:id="7"/>
      <w:r>
        <w:rPr>
          <w:sz w:val="28"/>
          <w:szCs w:val="28"/>
          <w:lang w:eastAsia="en-US"/>
        </w:rPr>
        <w:t>______________№____________</w:t>
      </w:r>
    </w:p>
    <w:p w:rsidR="00130342" w:rsidRDefault="00130342" w:rsidP="00F94BF0">
      <w:pPr>
        <w:tabs>
          <w:tab w:val="left" w:pos="10951"/>
        </w:tabs>
        <w:rPr>
          <w:sz w:val="28"/>
          <w:szCs w:val="28"/>
          <w:lang w:eastAsia="en-US"/>
        </w:rPr>
      </w:pPr>
    </w:p>
    <w:p w:rsidR="00130342" w:rsidRPr="00130342" w:rsidRDefault="00130342" w:rsidP="00130342">
      <w:pPr>
        <w:rPr>
          <w:sz w:val="28"/>
          <w:szCs w:val="28"/>
          <w:lang w:eastAsia="en-US"/>
        </w:rPr>
      </w:pPr>
    </w:p>
    <w:p w:rsidR="00130342" w:rsidRDefault="00130342" w:rsidP="00130342">
      <w:pPr>
        <w:rPr>
          <w:sz w:val="28"/>
          <w:szCs w:val="28"/>
          <w:lang w:eastAsia="en-US"/>
        </w:rPr>
      </w:pPr>
    </w:p>
    <w:p w:rsidR="00130342" w:rsidRPr="00FE33E5" w:rsidRDefault="00130342" w:rsidP="00130342">
      <w:pPr>
        <w:jc w:val="center"/>
        <w:rPr>
          <w:sz w:val="28"/>
          <w:szCs w:val="28"/>
        </w:rPr>
      </w:pPr>
      <w:r w:rsidRPr="00FE33E5">
        <w:rPr>
          <w:sz w:val="28"/>
          <w:szCs w:val="28"/>
        </w:rPr>
        <w:t>ВЕДОМОСТЬ</w:t>
      </w:r>
    </w:p>
    <w:p w:rsidR="00130342" w:rsidRPr="00FE33E5" w:rsidRDefault="00130342" w:rsidP="00130342">
      <w:pPr>
        <w:jc w:val="center"/>
        <w:rPr>
          <w:sz w:val="28"/>
          <w:szCs w:val="28"/>
        </w:rPr>
      </w:pPr>
      <w:r w:rsidRPr="00FE33E5">
        <w:rPr>
          <w:sz w:val="28"/>
          <w:szCs w:val="28"/>
        </w:rPr>
        <w:t>на выдачу призов</w:t>
      </w:r>
    </w:p>
    <w:p w:rsidR="00130342" w:rsidRPr="0034098C" w:rsidRDefault="00130342" w:rsidP="00130342">
      <w:pPr>
        <w:jc w:val="center"/>
        <w:rPr>
          <w:sz w:val="28"/>
          <w:szCs w:val="28"/>
        </w:rPr>
      </w:pPr>
    </w:p>
    <w:tbl>
      <w:tblPr>
        <w:tblStyle w:val="a6"/>
        <w:tblW w:w="0" w:type="auto"/>
        <w:tblInd w:w="250" w:type="dxa"/>
        <w:tblLook w:val="04A0" w:firstRow="1" w:lastRow="0" w:firstColumn="1" w:lastColumn="0" w:noHBand="0" w:noVBand="1"/>
      </w:tblPr>
      <w:tblGrid>
        <w:gridCol w:w="1155"/>
        <w:gridCol w:w="3143"/>
        <w:gridCol w:w="3012"/>
        <w:gridCol w:w="2631"/>
        <w:gridCol w:w="2456"/>
        <w:gridCol w:w="2311"/>
      </w:tblGrid>
      <w:tr w:rsidR="00130342" w:rsidRPr="0034098C" w:rsidTr="009931AC">
        <w:tc>
          <w:tcPr>
            <w:tcW w:w="344" w:type="dxa"/>
          </w:tcPr>
          <w:p w:rsidR="00130342" w:rsidRPr="0034098C" w:rsidRDefault="00130342" w:rsidP="009931AC">
            <w:pPr>
              <w:jc w:val="center"/>
              <w:rPr>
                <w:sz w:val="28"/>
                <w:szCs w:val="28"/>
              </w:rPr>
            </w:pPr>
            <w:r w:rsidRPr="0034098C">
              <w:rPr>
                <w:sz w:val="28"/>
                <w:szCs w:val="28"/>
              </w:rPr>
              <w:t xml:space="preserve">№ </w:t>
            </w:r>
          </w:p>
          <w:p w:rsidR="00130342" w:rsidRPr="0034098C" w:rsidRDefault="00130342" w:rsidP="009931AC">
            <w:pPr>
              <w:jc w:val="center"/>
              <w:rPr>
                <w:sz w:val="28"/>
                <w:szCs w:val="28"/>
              </w:rPr>
            </w:pPr>
            <w:proofErr w:type="gramStart"/>
            <w:r w:rsidRPr="0034098C">
              <w:rPr>
                <w:sz w:val="28"/>
                <w:szCs w:val="28"/>
              </w:rPr>
              <w:t>п</w:t>
            </w:r>
            <w:proofErr w:type="gramEnd"/>
            <w:r w:rsidRPr="0034098C">
              <w:rPr>
                <w:sz w:val="28"/>
                <w:szCs w:val="28"/>
              </w:rPr>
              <w:t>/п</w:t>
            </w:r>
          </w:p>
        </w:tc>
        <w:tc>
          <w:tcPr>
            <w:tcW w:w="3767" w:type="dxa"/>
          </w:tcPr>
          <w:p w:rsidR="00130342" w:rsidRPr="0034098C" w:rsidRDefault="00130342" w:rsidP="009931AC">
            <w:pPr>
              <w:jc w:val="center"/>
              <w:rPr>
                <w:sz w:val="28"/>
                <w:szCs w:val="28"/>
              </w:rPr>
            </w:pPr>
            <w:r w:rsidRPr="0034098C">
              <w:rPr>
                <w:sz w:val="28"/>
                <w:szCs w:val="28"/>
              </w:rPr>
              <w:t>Участник</w:t>
            </w:r>
          </w:p>
        </w:tc>
        <w:tc>
          <w:tcPr>
            <w:tcW w:w="3260" w:type="dxa"/>
          </w:tcPr>
          <w:p w:rsidR="00130342" w:rsidRPr="0034098C" w:rsidRDefault="00130342" w:rsidP="009931AC">
            <w:pPr>
              <w:jc w:val="center"/>
              <w:rPr>
                <w:sz w:val="28"/>
                <w:szCs w:val="28"/>
              </w:rPr>
            </w:pPr>
            <w:r w:rsidRPr="0034098C">
              <w:rPr>
                <w:sz w:val="28"/>
                <w:szCs w:val="28"/>
              </w:rPr>
              <w:t>Наименование</w:t>
            </w:r>
          </w:p>
        </w:tc>
        <w:tc>
          <w:tcPr>
            <w:tcW w:w="2635" w:type="dxa"/>
          </w:tcPr>
          <w:p w:rsidR="00130342" w:rsidRPr="0034098C" w:rsidRDefault="00130342" w:rsidP="009931AC">
            <w:pPr>
              <w:jc w:val="center"/>
              <w:rPr>
                <w:sz w:val="28"/>
                <w:szCs w:val="28"/>
              </w:rPr>
            </w:pPr>
            <w:r w:rsidRPr="0034098C">
              <w:rPr>
                <w:sz w:val="28"/>
                <w:szCs w:val="28"/>
              </w:rPr>
              <w:t>Ответственный</w:t>
            </w:r>
          </w:p>
        </w:tc>
        <w:tc>
          <w:tcPr>
            <w:tcW w:w="2564" w:type="dxa"/>
          </w:tcPr>
          <w:p w:rsidR="00130342" w:rsidRPr="0034098C" w:rsidRDefault="00130342" w:rsidP="009931AC">
            <w:pPr>
              <w:jc w:val="center"/>
              <w:rPr>
                <w:sz w:val="28"/>
                <w:szCs w:val="28"/>
              </w:rPr>
            </w:pPr>
            <w:r w:rsidRPr="0034098C">
              <w:rPr>
                <w:sz w:val="28"/>
                <w:szCs w:val="28"/>
              </w:rPr>
              <w:t>Паспортные данные</w:t>
            </w:r>
          </w:p>
        </w:tc>
        <w:tc>
          <w:tcPr>
            <w:tcW w:w="2564" w:type="dxa"/>
          </w:tcPr>
          <w:p w:rsidR="00130342" w:rsidRPr="0034098C" w:rsidRDefault="00130342" w:rsidP="009931AC">
            <w:pPr>
              <w:jc w:val="center"/>
              <w:rPr>
                <w:sz w:val="28"/>
                <w:szCs w:val="28"/>
              </w:rPr>
            </w:pPr>
            <w:r w:rsidRPr="0034098C">
              <w:rPr>
                <w:sz w:val="28"/>
                <w:szCs w:val="28"/>
              </w:rPr>
              <w:t>Подпись</w:t>
            </w: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1</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2</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3</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4</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5</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r w:rsidR="00130342" w:rsidRPr="0034098C" w:rsidTr="009931AC">
        <w:tc>
          <w:tcPr>
            <w:tcW w:w="344" w:type="dxa"/>
          </w:tcPr>
          <w:p w:rsidR="00130342" w:rsidRPr="0034098C" w:rsidRDefault="00130342" w:rsidP="009931AC">
            <w:pPr>
              <w:jc w:val="center"/>
              <w:rPr>
                <w:sz w:val="28"/>
                <w:szCs w:val="28"/>
              </w:rPr>
            </w:pPr>
            <w:r w:rsidRPr="0034098C">
              <w:rPr>
                <w:sz w:val="28"/>
                <w:szCs w:val="28"/>
              </w:rPr>
              <w:t>6</w:t>
            </w:r>
          </w:p>
        </w:tc>
        <w:tc>
          <w:tcPr>
            <w:tcW w:w="3767" w:type="dxa"/>
          </w:tcPr>
          <w:p w:rsidR="00130342" w:rsidRPr="0034098C" w:rsidRDefault="00130342" w:rsidP="009931AC">
            <w:pPr>
              <w:jc w:val="center"/>
              <w:rPr>
                <w:sz w:val="28"/>
                <w:szCs w:val="28"/>
              </w:rPr>
            </w:pPr>
          </w:p>
          <w:p w:rsidR="00130342" w:rsidRPr="0034098C" w:rsidRDefault="00130342" w:rsidP="009931AC">
            <w:pPr>
              <w:jc w:val="center"/>
              <w:rPr>
                <w:sz w:val="28"/>
                <w:szCs w:val="28"/>
              </w:rPr>
            </w:pPr>
          </w:p>
        </w:tc>
        <w:tc>
          <w:tcPr>
            <w:tcW w:w="3260" w:type="dxa"/>
          </w:tcPr>
          <w:p w:rsidR="00130342" w:rsidRPr="0034098C" w:rsidRDefault="00130342" w:rsidP="009931AC">
            <w:pPr>
              <w:jc w:val="center"/>
              <w:rPr>
                <w:sz w:val="28"/>
                <w:szCs w:val="28"/>
              </w:rPr>
            </w:pPr>
          </w:p>
        </w:tc>
        <w:tc>
          <w:tcPr>
            <w:tcW w:w="2635"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c>
          <w:tcPr>
            <w:tcW w:w="2564" w:type="dxa"/>
          </w:tcPr>
          <w:p w:rsidR="00130342" w:rsidRPr="0034098C" w:rsidRDefault="00130342" w:rsidP="009931AC">
            <w:pPr>
              <w:jc w:val="center"/>
              <w:rPr>
                <w:sz w:val="28"/>
                <w:szCs w:val="28"/>
              </w:rPr>
            </w:pPr>
          </w:p>
        </w:tc>
      </w:tr>
    </w:tbl>
    <w:p w:rsidR="00130342" w:rsidRDefault="00130342" w:rsidP="00130342">
      <w:pPr>
        <w:jc w:val="center"/>
        <w:rPr>
          <w:sz w:val="28"/>
          <w:szCs w:val="28"/>
        </w:rPr>
      </w:pPr>
    </w:p>
    <w:p w:rsidR="00130342" w:rsidRDefault="00130342" w:rsidP="00130342">
      <w:pPr>
        <w:jc w:val="center"/>
        <w:rPr>
          <w:sz w:val="28"/>
          <w:szCs w:val="28"/>
        </w:rPr>
      </w:pPr>
    </w:p>
    <w:p w:rsidR="00130342" w:rsidRDefault="00130342" w:rsidP="00130342">
      <w:pPr>
        <w:tabs>
          <w:tab w:val="left" w:pos="5387"/>
        </w:tabs>
        <w:ind w:left="5387"/>
        <w:rPr>
          <w:sz w:val="28"/>
          <w:szCs w:val="28"/>
        </w:rPr>
      </w:pPr>
    </w:p>
    <w:p w:rsidR="00F94BF0" w:rsidRPr="00130342" w:rsidRDefault="00F94BF0" w:rsidP="00130342">
      <w:pPr>
        <w:ind w:firstLine="708"/>
        <w:rPr>
          <w:sz w:val="28"/>
          <w:szCs w:val="28"/>
          <w:lang w:eastAsia="en-US"/>
        </w:rPr>
      </w:pPr>
    </w:p>
    <w:sectPr w:rsidR="00F94BF0" w:rsidRPr="00130342" w:rsidSect="00430FEC">
      <w:pgSz w:w="16838" w:h="11906" w:orient="landscape"/>
      <w:pgMar w:top="567" w:right="96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A2" w:rsidRDefault="003079A2" w:rsidP="00AB1327">
      <w:r>
        <w:separator/>
      </w:r>
    </w:p>
  </w:endnote>
  <w:endnote w:type="continuationSeparator" w:id="0">
    <w:p w:rsidR="003079A2" w:rsidRDefault="003079A2" w:rsidP="00AB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A2" w:rsidRDefault="003079A2" w:rsidP="00AB1327">
      <w:r>
        <w:separator/>
      </w:r>
    </w:p>
  </w:footnote>
  <w:footnote w:type="continuationSeparator" w:id="0">
    <w:p w:rsidR="003079A2" w:rsidRDefault="003079A2" w:rsidP="00AB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6B68"/>
    <w:multiLevelType w:val="hybridMultilevel"/>
    <w:tmpl w:val="3F1202A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6F0C63"/>
    <w:multiLevelType w:val="hybridMultilevel"/>
    <w:tmpl w:val="8CD2F8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6150261"/>
    <w:multiLevelType w:val="hybridMultilevel"/>
    <w:tmpl w:val="0DDAD8AE"/>
    <w:lvl w:ilvl="0" w:tplc="5D7A7C10">
      <w:start w:val="1"/>
      <w:numFmt w:val="bullet"/>
      <w:lvlText w:val=""/>
      <w:lvlJc w:val="left"/>
      <w:pPr>
        <w:ind w:left="1429" w:hanging="142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9C0844"/>
    <w:multiLevelType w:val="hybridMultilevel"/>
    <w:tmpl w:val="1106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C0502"/>
    <w:multiLevelType w:val="multilevel"/>
    <w:tmpl w:val="C8EA77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990064"/>
    <w:multiLevelType w:val="multilevel"/>
    <w:tmpl w:val="42E82C9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5E7D72"/>
    <w:multiLevelType w:val="hybridMultilevel"/>
    <w:tmpl w:val="76F8A0DA"/>
    <w:lvl w:ilvl="0" w:tplc="F4C848C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607275"/>
    <w:multiLevelType w:val="hybridMultilevel"/>
    <w:tmpl w:val="DB8AEBD0"/>
    <w:lvl w:ilvl="0" w:tplc="9D1489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6D166D"/>
    <w:multiLevelType w:val="hybridMultilevel"/>
    <w:tmpl w:val="21CCD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41119D"/>
    <w:multiLevelType w:val="hybridMultilevel"/>
    <w:tmpl w:val="CA14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9"/>
  </w:num>
  <w:num w:numId="6">
    <w:abstractNumId w:val="8"/>
  </w:num>
  <w:num w:numId="7">
    <w:abstractNumId w:val="6"/>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5F1"/>
    <w:rsid w:val="0000746D"/>
    <w:rsid w:val="00013B45"/>
    <w:rsid w:val="000163A4"/>
    <w:rsid w:val="00043512"/>
    <w:rsid w:val="00043B37"/>
    <w:rsid w:val="0005370F"/>
    <w:rsid w:val="0007387E"/>
    <w:rsid w:val="000914E4"/>
    <w:rsid w:val="0009739D"/>
    <w:rsid w:val="00097956"/>
    <w:rsid w:val="000A5971"/>
    <w:rsid w:val="000A6062"/>
    <w:rsid w:val="000B39AC"/>
    <w:rsid w:val="000E13AA"/>
    <w:rsid w:val="000E5D95"/>
    <w:rsid w:val="000F1ADD"/>
    <w:rsid w:val="000F4C95"/>
    <w:rsid w:val="000F57B8"/>
    <w:rsid w:val="00102026"/>
    <w:rsid w:val="00122359"/>
    <w:rsid w:val="00130342"/>
    <w:rsid w:val="001317B5"/>
    <w:rsid w:val="0013542A"/>
    <w:rsid w:val="00141A81"/>
    <w:rsid w:val="00144583"/>
    <w:rsid w:val="00146BB9"/>
    <w:rsid w:val="00160541"/>
    <w:rsid w:val="00166EA8"/>
    <w:rsid w:val="00176C93"/>
    <w:rsid w:val="00177440"/>
    <w:rsid w:val="00180956"/>
    <w:rsid w:val="0018158F"/>
    <w:rsid w:val="001B534C"/>
    <w:rsid w:val="001C0B0D"/>
    <w:rsid w:val="001C3B60"/>
    <w:rsid w:val="00211120"/>
    <w:rsid w:val="002239BE"/>
    <w:rsid w:val="00224432"/>
    <w:rsid w:val="0024582E"/>
    <w:rsid w:val="0027154B"/>
    <w:rsid w:val="00276382"/>
    <w:rsid w:val="002778FD"/>
    <w:rsid w:val="002A2BDA"/>
    <w:rsid w:val="002D316B"/>
    <w:rsid w:val="002E0DFC"/>
    <w:rsid w:val="002E2BD3"/>
    <w:rsid w:val="002F0345"/>
    <w:rsid w:val="003060E6"/>
    <w:rsid w:val="003079A2"/>
    <w:rsid w:val="00337974"/>
    <w:rsid w:val="0035434D"/>
    <w:rsid w:val="00355932"/>
    <w:rsid w:val="003667BE"/>
    <w:rsid w:val="00367871"/>
    <w:rsid w:val="00386953"/>
    <w:rsid w:val="003C2B08"/>
    <w:rsid w:val="003C4D2C"/>
    <w:rsid w:val="003D684C"/>
    <w:rsid w:val="003E18DF"/>
    <w:rsid w:val="0041500E"/>
    <w:rsid w:val="00430FEC"/>
    <w:rsid w:val="00460769"/>
    <w:rsid w:val="00471C94"/>
    <w:rsid w:val="00482DDE"/>
    <w:rsid w:val="00493887"/>
    <w:rsid w:val="00495A94"/>
    <w:rsid w:val="004A25F7"/>
    <w:rsid w:val="004B4033"/>
    <w:rsid w:val="004E654D"/>
    <w:rsid w:val="004F2AE9"/>
    <w:rsid w:val="00506C91"/>
    <w:rsid w:val="005166B3"/>
    <w:rsid w:val="00525F19"/>
    <w:rsid w:val="00567661"/>
    <w:rsid w:val="00591F85"/>
    <w:rsid w:val="0059209C"/>
    <w:rsid w:val="00593970"/>
    <w:rsid w:val="005A750B"/>
    <w:rsid w:val="005C6E93"/>
    <w:rsid w:val="005F53BB"/>
    <w:rsid w:val="00604E84"/>
    <w:rsid w:val="00621EBE"/>
    <w:rsid w:val="00623DD0"/>
    <w:rsid w:val="00632D10"/>
    <w:rsid w:val="00634CC4"/>
    <w:rsid w:val="00635C69"/>
    <w:rsid w:val="006379BA"/>
    <w:rsid w:val="006527DD"/>
    <w:rsid w:val="00656424"/>
    <w:rsid w:val="0069121F"/>
    <w:rsid w:val="00696953"/>
    <w:rsid w:val="006B7D8C"/>
    <w:rsid w:val="006C22CD"/>
    <w:rsid w:val="006C5ACB"/>
    <w:rsid w:val="006D05B2"/>
    <w:rsid w:val="0070147B"/>
    <w:rsid w:val="00706F81"/>
    <w:rsid w:val="00712938"/>
    <w:rsid w:val="00763445"/>
    <w:rsid w:val="00783147"/>
    <w:rsid w:val="00785F77"/>
    <w:rsid w:val="0079705F"/>
    <w:rsid w:val="007A7B8F"/>
    <w:rsid w:val="00810C47"/>
    <w:rsid w:val="0081377A"/>
    <w:rsid w:val="00845E74"/>
    <w:rsid w:val="0088630E"/>
    <w:rsid w:val="008A230A"/>
    <w:rsid w:val="008D52DE"/>
    <w:rsid w:val="008E38E1"/>
    <w:rsid w:val="0092564D"/>
    <w:rsid w:val="009403F6"/>
    <w:rsid w:val="00953CB4"/>
    <w:rsid w:val="00963576"/>
    <w:rsid w:val="00966E92"/>
    <w:rsid w:val="00975BB7"/>
    <w:rsid w:val="009826BB"/>
    <w:rsid w:val="00986BDA"/>
    <w:rsid w:val="009931AC"/>
    <w:rsid w:val="009A0888"/>
    <w:rsid w:val="009C010C"/>
    <w:rsid w:val="009D0CBC"/>
    <w:rsid w:val="009E0A42"/>
    <w:rsid w:val="009F5B7A"/>
    <w:rsid w:val="00A039F9"/>
    <w:rsid w:val="00A2074D"/>
    <w:rsid w:val="00A43BF4"/>
    <w:rsid w:val="00A60471"/>
    <w:rsid w:val="00A828EF"/>
    <w:rsid w:val="00A851A8"/>
    <w:rsid w:val="00A937C3"/>
    <w:rsid w:val="00A9757E"/>
    <w:rsid w:val="00AB1327"/>
    <w:rsid w:val="00AB53F8"/>
    <w:rsid w:val="00AC15CF"/>
    <w:rsid w:val="00AC7172"/>
    <w:rsid w:val="00B540C2"/>
    <w:rsid w:val="00B62FB6"/>
    <w:rsid w:val="00B932B9"/>
    <w:rsid w:val="00B96912"/>
    <w:rsid w:val="00BB780E"/>
    <w:rsid w:val="00BB7A1E"/>
    <w:rsid w:val="00BC69E9"/>
    <w:rsid w:val="00BC7619"/>
    <w:rsid w:val="00BD1C61"/>
    <w:rsid w:val="00BD4EB7"/>
    <w:rsid w:val="00BF27C6"/>
    <w:rsid w:val="00C17FF4"/>
    <w:rsid w:val="00C20E58"/>
    <w:rsid w:val="00C227E6"/>
    <w:rsid w:val="00C244AE"/>
    <w:rsid w:val="00C530BE"/>
    <w:rsid w:val="00C57251"/>
    <w:rsid w:val="00C616A5"/>
    <w:rsid w:val="00C87068"/>
    <w:rsid w:val="00CA0CBB"/>
    <w:rsid w:val="00CE75EA"/>
    <w:rsid w:val="00CF01C1"/>
    <w:rsid w:val="00D005F1"/>
    <w:rsid w:val="00D12D08"/>
    <w:rsid w:val="00D233A8"/>
    <w:rsid w:val="00D31130"/>
    <w:rsid w:val="00D71AD0"/>
    <w:rsid w:val="00D805E8"/>
    <w:rsid w:val="00D85AD7"/>
    <w:rsid w:val="00D90292"/>
    <w:rsid w:val="00DA1B47"/>
    <w:rsid w:val="00DA6AE9"/>
    <w:rsid w:val="00DB7C1E"/>
    <w:rsid w:val="00DD67E4"/>
    <w:rsid w:val="00DE11B7"/>
    <w:rsid w:val="00DE6520"/>
    <w:rsid w:val="00DF15F3"/>
    <w:rsid w:val="00E3128A"/>
    <w:rsid w:val="00E3310C"/>
    <w:rsid w:val="00E3444B"/>
    <w:rsid w:val="00E42FF2"/>
    <w:rsid w:val="00E47866"/>
    <w:rsid w:val="00E563DF"/>
    <w:rsid w:val="00E67A00"/>
    <w:rsid w:val="00E709C3"/>
    <w:rsid w:val="00E7656F"/>
    <w:rsid w:val="00EA0D9E"/>
    <w:rsid w:val="00EA2AAD"/>
    <w:rsid w:val="00EA5666"/>
    <w:rsid w:val="00EE3E94"/>
    <w:rsid w:val="00EF3D56"/>
    <w:rsid w:val="00EF543F"/>
    <w:rsid w:val="00F02DE8"/>
    <w:rsid w:val="00F207A2"/>
    <w:rsid w:val="00F4523E"/>
    <w:rsid w:val="00F9471B"/>
    <w:rsid w:val="00F94BF0"/>
    <w:rsid w:val="00F9669C"/>
    <w:rsid w:val="00FA510E"/>
    <w:rsid w:val="00FB18A6"/>
    <w:rsid w:val="00FD17D2"/>
    <w:rsid w:val="00FE5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DD"/>
    <w:pPr>
      <w:spacing w:after="0" w:line="240" w:lineRule="auto"/>
      <w:ind w:left="561"/>
    </w:pPr>
    <w:rPr>
      <w:rFonts w:ascii="Times New Roman" w:eastAsia="Times New Roman" w:hAnsi="Times New Roman" w:cs="Times New Roman"/>
      <w:sz w:val="24"/>
      <w:szCs w:val="24"/>
      <w:lang w:eastAsia="ru-RU"/>
    </w:rPr>
  </w:style>
  <w:style w:type="paragraph" w:styleId="1">
    <w:name w:val="heading 1"/>
    <w:basedOn w:val="a"/>
    <w:next w:val="a"/>
    <w:link w:val="10"/>
    <w:qFormat/>
    <w:rsid w:val="006527D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7DD"/>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6527DD"/>
    <w:rPr>
      <w:rFonts w:ascii="Tahoma" w:hAnsi="Tahoma" w:cs="Tahoma"/>
      <w:sz w:val="16"/>
      <w:szCs w:val="16"/>
    </w:rPr>
  </w:style>
  <w:style w:type="character" w:customStyle="1" w:styleId="a4">
    <w:name w:val="Текст выноски Знак"/>
    <w:basedOn w:val="a0"/>
    <w:link w:val="a3"/>
    <w:uiPriority w:val="99"/>
    <w:semiHidden/>
    <w:rsid w:val="006527DD"/>
    <w:rPr>
      <w:rFonts w:ascii="Tahoma" w:eastAsia="Times New Roman" w:hAnsi="Tahoma" w:cs="Tahoma"/>
      <w:sz w:val="16"/>
      <w:szCs w:val="16"/>
      <w:lang w:eastAsia="ru-RU"/>
    </w:rPr>
  </w:style>
  <w:style w:type="paragraph" w:styleId="a5">
    <w:name w:val="List Paragraph"/>
    <w:basedOn w:val="a"/>
    <w:uiPriority w:val="34"/>
    <w:qFormat/>
    <w:rsid w:val="00DE11B7"/>
    <w:pPr>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uiPriority w:val="59"/>
    <w:rsid w:val="00DE1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122359"/>
    <w:rPr>
      <w:color w:val="0000FF" w:themeColor="hyperlink"/>
      <w:u w:val="single"/>
    </w:rPr>
  </w:style>
  <w:style w:type="paragraph" w:styleId="a8">
    <w:name w:val="Normal (Web)"/>
    <w:basedOn w:val="a"/>
    <w:uiPriority w:val="99"/>
    <w:semiHidden/>
    <w:unhideWhenUsed/>
    <w:rsid w:val="00845E74"/>
    <w:pPr>
      <w:spacing w:before="100" w:beforeAutospacing="1" w:after="100" w:afterAutospacing="1"/>
      <w:ind w:left="0"/>
    </w:pPr>
  </w:style>
  <w:style w:type="paragraph" w:customStyle="1" w:styleId="Default">
    <w:name w:val="Default"/>
    <w:rsid w:val="00845E7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C57251"/>
    <w:pPr>
      <w:spacing w:after="0" w:line="240" w:lineRule="auto"/>
      <w:ind w:left="561"/>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0F57B8"/>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F57B8"/>
    <w:pPr>
      <w:widowControl w:val="0"/>
      <w:shd w:val="clear" w:color="auto" w:fill="FFFFFF"/>
      <w:spacing w:after="300" w:line="326" w:lineRule="exact"/>
      <w:ind w:left="0"/>
      <w:jc w:val="right"/>
    </w:pPr>
    <w:rPr>
      <w:sz w:val="28"/>
      <w:szCs w:val="28"/>
      <w:lang w:eastAsia="en-US"/>
    </w:rPr>
  </w:style>
  <w:style w:type="character" w:customStyle="1" w:styleId="Bodytext2Bold">
    <w:name w:val="Body text (2) + Bold"/>
    <w:basedOn w:val="Bodytext2"/>
    <w:rsid w:val="00706F8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7">
    <w:name w:val="Body text (7)_"/>
    <w:basedOn w:val="a0"/>
    <w:link w:val="Bodytext70"/>
    <w:rsid w:val="00506C91"/>
    <w:rPr>
      <w:rFonts w:ascii="Times New Roman" w:eastAsia="Times New Roman" w:hAnsi="Times New Roman" w:cs="Times New Roman"/>
      <w:b/>
      <w:bCs/>
      <w:shd w:val="clear" w:color="auto" w:fill="FFFFFF"/>
    </w:rPr>
  </w:style>
  <w:style w:type="character" w:customStyle="1" w:styleId="Bodytext213ptBold">
    <w:name w:val="Body text (2) + 13 pt;Bold"/>
    <w:basedOn w:val="Bodytext2"/>
    <w:rsid w:val="00506C9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12ptBold">
    <w:name w:val="Body text (2) + 12 pt;Bold"/>
    <w:basedOn w:val="Bodytext2"/>
    <w:rsid w:val="00506C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2pt">
    <w:name w:val="Body text (2) + 12 pt"/>
    <w:basedOn w:val="Bodytext2"/>
    <w:rsid w:val="00506C9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70">
    <w:name w:val="Body text (7)"/>
    <w:basedOn w:val="a"/>
    <w:link w:val="Bodytext7"/>
    <w:rsid w:val="00506C91"/>
    <w:pPr>
      <w:widowControl w:val="0"/>
      <w:shd w:val="clear" w:color="auto" w:fill="FFFFFF"/>
      <w:spacing w:before="420" w:line="298" w:lineRule="exact"/>
      <w:ind w:left="0"/>
      <w:jc w:val="center"/>
    </w:pPr>
    <w:rPr>
      <w:b/>
      <w:bCs/>
      <w:sz w:val="22"/>
      <w:szCs w:val="22"/>
      <w:lang w:eastAsia="en-US"/>
    </w:rPr>
  </w:style>
  <w:style w:type="paragraph" w:styleId="aa">
    <w:name w:val="header"/>
    <w:basedOn w:val="a"/>
    <w:link w:val="ab"/>
    <w:uiPriority w:val="99"/>
    <w:unhideWhenUsed/>
    <w:rsid w:val="00AB1327"/>
    <w:pPr>
      <w:tabs>
        <w:tab w:val="center" w:pos="4677"/>
        <w:tab w:val="right" w:pos="9355"/>
      </w:tabs>
    </w:pPr>
  </w:style>
  <w:style w:type="character" w:customStyle="1" w:styleId="ab">
    <w:name w:val="Верхний колонтитул Знак"/>
    <w:basedOn w:val="a0"/>
    <w:link w:val="aa"/>
    <w:uiPriority w:val="99"/>
    <w:rsid w:val="00AB132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B1327"/>
    <w:pPr>
      <w:tabs>
        <w:tab w:val="center" w:pos="4677"/>
        <w:tab w:val="right" w:pos="9355"/>
      </w:tabs>
    </w:pPr>
  </w:style>
  <w:style w:type="character" w:customStyle="1" w:styleId="ad">
    <w:name w:val="Нижний колонтитул Знак"/>
    <w:basedOn w:val="a0"/>
    <w:link w:val="ac"/>
    <w:uiPriority w:val="99"/>
    <w:rsid w:val="00AB132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2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DD"/>
    <w:pPr>
      <w:spacing w:after="0" w:line="240" w:lineRule="auto"/>
      <w:ind w:left="561"/>
    </w:pPr>
    <w:rPr>
      <w:rFonts w:ascii="Times New Roman" w:eastAsia="Times New Roman" w:hAnsi="Times New Roman" w:cs="Times New Roman"/>
      <w:sz w:val="24"/>
      <w:szCs w:val="24"/>
      <w:lang w:eastAsia="ru-RU"/>
    </w:rPr>
  </w:style>
  <w:style w:type="paragraph" w:styleId="1">
    <w:name w:val="heading 1"/>
    <w:basedOn w:val="a"/>
    <w:next w:val="a"/>
    <w:link w:val="10"/>
    <w:qFormat/>
    <w:rsid w:val="006527D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7DD"/>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6527DD"/>
    <w:rPr>
      <w:rFonts w:ascii="Tahoma" w:hAnsi="Tahoma" w:cs="Tahoma"/>
      <w:sz w:val="16"/>
      <w:szCs w:val="16"/>
    </w:rPr>
  </w:style>
  <w:style w:type="character" w:customStyle="1" w:styleId="a4">
    <w:name w:val="Текст выноски Знак"/>
    <w:basedOn w:val="a0"/>
    <w:link w:val="a3"/>
    <w:uiPriority w:val="99"/>
    <w:semiHidden/>
    <w:rsid w:val="006527DD"/>
    <w:rPr>
      <w:rFonts w:ascii="Tahoma" w:eastAsia="Times New Roman" w:hAnsi="Tahoma" w:cs="Tahoma"/>
      <w:sz w:val="16"/>
      <w:szCs w:val="16"/>
      <w:lang w:eastAsia="ru-RU"/>
    </w:rPr>
  </w:style>
  <w:style w:type="paragraph" w:styleId="a5">
    <w:name w:val="List Paragraph"/>
    <w:basedOn w:val="a"/>
    <w:uiPriority w:val="34"/>
    <w:qFormat/>
    <w:rsid w:val="00DE11B7"/>
    <w:pPr>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uiPriority w:val="59"/>
    <w:rsid w:val="00DE1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69054">
      <w:bodyDiv w:val="1"/>
      <w:marLeft w:val="0"/>
      <w:marRight w:val="0"/>
      <w:marTop w:val="0"/>
      <w:marBottom w:val="0"/>
      <w:divBdr>
        <w:top w:val="none" w:sz="0" w:space="0" w:color="auto"/>
        <w:left w:val="none" w:sz="0" w:space="0" w:color="auto"/>
        <w:bottom w:val="none" w:sz="0" w:space="0" w:color="auto"/>
        <w:right w:val="none" w:sz="0" w:space="0" w:color="auto"/>
      </w:divBdr>
    </w:div>
    <w:div w:id="1250191209">
      <w:bodyDiv w:val="1"/>
      <w:marLeft w:val="0"/>
      <w:marRight w:val="0"/>
      <w:marTop w:val="0"/>
      <w:marBottom w:val="0"/>
      <w:divBdr>
        <w:top w:val="none" w:sz="0" w:space="0" w:color="auto"/>
        <w:left w:val="none" w:sz="0" w:space="0" w:color="auto"/>
        <w:bottom w:val="none" w:sz="0" w:space="0" w:color="auto"/>
        <w:right w:val="none" w:sz="0" w:space="0" w:color="auto"/>
      </w:divBdr>
    </w:div>
    <w:div w:id="1578395144">
      <w:bodyDiv w:val="1"/>
      <w:marLeft w:val="0"/>
      <w:marRight w:val="0"/>
      <w:marTop w:val="0"/>
      <w:marBottom w:val="0"/>
      <w:divBdr>
        <w:top w:val="none" w:sz="0" w:space="0" w:color="auto"/>
        <w:left w:val="none" w:sz="0" w:space="0" w:color="auto"/>
        <w:bottom w:val="none" w:sz="0" w:space="0" w:color="auto"/>
        <w:right w:val="none" w:sz="0" w:space="0" w:color="auto"/>
      </w:divBdr>
    </w:div>
    <w:div w:id="1698505447">
      <w:bodyDiv w:val="1"/>
      <w:marLeft w:val="0"/>
      <w:marRight w:val="0"/>
      <w:marTop w:val="0"/>
      <w:marBottom w:val="0"/>
      <w:divBdr>
        <w:top w:val="none" w:sz="0" w:space="0" w:color="auto"/>
        <w:left w:val="none" w:sz="0" w:space="0" w:color="auto"/>
        <w:bottom w:val="none" w:sz="0" w:space="0" w:color="auto"/>
        <w:right w:val="none" w:sz="0" w:space="0" w:color="auto"/>
      </w:divBdr>
    </w:div>
    <w:div w:id="1745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238860/" TargetMode="External"/><Relationship Id="rId5" Type="http://schemas.openxmlformats.org/officeDocument/2006/relationships/settings" Target="settings.xml"/><Relationship Id="rId10" Type="http://schemas.openxmlformats.org/officeDocument/2006/relationships/hyperlink" Target="http://base.garant.ru/7077172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A3C3-68A2-411B-9B73-005703DE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28</Pages>
  <Words>9049</Words>
  <Characters>51581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 Анастасия Александровна</dc:creator>
  <cp:lastModifiedBy>Волобуева Татьяна  Андреевна</cp:lastModifiedBy>
  <cp:revision>60</cp:revision>
  <cp:lastPrinted>2018-07-25T05:42:00Z</cp:lastPrinted>
  <dcterms:created xsi:type="dcterms:W3CDTF">2015-08-03T12:21:00Z</dcterms:created>
  <dcterms:modified xsi:type="dcterms:W3CDTF">2020-05-08T09:19:00Z</dcterms:modified>
</cp:coreProperties>
</file>