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D693" w14:textId="77777777" w:rsidR="00CF5BF7" w:rsidRDefault="00000000">
      <w:pPr>
        <w:tabs>
          <w:tab w:val="left" w:pos="4678"/>
        </w:tabs>
        <w:ind w:left="14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A7BD885" wp14:editId="3C2E26AE">
                <wp:simplePos x="0" y="0"/>
                <wp:positionH relativeFrom="column">
                  <wp:posOffset>33020</wp:posOffset>
                </wp:positionH>
                <wp:positionV relativeFrom="paragraph">
                  <wp:posOffset>626110</wp:posOffset>
                </wp:positionV>
                <wp:extent cx="6003290" cy="617855"/>
                <wp:effectExtent l="0" t="0" r="0" b="0"/>
                <wp:wrapNone/>
                <wp:docPr id="1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360" cy="61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912809" w14:textId="77777777" w:rsidR="00CF5BF7" w:rsidRDefault="00000000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  <w:t>Заместитель Главы города Оренбурга</w:t>
                            </w:r>
                          </w:p>
                          <w:p w14:paraId="2EB9CA8C" w14:textId="77777777" w:rsidR="00CF5BF7" w:rsidRDefault="00CF5BF7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4"/>
                              </w:rPr>
                            </w:pPr>
                          </w:p>
                          <w:p w14:paraId="289C1847" w14:textId="77777777" w:rsidR="00CF5BF7" w:rsidRDefault="00000000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  <w:t xml:space="preserve">РАСПОРЯЖЕНИЕ </w:t>
                            </w:r>
                          </w:p>
                          <w:p w14:paraId="075C3736" w14:textId="77777777" w:rsidR="00CF5BF7" w:rsidRDefault="00CF5BF7">
                            <w:pPr>
                              <w:pStyle w:val="2"/>
                            </w:pPr>
                          </w:p>
                          <w:p w14:paraId="77BEB6CE" w14:textId="77777777" w:rsidR="00CF5BF7" w:rsidRDefault="00CF5BF7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6A77F2C5" w14:textId="77777777" w:rsidR="00CF5BF7" w:rsidRDefault="00CF5BF7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BD885" id="Поле 13" o:spid="_x0000_s1026" style="position:absolute;left:0;text-align:left;margin-left:2.6pt;margin-top:49.3pt;width:472.7pt;height:48.6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" stroked="f" strokeweight="0">
                <v:textbox>
                  <w:txbxContent>
                    <w:p w14:paraId="6F912809" w14:textId="77777777" w:rsidR="00CF5BF7" w:rsidRDefault="00000000">
                      <w:pPr>
                        <w:pStyle w:val="FrameContents"/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36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36"/>
                          <w:sz w:val="31"/>
                        </w:rPr>
                        <w:t>Заместитель Главы города Оренбурга</w:t>
                      </w:r>
                    </w:p>
                    <w:p w14:paraId="2EB9CA8C" w14:textId="77777777" w:rsidR="00CF5BF7" w:rsidRDefault="00CF5BF7">
                      <w:pPr>
                        <w:pStyle w:val="FrameContents"/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4"/>
                        </w:rPr>
                      </w:pPr>
                    </w:p>
                    <w:p w14:paraId="289C1847" w14:textId="77777777" w:rsidR="00CF5BF7" w:rsidRDefault="00000000">
                      <w:pPr>
                        <w:pStyle w:val="FrameContents"/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31"/>
                        </w:rPr>
                        <w:t xml:space="preserve">РАСПОРЯЖЕНИЕ </w:t>
                      </w:r>
                    </w:p>
                    <w:p w14:paraId="075C3736" w14:textId="77777777" w:rsidR="00CF5BF7" w:rsidRDefault="00CF5BF7">
                      <w:pPr>
                        <w:pStyle w:val="2"/>
                      </w:pPr>
                    </w:p>
                    <w:p w14:paraId="77BEB6CE" w14:textId="77777777" w:rsidR="00CF5BF7" w:rsidRDefault="00CF5BF7">
                      <w:pPr>
                        <w:pStyle w:val="FrameContents"/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14:paraId="6A77F2C5" w14:textId="77777777" w:rsidR="00CF5BF7" w:rsidRDefault="00CF5BF7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18EBC2C" wp14:editId="6BD5D174">
            <wp:extent cx="525145" cy="655320"/>
            <wp:effectExtent l="0" t="0" r="0" b="0"/>
            <wp:docPr id="2" name="Рисунок 11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0C261" w14:textId="77777777" w:rsidR="00CF5BF7" w:rsidRDefault="00CF5BF7">
      <w:pPr>
        <w:rPr>
          <w:i/>
        </w:rPr>
      </w:pPr>
    </w:p>
    <w:p w14:paraId="653E028A" w14:textId="77777777" w:rsidR="00CF5BF7" w:rsidRDefault="00CF5BF7">
      <w:pPr>
        <w:rPr>
          <w:i/>
        </w:rPr>
      </w:pPr>
    </w:p>
    <w:p w14:paraId="16F4595A" w14:textId="77777777" w:rsidR="00CF5BF7" w:rsidRDefault="00CF5BF7">
      <w:pPr>
        <w:rPr>
          <w:i/>
        </w:rPr>
      </w:pPr>
    </w:p>
    <w:p w14:paraId="371496C8" w14:textId="77777777" w:rsidR="00CF5BF7" w:rsidRDefault="00000000">
      <w:pPr>
        <w:ind w:left="14" w:hanging="1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19050" distB="38100" distL="0" distR="15875" simplePos="0" relativeHeight="3" behindDoc="0" locked="0" layoutInCell="1" allowOverlap="1" wp14:anchorId="04D13772" wp14:editId="6948BDE5">
                <wp:simplePos x="0" y="0"/>
                <wp:positionH relativeFrom="column">
                  <wp:posOffset>-14605</wp:posOffset>
                </wp:positionH>
                <wp:positionV relativeFrom="paragraph">
                  <wp:posOffset>106045</wp:posOffset>
                </wp:positionV>
                <wp:extent cx="5946775" cy="635"/>
                <wp:effectExtent l="29210" t="28575" r="29210" b="28575"/>
                <wp:wrapNone/>
                <wp:docPr id="3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684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CB30F" id="Прямая соединительная линия 12" o:spid="_x0000_s1026" style="position:absolute;z-index:3;visibility:visible;mso-wrap-style:square;mso-wrap-distance-left:0;mso-wrap-distance-top:1.5pt;mso-wrap-distance-right:1.25pt;mso-wrap-distance-bottom:3pt;mso-position-horizontal:absolute;mso-position-horizontal-relative:text;mso-position-vertical:absolute;mso-position-vertical-relative:text" from="-1.15pt,8.35pt" to="467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" strokeweight="4.5pt"/>
            </w:pict>
          </mc:Fallback>
        </mc:AlternateContent>
      </w:r>
    </w:p>
    <w:p w14:paraId="2BE93C44" w14:textId="77777777" w:rsidR="00CF5BF7" w:rsidRDefault="00CF5BF7">
      <w:pPr>
        <w:tabs>
          <w:tab w:val="right" w:pos="9355"/>
        </w:tabs>
        <w:ind w:left="-284"/>
        <w:rPr>
          <w:sz w:val="28"/>
          <w:szCs w:val="28"/>
        </w:rPr>
      </w:pPr>
    </w:p>
    <w:tbl>
      <w:tblPr>
        <w:tblpPr w:leftFromText="180" w:rightFromText="180" w:vertAnchor="text" w:tblpX="109" w:tblpY="301"/>
        <w:tblW w:w="1668" w:type="dxa"/>
        <w:tblLayout w:type="fixed"/>
        <w:tblLook w:val="0000" w:firstRow="0" w:lastRow="0" w:firstColumn="0" w:lastColumn="0" w:noHBand="0" w:noVBand="0"/>
      </w:tblPr>
      <w:tblGrid>
        <w:gridCol w:w="1668"/>
      </w:tblGrid>
      <w:tr w:rsidR="00CF5BF7" w14:paraId="4BEFD51C" w14:textId="77777777">
        <w:trPr>
          <w:trHeight w:val="320"/>
        </w:trPr>
        <w:tc>
          <w:tcPr>
            <w:tcW w:w="1668" w:type="dxa"/>
            <w:tcBorders>
              <w:bottom w:val="single" w:sz="4" w:space="0" w:color="000000"/>
            </w:tcBorders>
          </w:tcPr>
          <w:p w14:paraId="2DB9CCBA" w14:textId="77777777" w:rsidR="00CF5BF7" w:rsidRDefault="00CF5BF7">
            <w:pPr>
              <w:widowControl w:val="0"/>
              <w:ind w:hanging="56"/>
              <w:rPr>
                <w:sz w:val="28"/>
                <w:szCs w:val="28"/>
              </w:rPr>
            </w:pPr>
          </w:p>
        </w:tc>
      </w:tr>
    </w:tbl>
    <w:p w14:paraId="4ACF6F55" w14:textId="77777777" w:rsidR="00CF5BF7" w:rsidRDefault="00000000">
      <w:pPr>
        <w:ind w:left="-32"/>
        <w:rPr>
          <w:color w:val="FFFFFF" w:themeColor="background1"/>
          <w:sz w:val="21"/>
          <w:szCs w:val="21"/>
        </w:rPr>
      </w:pPr>
      <w:r>
        <w:rPr>
          <w:color w:val="FFFFFF" w:themeColor="background1"/>
          <w:sz w:val="21"/>
          <w:szCs w:val="21"/>
        </w:rPr>
        <w:t xml:space="preserve"> </w:t>
      </w:r>
      <w:r>
        <w:rPr>
          <w:noProof/>
        </w:rPr>
        <w:drawing>
          <wp:anchor distT="0" distB="0" distL="0" distR="0" simplePos="0" relativeHeight="7" behindDoc="0" locked="0" layoutInCell="0" allowOverlap="1" wp14:anchorId="26A9DDD9" wp14:editId="5DB097A3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117725" cy="288290"/>
            <wp:effectExtent l="0" t="0" r="0" b="0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 w:themeColor="background1"/>
          <w:sz w:val="21"/>
          <w:szCs w:val="21"/>
        </w:rPr>
        <w:t xml:space="preserve"> </w:t>
      </w:r>
    </w:p>
    <w:p w14:paraId="12EEF9C1" w14:textId="77777777" w:rsidR="00CF5BF7" w:rsidRDefault="00000000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№ ___________</w:t>
      </w:r>
    </w:p>
    <w:p w14:paraId="74F02DD6" w14:textId="77777777" w:rsidR="00CF5BF7" w:rsidRDefault="00000000">
      <w:pPr>
        <w:pStyle w:val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D1B6AF2" w14:textId="77777777" w:rsidR="00CF5BF7" w:rsidRDefault="00CF5BF7">
      <w:pPr>
        <w:tabs>
          <w:tab w:val="left" w:pos="1134"/>
        </w:tabs>
        <w:ind w:right="-142"/>
        <w:jc w:val="center"/>
        <w:rPr>
          <w:sz w:val="28"/>
          <w:szCs w:val="28"/>
        </w:rPr>
      </w:pPr>
    </w:p>
    <w:p w14:paraId="5FE297A9" w14:textId="77777777" w:rsidR="00CF5BF7" w:rsidRDefault="00000000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дополнительной части муниципальной программы «Реализация жилищной политики на территории муниципального образования «город Оренбург» и эффективное управление муниципальным имуществом города Оренбурга»</w:t>
      </w:r>
    </w:p>
    <w:p w14:paraId="12E10EC1" w14:textId="77777777" w:rsidR="00CF5BF7" w:rsidRDefault="00CF5BF7">
      <w:pPr>
        <w:ind w:left="-284" w:firstLine="709"/>
        <w:jc w:val="both"/>
        <w:rPr>
          <w:sz w:val="28"/>
          <w:szCs w:val="28"/>
        </w:rPr>
      </w:pPr>
    </w:p>
    <w:p w14:paraId="5EFFCC37" w14:textId="77777777" w:rsidR="00CF5BF7" w:rsidRDefault="00CF5BF7">
      <w:pPr>
        <w:ind w:left="-284" w:firstLine="709"/>
        <w:jc w:val="both"/>
        <w:rPr>
          <w:sz w:val="28"/>
          <w:szCs w:val="28"/>
        </w:rPr>
      </w:pPr>
    </w:p>
    <w:p w14:paraId="164A4C79" w14:textId="77777777" w:rsidR="00CF5BF7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с пунктом 22 части 2 статьи 35 Устава муниципального образования «город Оренбург», принятого решением Оренбургского городского Совета от 28.04.2015 № 1015, перечнем муниципальных программ города Оренбурга, утвержденным постановлением Администрации города Оренбурга от 10.07.2025 № 1407-п, пунктами 1.8, 3.1 Порядка разработки, реализации и оценки эффективности муниципальных программ города Оренбурга, утвержденного постановлением администрации города Оренбурга от 22.05.2012 № 1083-п:</w:t>
      </w:r>
    </w:p>
    <w:p w14:paraId="3B64866A" w14:textId="77777777" w:rsidR="00CF5BF7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дополнительную часть муниципальной программы «Реализация жилищной политики на территории муниципального образования «город Оренбург» и эффективное управление муниципальным имуществом города Оренбурга» согласно приложению.</w:t>
      </w:r>
    </w:p>
    <w:p w14:paraId="1A855CCA" w14:textId="77777777" w:rsidR="00CF5BF7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вступает в силу с 01.01.2026.</w:t>
      </w:r>
    </w:p>
    <w:p w14:paraId="0945616A" w14:textId="77777777" w:rsidR="00CF5BF7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Организацию исполнения настоящего распоряжения оставляю </w:t>
      </w:r>
      <w:r>
        <w:rPr>
          <w:sz w:val="28"/>
          <w:szCs w:val="28"/>
        </w:rPr>
        <w:br/>
        <w:t>за собой.</w:t>
      </w:r>
    </w:p>
    <w:p w14:paraId="45B6E38B" w14:textId="77777777" w:rsidR="00CF5BF7" w:rsidRDefault="00CF5BF7">
      <w:pPr>
        <w:jc w:val="both"/>
        <w:rPr>
          <w:sz w:val="22"/>
          <w:szCs w:val="22"/>
        </w:rPr>
      </w:pPr>
    </w:p>
    <w:p w14:paraId="144422A4" w14:textId="77777777" w:rsidR="00CF5BF7" w:rsidRDefault="00CF5BF7">
      <w:pPr>
        <w:jc w:val="both"/>
        <w:rPr>
          <w:sz w:val="22"/>
          <w:szCs w:val="22"/>
        </w:rPr>
      </w:pPr>
    </w:p>
    <w:p w14:paraId="14F1AA93" w14:textId="77777777" w:rsidR="00CF5BF7" w:rsidRDefault="00CF5BF7">
      <w:pPr>
        <w:jc w:val="both"/>
        <w:rPr>
          <w:sz w:val="22"/>
          <w:szCs w:val="22"/>
        </w:rPr>
      </w:pPr>
    </w:p>
    <w:p w14:paraId="16297756" w14:textId="77777777" w:rsidR="00CF5BF7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Оренбурга –</w:t>
      </w:r>
    </w:p>
    <w:p w14:paraId="4FD3DEFB" w14:textId="77777777" w:rsidR="00CF5BF7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департамента</w:t>
      </w:r>
    </w:p>
    <w:p w14:paraId="0E1E1AA1" w14:textId="77777777" w:rsidR="00CF5BF7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имущественных и жилищных отношений                                    М.В. Каныгина</w:t>
      </w:r>
    </w:p>
    <w:p w14:paraId="33F044FE" w14:textId="77777777" w:rsidR="00CF5BF7" w:rsidRDefault="00CF5BF7">
      <w:pPr>
        <w:tabs>
          <w:tab w:val="left" w:pos="2955"/>
        </w:tabs>
      </w:pPr>
    </w:p>
    <w:p w14:paraId="23938816" w14:textId="77777777" w:rsidR="00CF5BF7" w:rsidRDefault="00000000">
      <w:pPr>
        <w:shd w:val="clear" w:color="auto" w:fill="FFFFFF"/>
        <w:ind w:right="140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               </w:t>
      </w:r>
    </w:p>
    <w:p w14:paraId="6DD8763A" w14:textId="77777777" w:rsidR="00CF5BF7" w:rsidRDefault="00CF5BF7">
      <w:pPr>
        <w:shd w:val="clear" w:color="auto" w:fill="FFFFFF"/>
        <w:ind w:right="140"/>
        <w:rPr>
          <w:color w:val="FFFFFF" w:themeColor="background1"/>
          <w:sz w:val="28"/>
          <w:szCs w:val="28"/>
        </w:rPr>
      </w:pPr>
    </w:p>
    <w:p w14:paraId="243C7ECA" w14:textId="77777777" w:rsidR="00CF5BF7" w:rsidRDefault="00000000">
      <w:pPr>
        <w:shd w:val="clear" w:color="auto" w:fill="FFFFFF"/>
        <w:ind w:right="140"/>
        <w:jc w:val="center"/>
        <w:rPr>
          <w:color w:val="FFFFFF" w:themeColor="background1"/>
          <w:sz w:val="28"/>
          <w:szCs w:val="28"/>
        </w:rPr>
        <w:sectPr w:rsidR="00CF5BF7">
          <w:headerReference w:type="default" r:id="rId10"/>
          <w:footerReference w:type="default" r:id="rId11"/>
          <w:pgSz w:w="11906" w:h="16838"/>
          <w:pgMar w:top="567" w:right="851" w:bottom="964" w:left="1701" w:header="0" w:footer="0" w:gutter="0"/>
          <w:cols w:space="720"/>
          <w:formProt w:val="0"/>
          <w:docGrid w:linePitch="360"/>
        </w:sectPr>
      </w:pPr>
      <w:r>
        <w:rPr>
          <w:color w:val="FFFFFF" w:themeColor="background1"/>
          <w:sz w:val="28"/>
          <w:szCs w:val="28"/>
        </w:rPr>
        <w:t xml:space="preserve"> </w:t>
      </w:r>
      <w:r>
        <w:rPr>
          <w:noProof/>
        </w:rPr>
        <w:drawing>
          <wp:anchor distT="0" distB="0" distL="0" distR="0" simplePos="0" relativeHeight="8" behindDoc="0" locked="0" layoutInCell="0" allowOverlap="1" wp14:anchorId="5AB61ED5" wp14:editId="17C9AA52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 w:themeColor="background1"/>
          <w:sz w:val="28"/>
          <w:szCs w:val="28"/>
        </w:rPr>
        <w:t xml:space="preserve"> </w:t>
      </w:r>
    </w:p>
    <w:p w14:paraId="3FD8DEA1" w14:textId="77777777" w:rsidR="00CF5BF7" w:rsidRDefault="00000000">
      <w:pPr>
        <w:keepNext/>
        <w:widowControl w:val="0"/>
        <w:shd w:val="clear" w:color="auto" w:fill="FFFFFF"/>
        <w:tabs>
          <w:tab w:val="left" w:pos="426"/>
        </w:tabs>
        <w:ind w:left="1134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14:paraId="7DE198C2" w14:textId="77777777" w:rsidR="00CF5BF7" w:rsidRDefault="00000000">
      <w:pPr>
        <w:keepNext/>
        <w:widowControl w:val="0"/>
        <w:shd w:val="clear" w:color="auto" w:fill="FFFFFF"/>
        <w:tabs>
          <w:tab w:val="left" w:pos="426"/>
        </w:tabs>
        <w:ind w:left="1134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распоряжению заместителя</w:t>
      </w:r>
    </w:p>
    <w:p w14:paraId="52AE3540" w14:textId="77777777" w:rsidR="00CF5BF7" w:rsidRDefault="00000000">
      <w:pPr>
        <w:keepNext/>
        <w:widowControl w:val="0"/>
        <w:shd w:val="clear" w:color="auto" w:fill="FFFFFF"/>
        <w:tabs>
          <w:tab w:val="left" w:pos="426"/>
        </w:tabs>
        <w:ind w:left="1134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Главы города Оренбурга</w:t>
      </w:r>
    </w:p>
    <w:p w14:paraId="003DABF3" w14:textId="77777777" w:rsidR="00CF5BF7" w:rsidRDefault="00000000">
      <w:pPr>
        <w:keepNext/>
        <w:widowControl w:val="0"/>
        <w:shd w:val="clear" w:color="auto" w:fill="FFFFFF"/>
        <w:tabs>
          <w:tab w:val="left" w:pos="426"/>
        </w:tabs>
        <w:ind w:left="1134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 №___________</w:t>
      </w:r>
    </w:p>
    <w:p w14:paraId="58FA38A1" w14:textId="77777777" w:rsidR="00CF5BF7" w:rsidRDefault="00000000">
      <w:pPr>
        <w:pStyle w:val="1"/>
        <w:keepNext w:val="0"/>
        <w:widowControl w:val="0"/>
        <w:numPr>
          <w:ilvl w:val="2"/>
          <w:numId w:val="1"/>
        </w:numPr>
        <w:shd w:val="clear" w:color="auto" w:fill="FFFFFF" w:themeFill="background1"/>
        <w:tabs>
          <w:tab w:val="left" w:pos="426"/>
        </w:tabs>
        <w:ind w:left="0" w:firstLine="0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ПОКАЗАТЕЛИ</w:t>
      </w:r>
    </w:p>
    <w:p w14:paraId="125B70E7" w14:textId="77777777" w:rsidR="00CF5BF7" w:rsidRDefault="00CF5BF7">
      <w:pPr>
        <w:jc w:val="center"/>
        <w:rPr>
          <w:sz w:val="28"/>
        </w:rPr>
      </w:pPr>
    </w:p>
    <w:tbl>
      <w:tblPr>
        <w:tblW w:w="4950" w:type="pct"/>
        <w:tblLayout w:type="fixed"/>
        <w:tblLook w:val="0000" w:firstRow="0" w:lastRow="0" w:firstColumn="0" w:lastColumn="0" w:noHBand="0" w:noVBand="0"/>
      </w:tblPr>
      <w:tblGrid>
        <w:gridCol w:w="914"/>
        <w:gridCol w:w="8569"/>
        <w:gridCol w:w="990"/>
        <w:gridCol w:w="846"/>
        <w:gridCol w:w="850"/>
        <w:gridCol w:w="991"/>
        <w:gridCol w:w="992"/>
        <w:gridCol w:w="1133"/>
      </w:tblGrid>
      <w:tr w:rsidR="00CF5BF7" w14:paraId="18619095" w14:textId="77777777"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0BCF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8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DF62" w14:textId="77777777" w:rsidR="00CF5BF7" w:rsidRDefault="00CF5BF7">
            <w:pPr>
              <w:widowControl w:val="0"/>
              <w:rPr>
                <w:sz w:val="22"/>
                <w:szCs w:val="22"/>
              </w:rPr>
            </w:pPr>
          </w:p>
          <w:p w14:paraId="4BF2B4FA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B6C2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  <w:p w14:paraId="11110573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изм. по ОКЕИ</w:t>
            </w:r>
          </w:p>
        </w:tc>
        <w:tc>
          <w:tcPr>
            <w:tcW w:w="4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BF81" w14:textId="77777777" w:rsidR="00CF5BF7" w:rsidRDefault="00000000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 годам реализации программы</w:t>
            </w:r>
          </w:p>
        </w:tc>
      </w:tr>
      <w:tr w:rsidR="00CF5BF7" w14:paraId="7E49DEBE" w14:textId="77777777">
        <w:trPr>
          <w:trHeight w:val="418"/>
        </w:trPr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5A00" w14:textId="77777777" w:rsidR="00CF5BF7" w:rsidRDefault="00CF5BF7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A2D8" w14:textId="77777777" w:rsidR="00CF5BF7" w:rsidRDefault="00CF5BF7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0139" w14:textId="77777777" w:rsidR="00CF5BF7" w:rsidRDefault="00CF5BF7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4CFDB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6F0D4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1E0EA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E3A10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5579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  <w:tr w:rsidR="00CF5BF7" w14:paraId="73FFF5E5" w14:textId="77777777"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0C6A" w14:textId="77777777" w:rsidR="00CF5BF7" w:rsidRDefault="00000000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574" w:type="dxa"/>
            <w:tcBorders>
              <w:left w:val="single" w:sz="4" w:space="0" w:color="000000"/>
              <w:bottom w:val="single" w:sz="4" w:space="0" w:color="000000"/>
            </w:tcBorders>
          </w:tcPr>
          <w:p w14:paraId="71304633" w14:textId="77777777" w:rsidR="00CF5BF7" w:rsidRDefault="00000000">
            <w:pPr>
              <w:widowControl w:val="0"/>
              <w:tabs>
                <w:tab w:val="left" w:pos="3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граждан, улучшивших жилищные условия в рамках программы, от общего количества граждан, принятых на учет по муниципальному образованию «город Оренбург» – 25,9 % к 2030 году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40210EE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3E5064C9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D374332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C199647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CA6F5B7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  <w:p w14:paraId="6C2D31BD" w14:textId="77777777" w:rsidR="00CF5BF7" w:rsidRDefault="00CF5BF7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0BB6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25,9</w:t>
            </w:r>
          </w:p>
        </w:tc>
      </w:tr>
      <w:tr w:rsidR="00CF5BF7" w14:paraId="51794F5E" w14:textId="77777777"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358C" w14:textId="77777777" w:rsidR="00CF5BF7" w:rsidRDefault="00000000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574" w:type="dxa"/>
            <w:tcBorders>
              <w:left w:val="single" w:sz="4" w:space="0" w:color="000000"/>
              <w:bottom w:val="single" w:sz="4" w:space="0" w:color="000000"/>
            </w:tcBorders>
          </w:tcPr>
          <w:p w14:paraId="53D8104D" w14:textId="77777777" w:rsidR="00CF5BF7" w:rsidRDefault="00000000">
            <w:pPr>
              <w:widowControl w:val="0"/>
              <w:tabs>
                <w:tab w:val="left" w:pos="340"/>
              </w:tabs>
              <w:jc w:val="both"/>
              <w:rPr>
                <w:sz w:val="22"/>
                <w:szCs w:val="22"/>
              </w:rPr>
            </w:pPr>
            <w:bookmarkStart w:id="0" w:name="_Hlk210906045"/>
            <w:r>
              <w:rPr>
                <w:sz w:val="22"/>
                <w:szCs w:val="22"/>
              </w:rPr>
              <w:t>Доля объектов муниципального недвижимого имущества нежилого фонда, вовлеченных в хозяйственный оборот, в общем количестве объектов недвижимости, находящихся                     в Реестре имущества муниципального образования «город Оренбург»</w:t>
            </w:r>
            <w:bookmarkEnd w:id="0"/>
            <w:r>
              <w:rPr>
                <w:sz w:val="22"/>
                <w:szCs w:val="22"/>
              </w:rPr>
              <w:t xml:space="preserve"> – не менее 92,7 % </w:t>
            </w:r>
            <w:r>
              <w:rPr>
                <w:sz w:val="22"/>
                <w:szCs w:val="22"/>
              </w:rPr>
              <w:br/>
              <w:t>к 2030 году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2F64F03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5E41F54A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36BF180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F1C7843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23EAE76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8BC1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</w:tr>
      <w:tr w:rsidR="00CF5BF7" w14:paraId="318470FB" w14:textId="77777777"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BB57" w14:textId="77777777" w:rsidR="00CF5BF7" w:rsidRDefault="00000000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574" w:type="dxa"/>
            <w:tcBorders>
              <w:left w:val="single" w:sz="4" w:space="0" w:color="000000"/>
              <w:bottom w:val="single" w:sz="4" w:space="0" w:color="000000"/>
            </w:tcBorders>
          </w:tcPr>
          <w:p w14:paraId="6FADCB8C" w14:textId="77777777" w:rsidR="00CF5BF7" w:rsidRDefault="00000000">
            <w:pPr>
              <w:widowControl w:val="0"/>
              <w:tabs>
                <w:tab w:val="left" w:pos="3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граждан, улучшивших жилищные условия, путем заключения договора социального найма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966BCFB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CE496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8A54FC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B498C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715F64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6FF2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</w:tr>
      <w:tr w:rsidR="00CF5BF7" w14:paraId="3DEFFA61" w14:textId="77777777"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0D66" w14:textId="77777777" w:rsidR="00CF5BF7" w:rsidRDefault="00000000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8574" w:type="dxa"/>
            <w:tcBorders>
              <w:left w:val="single" w:sz="4" w:space="0" w:color="000000"/>
              <w:bottom w:val="single" w:sz="4" w:space="0" w:color="000000"/>
            </w:tcBorders>
          </w:tcPr>
          <w:p w14:paraId="2DE1CF15" w14:textId="77777777" w:rsidR="00CF5BF7" w:rsidRDefault="00000000">
            <w:pPr>
              <w:widowControl w:val="0"/>
              <w:tabs>
                <w:tab w:val="left" w:pos="3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граждан, улучшивших жилищные условия, путем заключения договора найма специализированных жилых помещений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AD227FA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4895E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6DC66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21BA1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AE2F3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8109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</w:tr>
      <w:tr w:rsidR="00CF5BF7" w14:paraId="630A5820" w14:textId="77777777">
        <w:trPr>
          <w:trHeight w:val="515"/>
        </w:trPr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3959" w14:textId="77777777" w:rsidR="00CF5BF7" w:rsidRDefault="00000000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8574" w:type="dxa"/>
            <w:tcBorders>
              <w:left w:val="single" w:sz="4" w:space="0" w:color="000000"/>
              <w:bottom w:val="single" w:sz="4" w:space="0" w:color="000000"/>
            </w:tcBorders>
          </w:tcPr>
          <w:p w14:paraId="5855EA91" w14:textId="77777777" w:rsidR="00CF5BF7" w:rsidRDefault="00000000">
            <w:pPr>
              <w:widowControl w:val="0"/>
              <w:tabs>
                <w:tab w:val="left" w:pos="340"/>
              </w:tabs>
              <w:jc w:val="both"/>
              <w:rPr>
                <w:sz w:val="22"/>
                <w:szCs w:val="22"/>
                <w:highlight w:val="yellow"/>
              </w:rPr>
            </w:pPr>
            <w:bookmarkStart w:id="1" w:name="_Hlk212485789"/>
            <w:r>
              <w:rPr>
                <w:sz w:val="22"/>
                <w:szCs w:val="22"/>
              </w:rPr>
              <w:t>Доля не заселенных жилых помещений муниципального жилищного фонда</w:t>
            </w:r>
            <w:bookmarkEnd w:id="1"/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3149158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7718C08C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B9FA423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6688E23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42189C3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EEC2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</w:tc>
      </w:tr>
      <w:tr w:rsidR="00CF5BF7" w14:paraId="2DA7A4F1" w14:textId="77777777"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A0B0" w14:textId="77777777" w:rsidR="00CF5BF7" w:rsidRDefault="00000000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8574" w:type="dxa"/>
            <w:tcBorders>
              <w:left w:val="single" w:sz="4" w:space="0" w:color="000000"/>
              <w:bottom w:val="single" w:sz="4" w:space="0" w:color="000000"/>
            </w:tcBorders>
          </w:tcPr>
          <w:p w14:paraId="1D984A58" w14:textId="77777777" w:rsidR="00CF5BF7" w:rsidRDefault="00000000">
            <w:pPr>
              <w:pStyle w:val="afa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объектов нежилого фонда города Оренбурга, приватизированных в рамках реализации Прогнозного плана (программы) приватизации имущества муниципального образования «город Оренбург»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668D39A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2E8ABFA5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BE6EACB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4CA3D06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D93C966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2D11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CF5BF7" w14:paraId="3673DB8E" w14:textId="77777777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7B22" w14:textId="77777777" w:rsidR="00CF5BF7" w:rsidRDefault="00000000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38911" w14:textId="77777777" w:rsidR="00CF5BF7" w:rsidRDefault="00000000">
            <w:pPr>
              <w:pStyle w:val="afa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объектов недвижимости, в отношении которых зарегистрировано право собственности муниципального образования «город Оренбург»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E101D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D188E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3C857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999C2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C6D62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347F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</w:tr>
      <w:tr w:rsidR="00CF5BF7" w14:paraId="19135E77" w14:textId="77777777">
        <w:trPr>
          <w:trHeight w:val="51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B453" w14:textId="77777777" w:rsidR="00CF5BF7" w:rsidRDefault="00000000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4908C" w14:textId="77777777" w:rsidR="00CF5BF7" w:rsidRDefault="00000000">
            <w:pPr>
              <w:pStyle w:val="afa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отремонтированных муниципальных объектов недвижимости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A0DC5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2046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F1E0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ED0C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DAEB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695A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</w:tr>
      <w:tr w:rsidR="00CF5BF7" w14:paraId="2214B685" w14:textId="77777777">
        <w:trPr>
          <w:trHeight w:val="51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BA9F" w14:textId="77777777" w:rsidR="00CF5BF7" w:rsidRDefault="00000000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332DE" w14:textId="77777777" w:rsidR="00CF5BF7" w:rsidRDefault="00000000">
            <w:pPr>
              <w:pStyle w:val="afa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объектов недвижимости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«город Оренбург»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которых осуществляется обязанность собственника по содержанию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31E9A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DD5F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8723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2CD8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4038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97D0" w14:textId="77777777" w:rsidR="00CF5BF7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0FAAC963" w14:textId="77777777" w:rsidR="00CF5BF7" w:rsidRDefault="00CF5BF7">
      <w:pPr>
        <w:rPr>
          <w:sz w:val="22"/>
          <w:szCs w:val="22"/>
        </w:rPr>
      </w:pPr>
    </w:p>
    <w:p w14:paraId="25FC8FDE" w14:textId="77777777" w:rsidR="00CF5BF7" w:rsidRDefault="00CF5BF7"/>
    <w:p w14:paraId="6527F443" w14:textId="77777777" w:rsidR="00CF5BF7" w:rsidRDefault="00CF5BF7"/>
    <w:p w14:paraId="48D2AC85" w14:textId="77777777" w:rsidR="00CF5BF7" w:rsidRDefault="00000000">
      <w:pPr>
        <w:pStyle w:val="1"/>
        <w:keepNext w:val="0"/>
        <w:widowControl w:val="0"/>
        <w:numPr>
          <w:ilvl w:val="2"/>
          <w:numId w:val="1"/>
        </w:numPr>
        <w:shd w:val="clear" w:color="auto" w:fill="FFFFFF" w:themeFill="background1"/>
        <w:tabs>
          <w:tab w:val="left" w:pos="426"/>
        </w:tabs>
        <w:ind w:left="0" w:firstLine="0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lastRenderedPageBreak/>
        <w:t>МЕРОПРИЯТИЯ (РЕЗУЛЬТАТЫ)</w:t>
      </w:r>
    </w:p>
    <w:p w14:paraId="55313FA9" w14:textId="77777777" w:rsidR="00CF5BF7" w:rsidRDefault="00CF5BF7">
      <w:pPr>
        <w:rPr>
          <w:sz w:val="28"/>
        </w:rPr>
      </w:pPr>
    </w:p>
    <w:tbl>
      <w:tblPr>
        <w:tblW w:w="495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792"/>
        <w:gridCol w:w="8220"/>
        <w:gridCol w:w="1247"/>
        <w:gridCol w:w="884"/>
        <w:gridCol w:w="1178"/>
        <w:gridCol w:w="989"/>
        <w:gridCol w:w="988"/>
        <w:gridCol w:w="987"/>
      </w:tblGrid>
      <w:tr w:rsidR="00CF5BF7" w14:paraId="0221B986" w14:textId="77777777">
        <w:trPr>
          <w:tblHeader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0BF6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8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C6D7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структурного элемента</w:t>
            </w:r>
          </w:p>
          <w:p w14:paraId="44780437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Структурный элемент</w:t>
            </w:r>
          </w:p>
          <w:p w14:paraId="4B469137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за реализацию структурного элемента</w:t>
            </w:r>
          </w:p>
          <w:p w14:paraId="6D3DBFA6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26E2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  <w:p w14:paraId="6F569560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изм. по ОКЕИ</w:t>
            </w:r>
          </w:p>
        </w:tc>
        <w:tc>
          <w:tcPr>
            <w:tcW w:w="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65A8" w14:textId="77777777" w:rsidR="00CF5BF7" w:rsidRDefault="00000000">
            <w:pPr>
              <w:pStyle w:val="af9"/>
              <w:ind w:right="49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Значения по годам реализации программы</w:t>
            </w:r>
          </w:p>
        </w:tc>
      </w:tr>
      <w:tr w:rsidR="00CF5BF7" w14:paraId="1E49D779" w14:textId="77777777">
        <w:trPr>
          <w:tblHeader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F4D6" w14:textId="77777777" w:rsidR="00CF5BF7" w:rsidRDefault="00CF5BF7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A78F" w14:textId="77777777" w:rsidR="00CF5BF7" w:rsidRDefault="00CF5BF7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066C" w14:textId="77777777" w:rsidR="00CF5BF7" w:rsidRDefault="00CF5BF7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B1F3F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A8EB4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15F90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BFECB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5F60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  <w:tr w:rsidR="00CF5BF7" w14:paraId="772A3EE2" w14:textId="77777777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EF2A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C632" w14:textId="77777777" w:rsidR="00CF5BF7" w:rsidRDefault="00000000">
            <w:pPr>
              <w:pStyle w:val="af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Задача «Обеспечение граждан доступным, комфортным жильем»</w:t>
            </w:r>
          </w:p>
        </w:tc>
      </w:tr>
      <w:tr w:rsidR="00CF5BF7" w14:paraId="36357E3A" w14:textId="77777777"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B5253" w14:textId="77777777" w:rsidR="00CF5BF7" w:rsidRDefault="00CF5BF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F51E" w14:textId="77777777" w:rsidR="00CF5BF7" w:rsidRDefault="00000000">
            <w:pPr>
              <w:pStyle w:val="af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Комплекс процессных мероприятий «Мероприятия в сфере реализации жилищной политики»</w:t>
            </w:r>
          </w:p>
        </w:tc>
      </w:tr>
      <w:tr w:rsidR="00CF5BF7" w14:paraId="08D40AD3" w14:textId="77777777"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5A80" w14:textId="77777777" w:rsidR="00CF5BF7" w:rsidRDefault="00CF5BF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BBC3" w14:textId="77777777" w:rsidR="00CF5BF7" w:rsidRDefault="00000000">
            <w:pPr>
              <w:pStyle w:val="af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Департамент имущественных и жилищных отношений администрации города Оренбурга</w:t>
            </w:r>
          </w:p>
        </w:tc>
      </w:tr>
      <w:tr w:rsidR="00CF5BF7" w14:paraId="19286E74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F21B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CB26" w14:textId="77777777" w:rsidR="00CF5BF7" w:rsidRDefault="00000000">
            <w:pPr>
              <w:pStyle w:val="af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Обеспечены жильем молодые семьи (количество обеспеченных семей, ежегодно)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6CBD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тысяча семей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D52EC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ED6C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AF8DD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A0BB5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D4EE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</w:t>
            </w:r>
          </w:p>
        </w:tc>
      </w:tr>
      <w:tr w:rsidR="00CF5BF7" w14:paraId="26EC9AF7" w14:textId="77777777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1BC4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F234" w14:textId="77777777" w:rsidR="00CF5BF7" w:rsidRDefault="00000000">
            <w:pPr>
              <w:pStyle w:val="af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Предоставлены жилые помещения по договорам социального найма (количество предоставленных помещений по договорам социального найма, ежегодно)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7555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единиц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0F973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E73C3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BE885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3E048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D2D7" w14:textId="77777777" w:rsidR="00CF5BF7" w:rsidRDefault="00000000">
            <w:pPr>
              <w:widowControl w:val="0"/>
              <w:jc w:val="center"/>
            </w:pPr>
            <w:r>
              <w:t>26</w:t>
            </w:r>
          </w:p>
          <w:p w14:paraId="4CD87425" w14:textId="77777777" w:rsidR="00CF5BF7" w:rsidRDefault="00CF5BF7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BF7" w14:paraId="7706482D" w14:textId="77777777">
        <w:trPr>
          <w:trHeight w:val="323"/>
        </w:trPr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C24E" w14:textId="77777777" w:rsidR="00CF5BF7" w:rsidRDefault="00CF5BF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C9B" w14:textId="77777777" w:rsidR="00CF5BF7" w:rsidRDefault="00000000">
            <w:pPr>
              <w:pStyle w:val="af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в том числе приобретаются по договорам долевого участия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19DB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единиц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2E590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D9AA7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2F499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E7C34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C2EF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8</w:t>
            </w:r>
          </w:p>
        </w:tc>
      </w:tr>
      <w:tr w:rsidR="00CF5BF7" w14:paraId="43A9C507" w14:textId="77777777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E221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E887" w14:textId="77777777" w:rsidR="00CF5BF7" w:rsidRDefault="00000000">
            <w:pPr>
              <w:pStyle w:val="af9"/>
              <w:jc w:val="left"/>
            </w:pPr>
            <w:r>
              <w:t>Предоставлены жилые помещения детям-сиротам и детям, оставшимся без попечения родителей, лицам из их числа по договорам найма специализированных жилых помещений (количество предоставленных помещений детям-сиротам и детям, оставшимся без попечения родителей, лицам из их числа по договорам найма специализированных жилых помещений, ежегодно)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4308" w14:textId="77777777" w:rsidR="00CF5BF7" w:rsidRDefault="00000000">
            <w:pPr>
              <w:pStyle w:val="af9"/>
              <w:jc w:val="center"/>
            </w:pPr>
            <w:r>
              <w:t>единиц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76864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CA00B" w14:textId="77777777" w:rsidR="00CF5BF7" w:rsidRDefault="00000000">
            <w:pPr>
              <w:pStyle w:val="af9"/>
              <w:jc w:val="center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48610" w14:textId="77777777" w:rsidR="00CF5BF7" w:rsidRDefault="00000000">
            <w:pPr>
              <w:pStyle w:val="af9"/>
              <w:jc w:val="center"/>
            </w:pPr>
            <w:r>
              <w:t>120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7D2E8" w14:textId="77777777" w:rsidR="00CF5BF7" w:rsidRDefault="00000000">
            <w:pPr>
              <w:pStyle w:val="af9"/>
              <w:jc w:val="center"/>
            </w:pPr>
            <w:r>
              <w:t>120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BF82" w14:textId="77777777" w:rsidR="00CF5BF7" w:rsidRDefault="00000000">
            <w:pPr>
              <w:pStyle w:val="af9"/>
              <w:jc w:val="center"/>
            </w:pPr>
            <w:r>
              <w:t>120</w:t>
            </w:r>
          </w:p>
        </w:tc>
      </w:tr>
      <w:tr w:rsidR="00CF5BF7" w14:paraId="4655755E" w14:textId="77777777">
        <w:trPr>
          <w:trHeight w:val="464"/>
        </w:trPr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7F79" w14:textId="77777777" w:rsidR="00CF5BF7" w:rsidRDefault="00CF5BF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2E4E" w14:textId="77777777" w:rsidR="00CF5BF7" w:rsidRDefault="00000000">
            <w:pPr>
              <w:pStyle w:val="af9"/>
              <w:jc w:val="left"/>
            </w:pPr>
            <w:r>
              <w:t>в том числе приобретаются по договорам долевого участия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4F02" w14:textId="77777777" w:rsidR="00CF5BF7" w:rsidRDefault="00000000">
            <w:pPr>
              <w:pStyle w:val="af9"/>
              <w:jc w:val="center"/>
            </w:pPr>
            <w:r>
              <w:t>единиц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3F67D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3EF80" w14:textId="77777777" w:rsidR="00CF5BF7" w:rsidRDefault="00000000">
            <w:pPr>
              <w:pStyle w:val="af9"/>
              <w:jc w:val="center"/>
            </w:pPr>
            <w:r>
              <w:t>77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7F663" w14:textId="77777777" w:rsidR="00CF5BF7" w:rsidRDefault="00000000">
            <w:pPr>
              <w:pStyle w:val="af9"/>
              <w:jc w:val="center"/>
            </w:pPr>
            <w:r>
              <w:t>77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41B97" w14:textId="77777777" w:rsidR="00CF5BF7" w:rsidRDefault="00000000">
            <w:pPr>
              <w:pStyle w:val="af9"/>
              <w:jc w:val="center"/>
            </w:pPr>
            <w:r>
              <w:t>77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51CA" w14:textId="77777777" w:rsidR="00CF5BF7" w:rsidRDefault="00000000">
            <w:pPr>
              <w:pStyle w:val="af9"/>
              <w:jc w:val="center"/>
            </w:pPr>
            <w:r>
              <w:t>77</w:t>
            </w:r>
          </w:p>
        </w:tc>
      </w:tr>
      <w:tr w:rsidR="00CF5BF7" w14:paraId="7A7A0781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7FD2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91FB" w14:textId="77777777" w:rsidR="00CF5BF7" w:rsidRDefault="00000000">
            <w:pPr>
              <w:pStyle w:val="af9"/>
              <w:jc w:val="left"/>
            </w:pPr>
            <w:r>
              <w:t xml:space="preserve">Предоставлены жилые помещения по договорам найма жилых помещений </w:t>
            </w:r>
            <w:proofErr w:type="gramStart"/>
            <w:r>
              <w:t>маневренного  и</w:t>
            </w:r>
            <w:proofErr w:type="gramEnd"/>
            <w:r>
              <w:t xml:space="preserve"> служебного фонда муниципального образования «город Оренбург» (количество предоставленных жилых помещений по договорам </w:t>
            </w:r>
            <w:proofErr w:type="gramStart"/>
            <w:r>
              <w:t>маневренного  и</w:t>
            </w:r>
            <w:proofErr w:type="gramEnd"/>
            <w:r>
              <w:t xml:space="preserve"> служебного найма, ежегодно)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F2DE" w14:textId="77777777" w:rsidR="00CF5BF7" w:rsidRDefault="00000000">
            <w:pPr>
              <w:pStyle w:val="af9"/>
              <w:jc w:val="center"/>
            </w:pPr>
            <w:r>
              <w:t>единиц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620B1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0EB4F" w14:textId="77777777" w:rsidR="00CF5BF7" w:rsidRDefault="00000000">
            <w:pPr>
              <w:pStyle w:val="af9"/>
              <w:jc w:val="center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01AB4" w14:textId="77777777" w:rsidR="00CF5BF7" w:rsidRDefault="00000000">
            <w:pPr>
              <w:pStyle w:val="af9"/>
              <w:jc w:val="center"/>
            </w:pPr>
            <w: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D3F89" w14:textId="77777777" w:rsidR="00CF5BF7" w:rsidRDefault="00000000">
            <w:pPr>
              <w:pStyle w:val="af9"/>
              <w:jc w:val="center"/>
            </w:pPr>
            <w: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43EE" w14:textId="77777777" w:rsidR="00CF5BF7" w:rsidRDefault="00000000">
            <w:pPr>
              <w:pStyle w:val="af9"/>
              <w:jc w:val="center"/>
            </w:pPr>
            <w:r>
              <w:t>2</w:t>
            </w:r>
          </w:p>
        </w:tc>
      </w:tr>
      <w:tr w:rsidR="00CF5BF7" w14:paraId="68E0F47C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DE6B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80C5" w14:textId="77777777" w:rsidR="00CF5BF7" w:rsidRDefault="00000000">
            <w:pPr>
              <w:pStyle w:val="af9"/>
              <w:jc w:val="left"/>
            </w:pPr>
            <w:r>
              <w:t>Предоставлены жилые помещения по договорам найма жилых помещений жилищного фонда коммерческого использования муниципального образования «город Оренбург» (</w:t>
            </w:r>
            <w:bookmarkStart w:id="2" w:name="_Hlk212486684"/>
            <w:r>
              <w:t>количество предоставленных жилых помещений по договорам найма жилого помещения жилищного фонда коммерческого использования муниципального образования «город Оренбург»</w:t>
            </w:r>
            <w:bookmarkEnd w:id="2"/>
            <w:r>
              <w:t>, ежегодно)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CD7F" w14:textId="77777777" w:rsidR="00CF5BF7" w:rsidRDefault="00000000">
            <w:pPr>
              <w:pStyle w:val="af9"/>
              <w:jc w:val="center"/>
            </w:pPr>
            <w:r>
              <w:t>единиц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F695D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9E1A9" w14:textId="77777777" w:rsidR="00CF5BF7" w:rsidRDefault="00000000">
            <w:pPr>
              <w:pStyle w:val="af9"/>
              <w:jc w:val="center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2F82B" w14:textId="77777777" w:rsidR="00CF5BF7" w:rsidRDefault="00000000">
            <w:pPr>
              <w:pStyle w:val="af9"/>
              <w:jc w:val="center"/>
            </w:pPr>
            <w: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7796A" w14:textId="77777777" w:rsidR="00CF5BF7" w:rsidRDefault="00000000">
            <w:pPr>
              <w:pStyle w:val="af9"/>
              <w:jc w:val="center"/>
            </w:pPr>
            <w: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B1A6" w14:textId="77777777" w:rsidR="00CF5BF7" w:rsidRDefault="00000000">
            <w:pPr>
              <w:pStyle w:val="af9"/>
              <w:jc w:val="center"/>
            </w:pPr>
            <w:r>
              <w:t>2</w:t>
            </w:r>
          </w:p>
        </w:tc>
      </w:tr>
      <w:tr w:rsidR="00CF5BF7" w14:paraId="1A6C44D6" w14:textId="77777777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2851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7B27" w14:textId="77777777" w:rsidR="00CF5BF7" w:rsidRDefault="00000000">
            <w:pPr>
              <w:pStyle w:val="af9"/>
              <w:jc w:val="left"/>
            </w:pPr>
            <w:r>
              <w:t>Задача «Повышение эффективности управления муниципальным имуществом города Оренбурга»</w:t>
            </w:r>
          </w:p>
        </w:tc>
      </w:tr>
      <w:tr w:rsidR="00CF5BF7" w14:paraId="3AA4E466" w14:textId="77777777"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98C06" w14:textId="77777777" w:rsidR="00CF5BF7" w:rsidRDefault="00CF5BF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AA8F" w14:textId="77777777" w:rsidR="00CF5BF7" w:rsidRDefault="00000000">
            <w:pPr>
              <w:pStyle w:val="af9"/>
              <w:jc w:val="left"/>
            </w:pPr>
            <w:r>
              <w:t>Комплекс процессных мероприятий</w:t>
            </w:r>
            <w:proofErr w:type="gramStart"/>
            <w:r>
              <w:t xml:space="preserve">   «</w:t>
            </w:r>
            <w:proofErr w:type="gramEnd"/>
            <w:r>
              <w:t>Управление муниципальным имуществом города Оренбурга»</w:t>
            </w:r>
          </w:p>
        </w:tc>
      </w:tr>
      <w:tr w:rsidR="00CF5BF7" w14:paraId="06C9E75E" w14:textId="77777777"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FC96" w14:textId="77777777" w:rsidR="00CF5BF7" w:rsidRDefault="00CF5BF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F70A" w14:textId="77777777" w:rsidR="00CF5BF7" w:rsidRDefault="00000000">
            <w:pPr>
              <w:pStyle w:val="af9"/>
              <w:jc w:val="left"/>
            </w:pPr>
            <w:r>
              <w:t>Департамент имущественных и жилищных отношений администрации города Оренбурга</w:t>
            </w:r>
          </w:p>
        </w:tc>
      </w:tr>
      <w:tr w:rsidR="00CF5BF7" w14:paraId="434CBF74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C57D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F2B3" w14:textId="77777777" w:rsidR="00CF5BF7" w:rsidRDefault="00000000">
            <w:pPr>
              <w:pStyle w:val="af9"/>
              <w:jc w:val="left"/>
            </w:pPr>
            <w:r>
              <w:t>Отчуждено объектов муниципального нежилого фонда города Оренбурга в частную собственность в соответствии с законодательством Российской Федерации о приватизации муниципального имущества (количество объектов муниципального нежилого фонда, ежегодно)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8FE6" w14:textId="77777777" w:rsidR="00CF5BF7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405A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6F58" w14:textId="77777777" w:rsidR="00CF5BF7" w:rsidRDefault="00000000">
            <w:pPr>
              <w:pStyle w:val="af9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7B15" w14:textId="77777777" w:rsidR="00CF5BF7" w:rsidRDefault="00000000">
            <w:pPr>
              <w:pStyle w:val="af9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8EB2" w14:textId="77777777" w:rsidR="00CF5BF7" w:rsidRDefault="00000000">
            <w:pPr>
              <w:pStyle w:val="af9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3A1A" w14:textId="77777777" w:rsidR="00CF5BF7" w:rsidRDefault="00000000">
            <w:pPr>
              <w:pStyle w:val="af9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CF5BF7" w14:paraId="3EC8D188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8DF8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5236" w14:textId="77777777" w:rsidR="00CF5BF7" w:rsidRDefault="00000000">
            <w:pPr>
              <w:pStyle w:val="af9"/>
              <w:jc w:val="left"/>
            </w:pPr>
            <w:r>
              <w:t>Зарегистрировано право собственности муниципального образования «город Оренбург» на объекты недвижимого имущества (количество объектов недвижимости здания, помещения, ежегодно)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C9D9" w14:textId="77777777" w:rsidR="00CF5BF7" w:rsidRDefault="00000000">
            <w:pPr>
              <w:pStyle w:val="af9"/>
              <w:jc w:val="center"/>
            </w:pPr>
            <w: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A306B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70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0679D" w14:textId="77777777" w:rsidR="00CF5BF7" w:rsidRDefault="00000000">
            <w:pPr>
              <w:pStyle w:val="af9"/>
              <w:jc w:val="center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3DDDC" w14:textId="77777777" w:rsidR="00CF5BF7" w:rsidRDefault="00000000">
            <w:pPr>
              <w:pStyle w:val="af9"/>
              <w:jc w:val="center"/>
            </w:pPr>
            <w:r>
              <w:t>70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30316" w14:textId="77777777" w:rsidR="00CF5BF7" w:rsidRDefault="00000000">
            <w:pPr>
              <w:pStyle w:val="af9"/>
              <w:jc w:val="center"/>
            </w:pPr>
            <w:r>
              <w:t>70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2561" w14:textId="77777777" w:rsidR="00CF5BF7" w:rsidRDefault="00000000">
            <w:pPr>
              <w:pStyle w:val="af9"/>
              <w:jc w:val="center"/>
            </w:pPr>
            <w:r>
              <w:t>70</w:t>
            </w:r>
          </w:p>
        </w:tc>
      </w:tr>
      <w:tr w:rsidR="00CF5BF7" w14:paraId="70C49A46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1956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C44B" w14:textId="77777777" w:rsidR="00CF5BF7" w:rsidRDefault="00000000">
            <w:pPr>
              <w:pStyle w:val="af9"/>
              <w:jc w:val="left"/>
            </w:pPr>
            <w:r>
              <w:t>Предоставлены в аренду объекты муниципального нежилого фонда города Оренбурга (количество объектов недвижимого имущества, ежегодно)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5919" w14:textId="77777777" w:rsidR="00CF5BF7" w:rsidRDefault="00000000">
            <w:pPr>
              <w:pStyle w:val="af9"/>
              <w:jc w:val="center"/>
            </w:pPr>
            <w: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0E47B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A18B4" w14:textId="77777777" w:rsidR="00CF5BF7" w:rsidRDefault="00000000">
            <w:pPr>
              <w:pStyle w:val="af9"/>
              <w:jc w:val="center"/>
            </w:pPr>
            <w:r>
              <w:t>16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278F3" w14:textId="77777777" w:rsidR="00CF5BF7" w:rsidRDefault="00000000">
            <w:pPr>
              <w:pStyle w:val="af9"/>
              <w:jc w:val="center"/>
            </w:pPr>
            <w:r>
              <w:t>16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6C7A9" w14:textId="77777777" w:rsidR="00CF5BF7" w:rsidRDefault="00000000">
            <w:pPr>
              <w:pStyle w:val="af9"/>
              <w:jc w:val="center"/>
            </w:pPr>
            <w:r>
              <w:t>17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7FE0" w14:textId="77777777" w:rsidR="00CF5BF7" w:rsidRDefault="00000000">
            <w:pPr>
              <w:pStyle w:val="af9"/>
              <w:jc w:val="center"/>
            </w:pPr>
            <w:r>
              <w:t>18</w:t>
            </w:r>
          </w:p>
        </w:tc>
      </w:tr>
      <w:tr w:rsidR="00CF5BF7" w14:paraId="56118A5D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70D5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6988" w14:textId="77777777" w:rsidR="00CF5BF7" w:rsidRDefault="00000000">
            <w:pPr>
              <w:pStyle w:val="af9"/>
              <w:jc w:val="left"/>
            </w:pPr>
            <w:r>
              <w:t>Закреплены на праве оперативного управления объекты муниципального нежилого фонда города Оренбурга (количество объектов недвижимого имущества, ежегодно)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4B30" w14:textId="77777777" w:rsidR="00CF5BF7" w:rsidRDefault="00000000">
            <w:pPr>
              <w:pStyle w:val="af9"/>
              <w:jc w:val="center"/>
            </w:pPr>
            <w: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266E6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26623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52BBA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B3E56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32D3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CF5BF7" w14:paraId="44C4258C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F716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2.5.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F702" w14:textId="77777777" w:rsidR="00CF5BF7" w:rsidRDefault="00000000">
            <w:pPr>
              <w:pStyle w:val="af9"/>
              <w:jc w:val="left"/>
            </w:pPr>
            <w:r>
              <w:t>Предоставлены в безвозмездное пользование (количество объектов недвижимого имущества, ежегодно)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F6D8" w14:textId="77777777" w:rsidR="00CF5BF7" w:rsidRDefault="00000000">
            <w:pPr>
              <w:pStyle w:val="af9"/>
              <w:jc w:val="center"/>
            </w:pPr>
            <w: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EA4B3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10D9D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42EC7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373F7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A53E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CF5BF7" w14:paraId="15BF81C7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4686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5446" w14:textId="77777777" w:rsidR="00CF5BF7" w:rsidRDefault="00000000">
            <w:pPr>
              <w:pStyle w:val="af9"/>
              <w:jc w:val="left"/>
            </w:pPr>
            <w:r>
              <w:t>Исключены из состава имущества муниципальной казны объекты муниципального нежилого фонда города Оренбурга (количество объектов недвижимого имущества, ежегодно)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FA37" w14:textId="77777777" w:rsidR="00CF5BF7" w:rsidRDefault="00000000">
            <w:pPr>
              <w:pStyle w:val="af9"/>
              <w:jc w:val="center"/>
            </w:pPr>
            <w: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7E253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27BE5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7CFB1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7886C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903E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F5BF7" w14:paraId="4465A463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6E4E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9D52" w14:textId="77777777" w:rsidR="00CF5BF7" w:rsidRDefault="00000000">
            <w:pPr>
              <w:pStyle w:val="af9"/>
              <w:jc w:val="left"/>
            </w:pPr>
            <w:r>
              <w:t>Проведена оценка стоимости объектов муниципального имущества города Оренбурга (количество объектов имущества, ежегодно)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3DB6" w14:textId="77777777" w:rsidR="00CF5BF7" w:rsidRDefault="00000000">
            <w:pPr>
              <w:pStyle w:val="af9"/>
              <w:jc w:val="center"/>
            </w:pPr>
            <w: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A50BF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130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A339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130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ABB04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130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5654A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130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A3BF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130</w:t>
            </w:r>
          </w:p>
        </w:tc>
      </w:tr>
      <w:tr w:rsidR="00CF5BF7" w14:paraId="7ABD9DF4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472E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2.8.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61B1" w14:textId="77777777" w:rsidR="00CF5BF7" w:rsidRDefault="00000000">
            <w:pPr>
              <w:pStyle w:val="af9"/>
              <w:jc w:val="left"/>
            </w:pPr>
            <w:r>
              <w:t>Проведены кадастровые работы в отношении объектов недвижимого имущества (количество объектов недвижимого имущества, ежегодно)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7CB3" w14:textId="77777777" w:rsidR="00CF5BF7" w:rsidRDefault="00000000">
            <w:pPr>
              <w:pStyle w:val="af9"/>
              <w:jc w:val="center"/>
            </w:pPr>
            <w: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B97BF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80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9677C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3C581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80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CCE50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80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B4D7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80</w:t>
            </w:r>
          </w:p>
        </w:tc>
      </w:tr>
      <w:tr w:rsidR="00CF5BF7" w14:paraId="3377B482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919A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2.9.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9371" w14:textId="77777777" w:rsidR="00CF5BF7" w:rsidRDefault="00000000">
            <w:pPr>
              <w:pStyle w:val="af9"/>
              <w:jc w:val="left"/>
            </w:pPr>
            <w:r>
              <w:t>Поставлены на учет объекты недвижимости как бесхозяйное недвижимое имущество на территории муниципального образования «город Оренбург» (количество объектов недвижимого имущества, ежегодно)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2F5E" w14:textId="77777777" w:rsidR="00CF5BF7" w:rsidRDefault="00000000">
            <w:pPr>
              <w:pStyle w:val="af9"/>
              <w:jc w:val="center"/>
            </w:pPr>
            <w: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9F068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125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895A8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125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219A2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125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E4041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125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E6BC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t>125</w:t>
            </w:r>
          </w:p>
        </w:tc>
      </w:tr>
      <w:tr w:rsidR="00CF5BF7" w14:paraId="15207F25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C85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2.10.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641F" w14:textId="77777777" w:rsidR="00CF5BF7" w:rsidRDefault="00000000">
            <w:pPr>
              <w:pStyle w:val="af9"/>
              <w:jc w:val="left"/>
            </w:pPr>
            <w:r>
              <w:t>Проведены ремонтные работы муниципальных объектов недвижимости (количество отремонтированных муниципальных объектов недвижимости, ежегодно)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CFE2" w14:textId="77777777" w:rsidR="00CF5BF7" w:rsidRDefault="00000000">
            <w:pPr>
              <w:pStyle w:val="af9"/>
              <w:jc w:val="center"/>
            </w:pPr>
            <w: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9C3AD" w14:textId="77777777" w:rsidR="00CF5BF7" w:rsidRDefault="00000000">
            <w:pPr>
              <w:pStyle w:val="af9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4B4FE" w14:textId="77777777" w:rsidR="00CF5BF7" w:rsidRDefault="00000000">
            <w:pPr>
              <w:pStyle w:val="af9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03263" w14:textId="77777777" w:rsidR="00CF5BF7" w:rsidRDefault="00000000">
            <w:pPr>
              <w:pStyle w:val="af9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9F00F" w14:textId="77777777" w:rsidR="00CF5BF7" w:rsidRDefault="00000000">
            <w:pPr>
              <w:pStyle w:val="af9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3F1A" w14:textId="77777777" w:rsidR="00CF5BF7" w:rsidRDefault="00000000">
            <w:pPr>
              <w:pStyle w:val="af9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  <w:tr w:rsidR="00CF5BF7" w14:paraId="67049255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78D9" w14:textId="77777777" w:rsidR="00CF5BF7" w:rsidRDefault="00000000">
            <w:pPr>
              <w:pStyle w:val="af9"/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2.11.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DE77" w14:textId="77777777" w:rsidR="00CF5BF7" w:rsidRDefault="00000000">
            <w:pPr>
              <w:pStyle w:val="af9"/>
              <w:jc w:val="left"/>
            </w:pPr>
            <w:r>
              <w:t xml:space="preserve">Осуществлено содержание объектов муниципального недвижимого имущества (количество объектов </w:t>
            </w:r>
            <w:proofErr w:type="gramStart"/>
            <w:r>
              <w:t>муниципального недвижимого имущества</w:t>
            </w:r>
            <w:proofErr w:type="gramEnd"/>
            <w:r>
              <w:t xml:space="preserve"> в отношении которого осуществляются мероприятия по содержанию)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7FED" w14:textId="77777777" w:rsidR="00CF5BF7" w:rsidRDefault="00000000">
            <w:pPr>
              <w:pStyle w:val="af9"/>
              <w:jc w:val="center"/>
            </w:pPr>
            <w:r>
              <w:t>тыс. кв.м.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99B50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81B57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D92D4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687A8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4485" w14:textId="77777777" w:rsidR="00CF5BF7" w:rsidRDefault="0000000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191,0</w:t>
            </w:r>
          </w:p>
        </w:tc>
      </w:tr>
    </w:tbl>
    <w:p w14:paraId="356EB5EC" w14:textId="77777777" w:rsidR="00CF5BF7" w:rsidRDefault="00CF5BF7"/>
    <w:p w14:paraId="7345FFEA" w14:textId="77777777" w:rsidR="00CF5BF7" w:rsidRDefault="00CF5BF7"/>
    <w:p w14:paraId="5F77A466" w14:textId="77777777" w:rsidR="00CF5BF7" w:rsidRDefault="00000000">
      <w:pPr>
        <w:pStyle w:val="1"/>
        <w:keepNext w:val="0"/>
        <w:widowControl w:val="0"/>
        <w:numPr>
          <w:ilvl w:val="2"/>
          <w:numId w:val="1"/>
        </w:numPr>
        <w:shd w:val="clear" w:color="auto" w:fill="FFFFFF" w:themeFill="background1"/>
        <w:tabs>
          <w:tab w:val="left" w:pos="426"/>
        </w:tabs>
        <w:ind w:left="0" w:firstLine="0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lastRenderedPageBreak/>
        <w:t>РЕСУРСНОЕ ОБЕСПЕЧЕНИЕ</w:t>
      </w:r>
    </w:p>
    <w:p w14:paraId="0BEAC895" w14:textId="77777777" w:rsidR="00CF5BF7" w:rsidRDefault="00CF5BF7"/>
    <w:tbl>
      <w:tblPr>
        <w:tblW w:w="15660" w:type="dxa"/>
        <w:tblLayout w:type="fixed"/>
        <w:tblLook w:val="04A0" w:firstRow="1" w:lastRow="0" w:firstColumn="1" w:lastColumn="0" w:noHBand="0" w:noVBand="1"/>
      </w:tblPr>
      <w:tblGrid>
        <w:gridCol w:w="541"/>
        <w:gridCol w:w="3614"/>
        <w:gridCol w:w="1799"/>
        <w:gridCol w:w="1215"/>
        <w:gridCol w:w="1588"/>
        <w:gridCol w:w="1746"/>
        <w:gridCol w:w="1746"/>
        <w:gridCol w:w="1765"/>
        <w:gridCol w:w="1646"/>
      </w:tblGrid>
      <w:tr w:rsidR="00CF5BF7" w14:paraId="0275F8EF" w14:textId="77777777">
        <w:trPr>
          <w:trHeight w:val="90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A258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D5E0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Структурный элемент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A5EC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4DBD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 </w:t>
            </w:r>
            <w:proofErr w:type="spellStart"/>
            <w:r>
              <w:rPr>
                <w:color w:val="000000"/>
                <w:sz w:val="22"/>
                <w:szCs w:val="22"/>
              </w:rPr>
              <w:t>финанси-рования</w:t>
            </w:r>
            <w:proofErr w:type="spellEnd"/>
          </w:p>
        </w:tc>
        <w:tc>
          <w:tcPr>
            <w:tcW w:w="849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2100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средств на реализацию муниципальной программы (рублей, копеек)</w:t>
            </w:r>
          </w:p>
        </w:tc>
      </w:tr>
      <w:tr w:rsidR="00CF5BF7" w14:paraId="3E90C952" w14:textId="77777777">
        <w:trPr>
          <w:trHeight w:val="3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AD17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EAAE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DCD6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E8D0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EA630E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E6F4B6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46E826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44C135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 год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B5126D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 год</w:t>
            </w:r>
          </w:p>
        </w:tc>
      </w:tr>
      <w:tr w:rsidR="00CF5BF7" w14:paraId="15326161" w14:textId="77777777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3404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6681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«Мероприятия в сфере реализации жилищной политики»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2FAA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ДИЖО</w:t>
            </w:r>
          </w:p>
          <w:p w14:paraId="55966D90" w14:textId="77777777" w:rsidR="00CF5BF7" w:rsidRDefault="00CF5B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14:paraId="06F6213B" w14:textId="77777777" w:rsidR="00CF5BF7" w:rsidRDefault="00CF5B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14:paraId="2B6587D6" w14:textId="77777777" w:rsidR="00CF5BF7" w:rsidRDefault="00CF5B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E771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3DDEC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586 386600,00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159AF2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586 386 600,00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E62B8E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586 386 600,00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21A0F4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586 386 600,00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289D96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586 386 600,00</w:t>
            </w:r>
          </w:p>
        </w:tc>
      </w:tr>
      <w:tr w:rsidR="00CF5BF7" w14:paraId="4F300808" w14:textId="77777777">
        <w:trPr>
          <w:trHeight w:val="315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E9091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CEBB5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3B6136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2204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DEE5A5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5 868 900,00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1CBDE3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5 856 900,00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AD8A3A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5 856 900,00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9CA7F7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5 856 900,00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E480D9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5 856 900,00</w:t>
            </w:r>
          </w:p>
        </w:tc>
      </w:tr>
      <w:tr w:rsidR="00CF5BF7" w14:paraId="486101B5" w14:textId="77777777">
        <w:trPr>
          <w:trHeight w:val="315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0F6D9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FA9171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AA4EC7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0C83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F5C212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535 322118,06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232D7D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534 569 772,44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95057A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534 569 772,44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FFF6D4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534 569 772,44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AD173A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534 569 772,44</w:t>
            </w:r>
          </w:p>
        </w:tc>
      </w:tr>
      <w:tr w:rsidR="00CF5BF7" w14:paraId="55A62992" w14:textId="77777777">
        <w:trPr>
          <w:trHeight w:val="315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5D56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8B41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FC61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DED1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78E000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45 195 581,94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36454D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45 959 927,56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0D8AFE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45 959 927,56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99FB08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45 959 927,56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4023B2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45 959 927,56</w:t>
            </w:r>
          </w:p>
        </w:tc>
      </w:tr>
      <w:tr w:rsidR="00CF5BF7" w14:paraId="26FE4FE5" w14:textId="77777777">
        <w:trPr>
          <w:trHeight w:val="123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B1EF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D80D3F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«Управление муниципальным имуществом города Оренбурга»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80E12F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ДИЖО</w:t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4BA3DD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DA1C52" w14:textId="77777777" w:rsidR="00CF5BF7" w:rsidRDefault="00000000">
            <w:pPr>
              <w:widowControl w:val="0"/>
              <w:ind w:left="-44" w:right="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55 590 000,00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7D30C1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58 699 700,00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C45A72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58 699 700,00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CE847B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58 699 700,00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BD3DF2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58 699 700,00</w:t>
            </w:r>
          </w:p>
        </w:tc>
      </w:tr>
      <w:tr w:rsidR="00CF5BF7" w14:paraId="0403BA3A" w14:textId="77777777">
        <w:trPr>
          <w:trHeight w:val="585"/>
        </w:trPr>
        <w:tc>
          <w:tcPr>
            <w:tcW w:w="5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DC16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6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EDF1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«Осуществление управленческих функций в сфере управления муниципальным имуществом»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230800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F6AC7C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43EBA2" w14:textId="77777777" w:rsidR="00CF5BF7" w:rsidRDefault="00000000">
            <w:pPr>
              <w:widowControl w:val="0"/>
              <w:ind w:left="-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88 980 000,00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B396D9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92 438 800,00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AEB304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92 438 800,00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164C0F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92 438 800,00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70D0B6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92 438 800,00</w:t>
            </w:r>
          </w:p>
        </w:tc>
      </w:tr>
      <w:tr w:rsidR="00CF5BF7" w14:paraId="191EA73E" w14:textId="77777777">
        <w:trPr>
          <w:trHeight w:val="63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E9F6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4042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7CFF2B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ДИЖО, МКУ «ГЦИЖО»</w:t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55CA45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3D9501" w14:textId="77777777" w:rsidR="00CF5BF7" w:rsidRDefault="00000000">
            <w:pPr>
              <w:widowControl w:val="0"/>
              <w:ind w:left="-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86 918 000,00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8A1C56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90 376 800,00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6DC1F8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90 376 800,00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B71FCE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90 376 800,00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4C2470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90 376 800,00</w:t>
            </w:r>
          </w:p>
        </w:tc>
      </w:tr>
      <w:tr w:rsidR="00CF5BF7" w14:paraId="44C27A3B" w14:textId="77777777">
        <w:trPr>
          <w:trHeight w:val="495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C519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262D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D55ADF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ДИЖО</w:t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0C04A3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1AC325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2 062 000,00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BD4BDD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2 062 000,00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144CED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2 062 000,00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D812A9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2 062 000,00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50D32E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2 062 000,00</w:t>
            </w:r>
          </w:p>
        </w:tc>
      </w:tr>
      <w:tr w:rsidR="00CF5BF7" w14:paraId="19194E94" w14:textId="77777777">
        <w:trPr>
          <w:trHeight w:val="630"/>
        </w:trPr>
        <w:tc>
          <w:tcPr>
            <w:tcW w:w="5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0046" w14:textId="77777777" w:rsidR="00CF5BF7" w:rsidRDefault="00CF5B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6B46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 по муниципальной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программе,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                                                в том числе по источникам финансирования</w:t>
            </w:r>
          </w:p>
        </w:tc>
        <w:tc>
          <w:tcPr>
            <w:tcW w:w="1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415B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ДИЖО, МКУ «ГЦИЖО»</w:t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BF3399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2B51DF" w14:textId="77777777" w:rsidR="00CF5BF7" w:rsidRDefault="00000000">
            <w:pPr>
              <w:widowControl w:val="0"/>
              <w:ind w:left="-186" w:right="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730 956 600,00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F090F4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737 525 100,00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F5E2A4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737 525 100,00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048D1D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737 525 100,00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A65BB7" w14:textId="77777777" w:rsidR="00CF5BF7" w:rsidRDefault="00000000">
            <w:pPr>
              <w:widowControl w:val="0"/>
              <w:ind w:left="-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737 525 100,00</w:t>
            </w:r>
          </w:p>
        </w:tc>
      </w:tr>
      <w:tr w:rsidR="00CF5BF7" w14:paraId="07A3A96A" w14:textId="77777777">
        <w:trPr>
          <w:trHeight w:val="315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4819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DA19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C408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0E1D4D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870E3A" w14:textId="77777777" w:rsidR="00CF5BF7" w:rsidRDefault="00000000">
            <w:pPr>
              <w:widowControl w:val="0"/>
              <w:ind w:left="-186" w:right="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148 376 900,00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39BFA2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154 933 400,00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79675F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154 933 400,00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7F5FDB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154 933 400,00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8D452D" w14:textId="77777777" w:rsidR="00CF5BF7" w:rsidRDefault="00000000">
            <w:pPr>
              <w:widowControl w:val="0"/>
              <w:ind w:left="-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154 933 400,00</w:t>
            </w:r>
          </w:p>
        </w:tc>
      </w:tr>
      <w:tr w:rsidR="00CF5BF7" w14:paraId="00BCB470" w14:textId="77777777">
        <w:trPr>
          <w:trHeight w:val="315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07B9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113C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FA26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E644FF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F19F2A" w14:textId="77777777" w:rsidR="00CF5BF7" w:rsidRDefault="00000000">
            <w:pPr>
              <w:widowControl w:val="0"/>
              <w:ind w:left="-186" w:right="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537 384 118,06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73CE65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536 631 772,44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C1E51D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536 631 772,44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7F5D15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536 631 772,44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22B669" w14:textId="77777777" w:rsidR="00CF5BF7" w:rsidRDefault="00000000">
            <w:pPr>
              <w:widowControl w:val="0"/>
              <w:ind w:left="-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536 631 772,44</w:t>
            </w:r>
          </w:p>
        </w:tc>
      </w:tr>
      <w:tr w:rsidR="00CF5BF7" w14:paraId="04F606C1" w14:textId="77777777">
        <w:trPr>
          <w:trHeight w:val="315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DB71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6515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8C35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CA7BDB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FE8004" w14:textId="77777777" w:rsidR="00CF5BF7" w:rsidRDefault="00000000">
            <w:pPr>
              <w:widowControl w:val="0"/>
              <w:ind w:left="-186" w:right="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45 195 581,94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81E2CF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45 959 927,56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E6F25F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45 959 927,56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ECF1D0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45 959 927,56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05A775" w14:textId="77777777" w:rsidR="00CF5BF7" w:rsidRDefault="00000000">
            <w:pPr>
              <w:widowControl w:val="0"/>
              <w:ind w:left="-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45 959 927,56</w:t>
            </w:r>
          </w:p>
        </w:tc>
      </w:tr>
      <w:tr w:rsidR="00CF5BF7" w14:paraId="208337AF" w14:textId="77777777">
        <w:trPr>
          <w:trHeight w:val="630"/>
        </w:trPr>
        <w:tc>
          <w:tcPr>
            <w:tcW w:w="5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C605" w14:textId="77777777" w:rsidR="00CF5BF7" w:rsidRDefault="00CF5B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9897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по исполнителям и источникам финансирования</w:t>
            </w:r>
          </w:p>
        </w:tc>
        <w:tc>
          <w:tcPr>
            <w:tcW w:w="1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AC8D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ДИЖО</w:t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4C72F0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E2599A" w14:textId="77777777" w:rsidR="00CF5BF7" w:rsidRDefault="00000000">
            <w:pPr>
              <w:widowControl w:val="0"/>
              <w:ind w:left="-186" w:right="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698 081 000,00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941886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703 354 400,00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7DB3A2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703 354 400,00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61175B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703 354 400,00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C9DF2B" w14:textId="77777777" w:rsidR="00CF5BF7" w:rsidRDefault="00000000">
            <w:pPr>
              <w:widowControl w:val="0"/>
              <w:ind w:left="-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703 354 400,00</w:t>
            </w:r>
          </w:p>
        </w:tc>
      </w:tr>
      <w:tr w:rsidR="00CF5BF7" w14:paraId="390EC95E" w14:textId="77777777">
        <w:trPr>
          <w:trHeight w:val="315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FDDA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86C3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B643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D916DC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4ECCB1" w14:textId="77777777" w:rsidR="00CF5BF7" w:rsidRDefault="00000000">
            <w:pPr>
              <w:widowControl w:val="0"/>
              <w:ind w:left="-186" w:right="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115 501 300,00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0F62D1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120 762 700,00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4EAE77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120 762 700,00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87CA18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120 762 700,00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0E3C4" w14:textId="77777777" w:rsidR="00CF5BF7" w:rsidRDefault="00000000">
            <w:pPr>
              <w:widowControl w:val="0"/>
              <w:ind w:left="-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120 762 700,00</w:t>
            </w:r>
          </w:p>
        </w:tc>
      </w:tr>
      <w:tr w:rsidR="00CF5BF7" w14:paraId="0496F825" w14:textId="77777777">
        <w:trPr>
          <w:trHeight w:val="315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FC09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936D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923D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AF1F99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5C30F0" w14:textId="77777777" w:rsidR="00CF5BF7" w:rsidRDefault="00000000">
            <w:pPr>
              <w:widowControl w:val="0"/>
              <w:ind w:left="-186" w:right="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537 384 118,06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CE2082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536 631 772,44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C1F357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536 631 772,44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A141D3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536 631 772,44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6700D0" w14:textId="77777777" w:rsidR="00CF5BF7" w:rsidRDefault="00000000">
            <w:pPr>
              <w:widowControl w:val="0"/>
              <w:ind w:left="-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536 631 772,44</w:t>
            </w:r>
          </w:p>
        </w:tc>
      </w:tr>
      <w:tr w:rsidR="00CF5BF7" w14:paraId="545CBCFF" w14:textId="77777777">
        <w:trPr>
          <w:trHeight w:val="315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48FB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9F19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5AB8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F7407A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7156EB" w14:textId="77777777" w:rsidR="00CF5BF7" w:rsidRDefault="00000000">
            <w:pPr>
              <w:widowControl w:val="0"/>
              <w:ind w:left="-186" w:right="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45 195 581,94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2063F8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45 959 927,56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A7D878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45 959 927,56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282FFD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45 959 927,56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C5BFD3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45 959 927,56</w:t>
            </w:r>
          </w:p>
        </w:tc>
      </w:tr>
      <w:tr w:rsidR="00CF5BF7" w14:paraId="2D3F6A05" w14:textId="77777777">
        <w:trPr>
          <w:trHeight w:val="315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5716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8F4F" w14:textId="77777777" w:rsidR="00CF5BF7" w:rsidRDefault="00CF5BF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728A" w14:textId="77777777" w:rsidR="00CF5BF7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«ГЦИЖО»</w:t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7CCB62" w14:textId="77777777" w:rsidR="00CF5BF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9351BB" w14:textId="77777777" w:rsidR="00CF5BF7" w:rsidRDefault="00000000">
            <w:pPr>
              <w:widowControl w:val="0"/>
              <w:ind w:left="-186" w:right="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32 875 600,00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B358B0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34 170 700,00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5E250B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34 170 700,00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BFC6F4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34 170 700,00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403BB6" w14:textId="77777777" w:rsidR="00CF5BF7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34 170 700,00</w:t>
            </w:r>
          </w:p>
        </w:tc>
      </w:tr>
    </w:tbl>
    <w:p w14:paraId="74D2FE6E" w14:textId="77777777" w:rsidR="00CF5BF7" w:rsidRDefault="00CF5BF7">
      <w:pPr>
        <w:shd w:val="clear" w:color="auto" w:fill="FFFFFF" w:themeFill="background1"/>
        <w:rPr>
          <w:rStyle w:val="af5"/>
          <w:rFonts w:eastAsiaTheme="majorEastAsia"/>
          <w:b w:val="0"/>
          <w:bCs w:val="0"/>
          <w:sz w:val="22"/>
          <w:szCs w:val="22"/>
        </w:rPr>
      </w:pPr>
    </w:p>
    <w:p w14:paraId="5D77C024" w14:textId="77777777" w:rsidR="00CF5BF7" w:rsidRDefault="00CF5BF7">
      <w:pPr>
        <w:shd w:val="clear" w:color="auto" w:fill="FFFFFF" w:themeFill="background1"/>
        <w:rPr>
          <w:rStyle w:val="af5"/>
          <w:rFonts w:eastAsiaTheme="majorEastAsia"/>
          <w:b w:val="0"/>
          <w:bCs w:val="0"/>
          <w:sz w:val="22"/>
          <w:szCs w:val="22"/>
        </w:rPr>
      </w:pPr>
    </w:p>
    <w:p w14:paraId="5612FA6C" w14:textId="77777777" w:rsidR="00CF5BF7" w:rsidRDefault="00000000">
      <w:pPr>
        <w:shd w:val="clear" w:color="auto" w:fill="FFFFFF" w:themeFill="background1"/>
        <w:rPr>
          <w:rStyle w:val="af5"/>
          <w:rFonts w:eastAsiaTheme="majorEastAsia"/>
          <w:b w:val="0"/>
          <w:bCs w:val="0"/>
          <w:sz w:val="22"/>
          <w:szCs w:val="22"/>
        </w:rPr>
      </w:pPr>
      <w:r>
        <w:rPr>
          <w:rStyle w:val="af5"/>
          <w:rFonts w:eastAsiaTheme="majorEastAsia"/>
          <w:b w:val="0"/>
          <w:bCs w:val="0"/>
          <w:sz w:val="22"/>
          <w:szCs w:val="22"/>
        </w:rPr>
        <w:lastRenderedPageBreak/>
        <w:t>Список используемых сокращений:</w:t>
      </w:r>
    </w:p>
    <w:p w14:paraId="311DD6CE" w14:textId="77777777" w:rsidR="00CF5BF7" w:rsidRDefault="00CF5BF7">
      <w:pPr>
        <w:shd w:val="clear" w:color="auto" w:fill="FFFFFF" w:themeFill="background1"/>
        <w:rPr>
          <w:rStyle w:val="af5"/>
          <w:rFonts w:eastAsiaTheme="majorEastAsia"/>
          <w:b w:val="0"/>
          <w:bCs w:val="0"/>
        </w:rPr>
      </w:pPr>
    </w:p>
    <w:p w14:paraId="60C660F2" w14:textId="77777777" w:rsidR="00CF5BF7" w:rsidRDefault="00000000">
      <w:pPr>
        <w:shd w:val="clear" w:color="auto" w:fill="FFFFFF" w:themeFill="background1"/>
        <w:rPr>
          <w:rStyle w:val="af5"/>
          <w:rFonts w:eastAsiaTheme="majorEastAsia"/>
          <w:b w:val="0"/>
          <w:bCs w:val="0"/>
          <w:sz w:val="22"/>
          <w:szCs w:val="22"/>
        </w:rPr>
      </w:pPr>
      <w:r>
        <w:rPr>
          <w:rStyle w:val="af5"/>
          <w:rFonts w:eastAsiaTheme="majorEastAsia"/>
          <w:b w:val="0"/>
          <w:bCs w:val="0"/>
          <w:sz w:val="22"/>
          <w:szCs w:val="22"/>
        </w:rPr>
        <w:t>ДИЖО – департамент имущественных и жилищных отношений администрации города Оренбурга;</w:t>
      </w:r>
    </w:p>
    <w:p w14:paraId="35820206" w14:textId="77777777" w:rsidR="00CF5BF7" w:rsidRDefault="00000000">
      <w:pPr>
        <w:shd w:val="clear" w:color="auto" w:fill="FFFFFF" w:themeFill="background1"/>
        <w:rPr>
          <w:rStyle w:val="af5"/>
          <w:rFonts w:eastAsiaTheme="majorEastAsia"/>
          <w:b w:val="0"/>
          <w:bCs w:val="0"/>
          <w:sz w:val="22"/>
          <w:szCs w:val="22"/>
        </w:rPr>
      </w:pPr>
      <w:bookmarkStart w:id="3" w:name="_Hlk199344711"/>
      <w:r>
        <w:rPr>
          <w:rStyle w:val="af5"/>
          <w:rFonts w:eastAsiaTheme="majorEastAsia"/>
          <w:b w:val="0"/>
          <w:bCs w:val="0"/>
          <w:sz w:val="22"/>
          <w:szCs w:val="22"/>
        </w:rPr>
        <w:t>МБ – местный бюджет;</w:t>
      </w:r>
      <w:bookmarkEnd w:id="3"/>
    </w:p>
    <w:p w14:paraId="57947F6A" w14:textId="77777777" w:rsidR="00CF5BF7" w:rsidRDefault="00000000">
      <w:pPr>
        <w:shd w:val="clear" w:color="auto" w:fill="FFFFFF" w:themeFill="background1"/>
        <w:rPr>
          <w:rStyle w:val="af5"/>
          <w:rFonts w:eastAsiaTheme="majorEastAsia"/>
          <w:b w:val="0"/>
          <w:bCs w:val="0"/>
        </w:rPr>
      </w:pPr>
      <w:r>
        <w:rPr>
          <w:rStyle w:val="af5"/>
          <w:rFonts w:eastAsiaTheme="majorEastAsia"/>
          <w:b w:val="0"/>
          <w:bCs w:val="0"/>
          <w:sz w:val="22"/>
          <w:szCs w:val="22"/>
        </w:rPr>
        <w:t>МКУ «ГЦИЖО» – муниципальное казенное учреждение «Городской центр имущественных и жилищных отношений»;</w:t>
      </w:r>
    </w:p>
    <w:p w14:paraId="76E8DA2C" w14:textId="77777777" w:rsidR="00CF5BF7" w:rsidRDefault="00000000">
      <w:pPr>
        <w:shd w:val="clear" w:color="auto" w:fill="FFFFFF" w:themeFill="background1"/>
        <w:rPr>
          <w:rStyle w:val="af5"/>
          <w:rFonts w:eastAsiaTheme="majorEastAsia"/>
          <w:b w:val="0"/>
          <w:bCs w:val="0"/>
          <w:sz w:val="22"/>
          <w:szCs w:val="22"/>
        </w:rPr>
      </w:pPr>
      <w:r>
        <w:rPr>
          <w:rStyle w:val="af5"/>
          <w:rFonts w:eastAsiaTheme="majorEastAsia"/>
          <w:b w:val="0"/>
          <w:bCs w:val="0"/>
          <w:sz w:val="22"/>
          <w:szCs w:val="22"/>
        </w:rPr>
        <w:t>ОБ – областной бюджет;</w:t>
      </w:r>
    </w:p>
    <w:p w14:paraId="5E06D3ED" w14:textId="77777777" w:rsidR="00CF5BF7" w:rsidRDefault="00000000">
      <w:pPr>
        <w:shd w:val="clear" w:color="auto" w:fill="FFFFFF" w:themeFill="background1"/>
        <w:rPr>
          <w:rStyle w:val="af5"/>
          <w:rFonts w:eastAsiaTheme="majorEastAsia"/>
          <w:b w:val="0"/>
          <w:bCs w:val="0"/>
          <w:sz w:val="22"/>
          <w:szCs w:val="22"/>
        </w:rPr>
        <w:sectPr w:rsidR="00CF5BF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51" w:right="709" w:bottom="284" w:left="680" w:header="709" w:footer="0" w:gutter="0"/>
          <w:cols w:space="720"/>
          <w:formProt w:val="0"/>
          <w:docGrid w:linePitch="360"/>
        </w:sectPr>
      </w:pPr>
      <w:r>
        <w:rPr>
          <w:rStyle w:val="af5"/>
          <w:rFonts w:eastAsiaTheme="majorEastAsia"/>
          <w:b w:val="0"/>
          <w:bCs w:val="0"/>
          <w:sz w:val="22"/>
          <w:szCs w:val="22"/>
        </w:rPr>
        <w:t>ФБ – федеральный бюджет.</w:t>
      </w:r>
    </w:p>
    <w:p w14:paraId="46FD145F" w14:textId="77777777" w:rsidR="00CF5BF7" w:rsidRDefault="00000000">
      <w:pPr>
        <w:pStyle w:val="af"/>
        <w:shd w:val="clear" w:color="auto" w:fill="FFFFFF" w:themeFill="background1"/>
        <w:tabs>
          <w:tab w:val="left" w:pos="1680"/>
        </w:tabs>
        <w:ind w:left="709"/>
        <w:rPr>
          <w:bCs/>
          <w:sz w:val="28"/>
          <w:szCs w:val="28"/>
          <w:shd w:val="clear" w:color="auto" w:fill="FFFFFF"/>
        </w:rPr>
      </w:pPr>
      <w:r>
        <w:rPr>
          <w:rStyle w:val="af5"/>
          <w:b w:val="0"/>
          <w:sz w:val="28"/>
          <w:szCs w:val="28"/>
          <w:shd w:val="clear" w:color="auto" w:fill="FFFFFF"/>
        </w:rPr>
        <w:lastRenderedPageBreak/>
        <w:tab/>
      </w:r>
    </w:p>
    <w:p w14:paraId="76036237" w14:textId="77777777" w:rsidR="00CF5BF7" w:rsidRDefault="00000000">
      <w:pPr>
        <w:pStyle w:val="af"/>
        <w:numPr>
          <w:ilvl w:val="2"/>
          <w:numId w:val="1"/>
        </w:numPr>
        <w:shd w:val="clear" w:color="auto" w:fill="FFFFFF" w:themeFill="background1"/>
        <w:ind w:left="0" w:firstLine="709"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МЕТОДИКА</w:t>
      </w:r>
    </w:p>
    <w:p w14:paraId="7ADBD2C9" w14:textId="77777777" w:rsidR="00CF5BF7" w:rsidRDefault="00000000">
      <w:pPr>
        <w:pStyle w:val="af"/>
        <w:shd w:val="clear" w:color="auto" w:fill="FFFFFF" w:themeFill="background1"/>
        <w:ind w:left="0" w:firstLine="709"/>
        <w:jc w:val="center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расчета показателей, мероприятий (результатов)</w:t>
      </w:r>
    </w:p>
    <w:p w14:paraId="5E325E22" w14:textId="77777777" w:rsidR="00CF5BF7" w:rsidRDefault="00CF5BF7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14:paraId="4D521498" w14:textId="77777777" w:rsidR="00CF5BF7" w:rsidRDefault="0000000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1. </w:t>
      </w:r>
      <w:r>
        <w:rPr>
          <w:sz w:val="28"/>
          <w:szCs w:val="28"/>
        </w:rPr>
        <w:t xml:space="preserve">Доля граждан, улучшивших жилищные условия в рамках программы, от общего количества граждан, принятых на учет по МО «город Оренбург» (ДГ, %), рассчитывается по формуле: </w:t>
      </w:r>
    </w:p>
    <w:p w14:paraId="60ECE7AE" w14:textId="77777777" w:rsidR="00CF5BF7" w:rsidRDefault="00CF5BF7">
      <w:pPr>
        <w:keepNext/>
        <w:jc w:val="both"/>
        <w:rPr>
          <w:sz w:val="28"/>
          <w:szCs w:val="28"/>
        </w:rPr>
      </w:pPr>
    </w:p>
    <w:p w14:paraId="7B80DD97" w14:textId="77777777" w:rsidR="00CF5BF7" w:rsidRDefault="00000000">
      <w:pPr>
        <w:keepNext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ДГ = (ЧГ </w:t>
      </w:r>
      <w:proofErr w:type="spellStart"/>
      <w:r>
        <w:rPr>
          <w:sz w:val="28"/>
          <w:szCs w:val="28"/>
          <w:vertAlign w:val="subscript"/>
        </w:rPr>
        <w:t>н.г</w:t>
      </w:r>
      <w:proofErr w:type="spellEnd"/>
      <w:r>
        <w:rPr>
          <w:sz w:val="28"/>
          <w:szCs w:val="28"/>
          <w:vertAlign w:val="subscript"/>
        </w:rPr>
        <w:t>. i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+  ЧГ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vertAlign w:val="subscript"/>
        </w:rPr>
        <w:t>отч</w:t>
      </w:r>
      <w:proofErr w:type="spellEnd"/>
      <w:r>
        <w:rPr>
          <w:sz w:val="28"/>
          <w:szCs w:val="28"/>
        </w:rPr>
        <w:t xml:space="preserve">) / ЧГ </w:t>
      </w:r>
      <w:proofErr w:type="gramStart"/>
      <w:r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 xml:space="preserve">  x</w:t>
      </w:r>
      <w:proofErr w:type="gramEnd"/>
      <w:r>
        <w:rPr>
          <w:sz w:val="28"/>
          <w:szCs w:val="28"/>
        </w:rPr>
        <w:t xml:space="preserve"> 100, где:</w:t>
      </w:r>
    </w:p>
    <w:p w14:paraId="19C1F2D4" w14:textId="77777777" w:rsidR="00CF5BF7" w:rsidRDefault="00CF5BF7">
      <w:pPr>
        <w:keepNext/>
        <w:ind w:firstLine="708"/>
        <w:jc w:val="center"/>
        <w:rPr>
          <w:sz w:val="28"/>
          <w:szCs w:val="28"/>
        </w:rPr>
      </w:pPr>
    </w:p>
    <w:p w14:paraId="408D63FD" w14:textId="77777777" w:rsidR="00CF5BF7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ЧГ </w:t>
      </w:r>
      <w:proofErr w:type="spellStart"/>
      <w:r>
        <w:rPr>
          <w:sz w:val="28"/>
          <w:szCs w:val="28"/>
          <w:vertAlign w:val="subscript"/>
        </w:rPr>
        <w:t>н.г</w:t>
      </w:r>
      <w:proofErr w:type="spellEnd"/>
      <w:r>
        <w:rPr>
          <w:sz w:val="28"/>
          <w:szCs w:val="28"/>
          <w:vertAlign w:val="subscript"/>
        </w:rPr>
        <w:t xml:space="preserve">. i </w:t>
      </w:r>
      <w:r>
        <w:rPr>
          <w:sz w:val="28"/>
          <w:szCs w:val="28"/>
        </w:rPr>
        <w:t xml:space="preserve">– количество граждан, улучшивших жилищные условия в МО «город Оренбург», по состоянию на 1 января отчетного года, по данным МКУ «Городской центр имущественных и жилищных отношений», чел.,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без учета количества молодых семей);</w:t>
      </w:r>
    </w:p>
    <w:p w14:paraId="0B41CADD" w14:textId="77777777" w:rsidR="00CF5BF7" w:rsidRDefault="00000000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ЧГ </w:t>
      </w:r>
      <w:proofErr w:type="spellStart"/>
      <w:r>
        <w:rPr>
          <w:sz w:val="28"/>
          <w:szCs w:val="28"/>
          <w:vertAlign w:val="subscript"/>
        </w:rPr>
        <w:t>отч</w:t>
      </w:r>
      <w:proofErr w:type="spellEnd"/>
      <w:r>
        <w:rPr>
          <w:sz w:val="28"/>
          <w:szCs w:val="28"/>
        </w:rPr>
        <w:t xml:space="preserve"> – численность граждан, улучшивших жилищные условия </w:t>
      </w:r>
      <w:r>
        <w:rPr>
          <w:sz w:val="28"/>
          <w:szCs w:val="28"/>
        </w:rPr>
        <w:br/>
        <w:t xml:space="preserve">в отчетном году, чел., по данным МКУ «Городской центр имущественных </w:t>
      </w:r>
      <w:r>
        <w:rPr>
          <w:sz w:val="28"/>
          <w:szCs w:val="28"/>
        </w:rPr>
        <w:br/>
        <w:t xml:space="preserve">и жилищных отношений» (без учета количества молодых семей); </w:t>
      </w:r>
    </w:p>
    <w:p w14:paraId="76102D9D" w14:textId="77777777" w:rsidR="00CF5BF7" w:rsidRDefault="00000000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ЧГ </w:t>
      </w:r>
      <w:proofErr w:type="gramStart"/>
      <w:r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 xml:space="preserve">  –</w:t>
      </w:r>
      <w:proofErr w:type="gramEnd"/>
      <w:r>
        <w:rPr>
          <w:sz w:val="28"/>
          <w:szCs w:val="28"/>
        </w:rPr>
        <w:t xml:space="preserve">  общее количество граждан, принятых на учет в качестве нуждающихся в жилых помещениях, в МО «город Оренбург» по годам реализации муниципальной программы, чел., по данным МКУ «Городской центр имущественных и жилищных отношений», по состоянию                                          на начало отчетного периода (без учета количества молодых семей); </w:t>
      </w:r>
    </w:p>
    <w:p w14:paraId="65B2DC1D" w14:textId="77777777" w:rsidR="00CF5BF7" w:rsidRDefault="00CF5BF7">
      <w:pPr>
        <w:keepNext/>
        <w:jc w:val="both"/>
        <w:rPr>
          <w:sz w:val="28"/>
          <w:szCs w:val="28"/>
        </w:rPr>
      </w:pPr>
    </w:p>
    <w:p w14:paraId="19B33CF3" w14:textId="77777777" w:rsidR="00CF5BF7" w:rsidRDefault="00000000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ЧГ </w:t>
      </w:r>
      <w:proofErr w:type="spellStart"/>
      <w:proofErr w:type="gramStart"/>
      <w:r>
        <w:rPr>
          <w:sz w:val="28"/>
          <w:szCs w:val="28"/>
          <w:vertAlign w:val="subscript"/>
        </w:rPr>
        <w:t>отч</w:t>
      </w:r>
      <w:proofErr w:type="spellEnd"/>
      <w:r>
        <w:rPr>
          <w:sz w:val="28"/>
          <w:szCs w:val="28"/>
        </w:rPr>
        <w:t xml:space="preserve">  =</w:t>
      </w:r>
      <w:proofErr w:type="gramEnd"/>
      <w:r>
        <w:rPr>
          <w:sz w:val="28"/>
          <w:szCs w:val="28"/>
        </w:rPr>
        <w:t xml:space="preserve"> ОКГ+ДС+ЧГН, где:</w:t>
      </w:r>
    </w:p>
    <w:p w14:paraId="0C35E5C9" w14:textId="77777777" w:rsidR="00CF5BF7" w:rsidRDefault="00CF5BF7">
      <w:pPr>
        <w:keepNext/>
        <w:jc w:val="center"/>
        <w:rPr>
          <w:sz w:val="28"/>
          <w:szCs w:val="28"/>
        </w:rPr>
      </w:pPr>
    </w:p>
    <w:p w14:paraId="0ABD09A5" w14:textId="77777777" w:rsidR="00CF5BF7" w:rsidRDefault="00000000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ОКГ – численность граждан отдельных категорий (граждане, имеющие хронические заболевания), улучшивших жилищные условия путем получения жилого помещения по договору социального найма в отчетном году, чел., по данным МКУ «Городской центр имущественных и жилищных отношений»; </w:t>
      </w:r>
    </w:p>
    <w:p w14:paraId="1127A635" w14:textId="77777777" w:rsidR="00CF5BF7" w:rsidRDefault="00000000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ДС – численность детей-сирот и детей, оставшихся без попечения родителей, лиц из их числа, улучшивших жилищные условия путем получения жилого помещения по договору найма специализированного жилого помещения в отчетном году, чел., по данным МКУ «Городской центр имущественных и жилищных отношений»;</w:t>
      </w:r>
    </w:p>
    <w:p w14:paraId="391FF9A0" w14:textId="77777777" w:rsidR="00CF5BF7" w:rsidRDefault="00000000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ЧГН – численность граждан, нуждающихся в жилых помещениях и улучшивших жилищные условия путем получения жилого помещения </w:t>
      </w:r>
      <w:r>
        <w:rPr>
          <w:sz w:val="28"/>
          <w:szCs w:val="28"/>
        </w:rPr>
        <w:br/>
        <w:t>по договорам социального найма, маневренного найма, служебного найма, найма жилых помещений коммерческого использования в отчетном году (за исключением граждан, имеющих хронические заболевания), чел., по данным МКУ «Городской центр имущественных и жилищных отношений».</w:t>
      </w:r>
    </w:p>
    <w:p w14:paraId="1AB835B6" w14:textId="77777777" w:rsidR="00CF5BF7" w:rsidRDefault="00CF5BF7">
      <w:pPr>
        <w:keepNext/>
        <w:ind w:firstLine="708"/>
        <w:jc w:val="both"/>
        <w:rPr>
          <w:sz w:val="28"/>
          <w:szCs w:val="28"/>
        </w:rPr>
      </w:pPr>
    </w:p>
    <w:p w14:paraId="27F13EA4" w14:textId="77777777" w:rsidR="00CF5BF7" w:rsidRDefault="00000000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4" w:name="_Hlk210906270"/>
      <w:r>
        <w:rPr>
          <w:sz w:val="28"/>
          <w:szCs w:val="28"/>
        </w:rPr>
        <w:t>Доля объектов муниципального недвижимого имущества нежилого фонда, вовлеченных в хозяйственный оборот, в общем количестве объектов недвижимости, включенных в Реестр имущества муниципального образования «город Оренбург»</w:t>
      </w:r>
      <w:bookmarkEnd w:id="4"/>
      <w:r>
        <w:rPr>
          <w:sz w:val="28"/>
          <w:szCs w:val="28"/>
        </w:rPr>
        <w:t xml:space="preserve"> (</w:t>
      </w:r>
      <w:bookmarkStart w:id="5" w:name="_Hlk208413534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об</w:t>
      </w:r>
      <w:bookmarkEnd w:id="5"/>
      <w:r>
        <w:rPr>
          <w:sz w:val="28"/>
          <w:szCs w:val="28"/>
        </w:rPr>
        <w:t xml:space="preserve">, %),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рассчитывается по формуле:</w:t>
      </w:r>
    </w:p>
    <w:p w14:paraId="6CFCE3E8" w14:textId="77777777" w:rsidR="00CF5BF7" w:rsidRDefault="00000000">
      <w:pPr>
        <w:shd w:val="clear" w:color="auto" w:fill="FFFFFF" w:themeFill="background1"/>
        <w:ind w:firstLine="709"/>
        <w:jc w:val="center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>Х</w:t>
      </w:r>
      <w:r>
        <w:rPr>
          <w:sz w:val="28"/>
          <w:szCs w:val="28"/>
          <w:vertAlign w:val="subscript"/>
        </w:rPr>
        <w:t>об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 = (</w:t>
      </w:r>
      <w:proofErr w:type="spellStart"/>
      <w:proofErr w:type="gramStart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О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>вов</w:t>
      </w:r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 xml:space="preserve"> 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+</w:t>
      </w:r>
      <w:proofErr w:type="spellStart"/>
      <w:proofErr w:type="gram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А+О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>у+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Б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>п</w:t>
      </w:r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)/(</w:t>
      </w:r>
      <w:bookmarkStart w:id="6" w:name="_Hlk208414390"/>
      <w:proofErr w:type="spellStart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Р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>к</w:t>
      </w:r>
      <w:bookmarkEnd w:id="6"/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-О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>р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-</w:t>
      </w:r>
      <w:bookmarkStart w:id="7" w:name="_Hlk208414759"/>
      <w:proofErr w:type="spellStart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Р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>искл</w:t>
      </w:r>
      <w:bookmarkEnd w:id="7"/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) x 100, где:</w:t>
      </w:r>
    </w:p>
    <w:p w14:paraId="3CC01C50" w14:textId="77777777" w:rsidR="00CF5BF7" w:rsidRDefault="00CF5BF7">
      <w:pPr>
        <w:shd w:val="clear" w:color="auto" w:fill="FFFFFF" w:themeFill="background1"/>
        <w:jc w:val="both"/>
        <w:rPr>
          <w:sz w:val="28"/>
          <w:szCs w:val="28"/>
        </w:rPr>
      </w:pPr>
    </w:p>
    <w:p w14:paraId="310B0B98" w14:textId="77777777" w:rsidR="00CF5BF7" w:rsidRDefault="00000000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bookmarkStart w:id="8" w:name="_Hlk192079840"/>
      <w:proofErr w:type="spellStart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О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>вов</w:t>
      </w:r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 xml:space="preserve">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– количество объектов </w:t>
      </w:r>
      <w:r>
        <w:rPr>
          <w:sz w:val="28"/>
          <w:szCs w:val="28"/>
        </w:rPr>
        <w:t xml:space="preserve">муниципального </w:t>
      </w:r>
      <w:bookmarkStart w:id="9" w:name="_Hlk208476360"/>
      <w:r>
        <w:rPr>
          <w:sz w:val="28"/>
          <w:szCs w:val="28"/>
        </w:rPr>
        <w:t>нежилого</w:t>
      </w:r>
      <w:bookmarkEnd w:id="9"/>
      <w:r>
        <w:rPr>
          <w:sz w:val="28"/>
          <w:szCs w:val="28"/>
        </w:rPr>
        <w:t xml:space="preserve"> фонда города Оренбурга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, закрепленных на праве </w:t>
      </w:r>
      <w:r>
        <w:rPr>
          <w:sz w:val="28"/>
          <w:szCs w:val="28"/>
        </w:rPr>
        <w:t xml:space="preserve">оперативного управления </w:t>
      </w:r>
      <w:r>
        <w:rPr>
          <w:sz w:val="28"/>
          <w:szCs w:val="28"/>
        </w:rPr>
        <w:br/>
        <w:t>и предоставленных в аренду по состоянию на 1 января отчетного года,</w:t>
      </w:r>
      <w:r>
        <w:t xml:space="preserve">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шт., по данным ДИЖО;</w:t>
      </w:r>
      <w:bookmarkEnd w:id="8"/>
    </w:p>
    <w:p w14:paraId="0FC89A97" w14:textId="77777777" w:rsidR="00CF5BF7" w:rsidRDefault="00000000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</w:pP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А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 xml:space="preserve">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– количество объектов </w:t>
      </w:r>
      <w:r>
        <w:rPr>
          <w:sz w:val="28"/>
          <w:szCs w:val="28"/>
        </w:rPr>
        <w:t>муниципального нежилого фонда города Оренбурга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, предоставленных в аренду, на конец отчетного года, шт.,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br/>
        <w:t>по данным ДИЖО;</w:t>
      </w:r>
    </w:p>
    <w:p w14:paraId="1DDF5A90" w14:textId="77777777" w:rsidR="00CF5BF7" w:rsidRDefault="00000000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bookmarkStart w:id="10" w:name="_Hlk208577611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О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 xml:space="preserve">у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– количество объектов </w:t>
      </w:r>
      <w:r>
        <w:rPr>
          <w:sz w:val="28"/>
          <w:szCs w:val="28"/>
        </w:rPr>
        <w:t>муниципального нежилого фонда города Оренбурга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, закрепленных на праве оперативного управления, на конец отчетного года, шт., по данным ДИЖО;</w:t>
      </w:r>
      <w:bookmarkEnd w:id="10"/>
    </w:p>
    <w:p w14:paraId="1CA219A3" w14:textId="77777777" w:rsidR="00CF5BF7" w:rsidRDefault="00000000">
      <w:pPr>
        <w:shd w:val="clear" w:color="auto" w:fill="FFFFFF" w:themeFill="background1"/>
        <w:ind w:firstLine="709"/>
        <w:jc w:val="both"/>
        <w:rPr>
          <w:rFonts w:eastAsiaTheme="majorEastAsia"/>
          <w:sz w:val="28"/>
          <w:szCs w:val="28"/>
        </w:rPr>
      </w:pPr>
      <w:proofErr w:type="spellStart"/>
      <w:r>
        <w:rPr>
          <w:rFonts w:eastAsiaTheme="majorEastAsia"/>
          <w:sz w:val="28"/>
          <w:szCs w:val="28"/>
        </w:rPr>
        <w:t>Б</w:t>
      </w:r>
      <w:r>
        <w:rPr>
          <w:rFonts w:eastAsiaTheme="majorEastAsia"/>
          <w:sz w:val="28"/>
          <w:szCs w:val="28"/>
          <w:vertAlign w:val="subscript"/>
        </w:rPr>
        <w:t>п</w:t>
      </w:r>
      <w:proofErr w:type="spellEnd"/>
      <w:r>
        <w:rPr>
          <w:rFonts w:eastAsiaTheme="majorEastAsia"/>
          <w:sz w:val="28"/>
          <w:szCs w:val="28"/>
          <w:vertAlign w:val="subscript"/>
        </w:rPr>
        <w:t xml:space="preserve"> </w:t>
      </w:r>
      <w:r>
        <w:rPr>
          <w:rFonts w:eastAsiaTheme="majorEastAsia"/>
          <w:sz w:val="28"/>
          <w:szCs w:val="28"/>
        </w:rPr>
        <w:t>– количество объектов муниципального нежилого фонда города Оренбурга, предоставленных в безвозмездное пользование, на конец отчетного года, шт., по данным ДИЖО;</w:t>
      </w:r>
    </w:p>
    <w:p w14:paraId="11BE3518" w14:textId="77777777" w:rsidR="00CF5BF7" w:rsidRDefault="00000000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Р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>к</w:t>
      </w:r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 xml:space="preserve">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– количество объектов </w:t>
      </w:r>
      <w:r>
        <w:rPr>
          <w:sz w:val="28"/>
          <w:szCs w:val="28"/>
        </w:rPr>
        <w:t>муниципального нежилого фонда города Оренбурга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, включенных в Реестр муниципального имущества муниципального образования «город Оренбург»</w:t>
      </w:r>
      <w:r>
        <w:rPr>
          <w:sz w:val="28"/>
          <w:szCs w:val="28"/>
        </w:rPr>
        <w:t xml:space="preserve"> по состоянию на 1 января отчетного года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, шт., по данным ДИЖО;</w:t>
      </w:r>
    </w:p>
    <w:p w14:paraId="49079A02" w14:textId="77777777" w:rsidR="00CF5BF7" w:rsidRDefault="00000000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О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 xml:space="preserve">р факт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– количество объектов муниципального нежилого фонда города Оренбурга, приватизированных в рамках Федерального закона от 21.12.2001 № 178-ФЗ «О приватизации государственного и муниципального имущества», в отчетном году, шт., по данным ДИЖО; </w:t>
      </w:r>
    </w:p>
    <w:p w14:paraId="43AC12B9" w14:textId="77777777" w:rsidR="00CF5BF7" w:rsidRDefault="00000000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Р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>искл</w:t>
      </w:r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 xml:space="preserve">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– количество объектов муниципального нежилого фонда города Оренбурга, исключенных из Реестра муниципального имущества муниципального образования «город Оренбург», в отчетном году, шт.,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br/>
        <w:t>по данным ДИЖО.</w:t>
      </w:r>
    </w:p>
    <w:p w14:paraId="3B570E70" w14:textId="77777777" w:rsidR="00CF5BF7" w:rsidRDefault="00CF5BF7">
      <w:pPr>
        <w:ind w:firstLine="709"/>
        <w:jc w:val="both"/>
        <w:rPr>
          <w:sz w:val="28"/>
          <w:szCs w:val="28"/>
        </w:rPr>
      </w:pPr>
    </w:p>
    <w:p w14:paraId="15D1A041" w14:textId="77777777" w:rsidR="00CF5BF7" w:rsidRDefault="00000000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3. </w:t>
      </w:r>
      <w:r>
        <w:rPr>
          <w:sz w:val="28"/>
          <w:szCs w:val="28"/>
        </w:rPr>
        <w:t xml:space="preserve">Доля граждан, улучшивших жилищные условия, путем заключения договора социального </w:t>
      </w:r>
      <w:proofErr w:type="gramStart"/>
      <w:r>
        <w:rPr>
          <w:sz w:val="28"/>
          <w:szCs w:val="28"/>
        </w:rPr>
        <w:t>найма  (</w:t>
      </w:r>
      <w:proofErr w:type="spellStart"/>
      <w:proofErr w:type="gramEnd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сн</w:t>
      </w:r>
      <w:proofErr w:type="spellEnd"/>
      <w:r>
        <w:rPr>
          <w:sz w:val="28"/>
          <w:szCs w:val="28"/>
        </w:rPr>
        <w:t>, %), рассчитывается по формуле:</w:t>
      </w:r>
    </w:p>
    <w:p w14:paraId="25FD8E9E" w14:textId="77777777" w:rsidR="00CF5BF7" w:rsidRDefault="00CF5BF7">
      <w:pPr>
        <w:ind w:left="709"/>
        <w:jc w:val="center"/>
        <w:rPr>
          <w:sz w:val="28"/>
          <w:szCs w:val="28"/>
        </w:rPr>
      </w:pPr>
    </w:p>
    <w:p w14:paraId="0B55154C" w14:textId="77777777" w:rsidR="00CF5BF7" w:rsidRDefault="00000000">
      <w:pPr>
        <w:ind w:left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Дсн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proofErr w:type="spellStart"/>
      <w:proofErr w:type="gramStart"/>
      <w:r>
        <w:rPr>
          <w:sz w:val="28"/>
          <w:szCs w:val="28"/>
        </w:rPr>
        <w:t>Кокг</w:t>
      </w:r>
      <w:proofErr w:type="spellEnd"/>
      <w:r>
        <w:rPr>
          <w:sz w:val="28"/>
          <w:szCs w:val="28"/>
        </w:rPr>
        <w:t> </w:t>
      </w:r>
      <w:r>
        <w:rPr>
          <w:sz w:val="28"/>
          <w:szCs w:val="28"/>
          <w:vertAlign w:val="subscript"/>
        </w:rPr>
        <w:t>.</w:t>
      </w:r>
      <w:proofErr w:type="gram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Рокг</w:t>
      </w:r>
      <w:proofErr w:type="spellEnd"/>
      <w:r>
        <w:rPr>
          <w:sz w:val="28"/>
          <w:szCs w:val="28"/>
        </w:rPr>
        <w:t xml:space="preserve"> * 100, где:</w:t>
      </w:r>
    </w:p>
    <w:p w14:paraId="5A1ECC8A" w14:textId="77777777" w:rsidR="00CF5BF7" w:rsidRDefault="00CF5BF7">
      <w:pPr>
        <w:ind w:left="709"/>
        <w:jc w:val="center"/>
        <w:rPr>
          <w:sz w:val="28"/>
          <w:szCs w:val="28"/>
        </w:rPr>
      </w:pPr>
    </w:p>
    <w:p w14:paraId="6A99B25B" w14:textId="77777777" w:rsidR="00CF5BF7" w:rsidRDefault="0000000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Кокг</w:t>
      </w:r>
      <w:proofErr w:type="spellEnd"/>
      <w:r>
        <w:rPr>
          <w:sz w:val="28"/>
          <w:szCs w:val="28"/>
        </w:rPr>
        <w:t> – </w:t>
      </w:r>
      <w:bookmarkStart w:id="11" w:name="_Hlk212460592"/>
      <w:r>
        <w:rPr>
          <w:sz w:val="28"/>
          <w:szCs w:val="28"/>
        </w:rPr>
        <w:t xml:space="preserve">количество граждан отдельной категории (граждане, имеющие хронические заболевания, малоимущие граждане), принятых на учет в качестве нуждающихся в жилых помещениях, которым предоставлены жилые помещения по договору </w:t>
      </w:r>
      <w:bookmarkEnd w:id="11"/>
      <w:r>
        <w:rPr>
          <w:sz w:val="28"/>
          <w:szCs w:val="28"/>
        </w:rPr>
        <w:t>социального найма муниципального жилищного фонда в отчетном году, чел., по данным МКУ «Городской центр имущественных и жилищных отношений»;</w:t>
      </w:r>
    </w:p>
    <w:p w14:paraId="255C404D" w14:textId="77777777" w:rsidR="00CF5BF7" w:rsidRDefault="00000000">
      <w:pPr>
        <w:keepNext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Рокг</w:t>
      </w:r>
      <w:proofErr w:type="spellEnd"/>
      <w:r>
        <w:rPr>
          <w:sz w:val="28"/>
          <w:szCs w:val="28"/>
        </w:rPr>
        <w:t> – количество граждан отдельной категории, принятых на учет в качестве нуждающихся в жилых помещениях, в МО «город Оренбург» с начала реализации муниципальной программы, чел., по данным МКУ «Городской центр имущественных и жилищных отношений», по состоянию                                          на начало отчетного периода.</w:t>
      </w:r>
    </w:p>
    <w:p w14:paraId="5F1B8B62" w14:textId="77777777" w:rsidR="00CF5BF7" w:rsidRDefault="00CF5BF7">
      <w:pPr>
        <w:shd w:val="clear" w:color="auto" w:fill="FFFFFF" w:themeFill="background1"/>
        <w:ind w:firstLine="708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bookmarkStart w:id="12" w:name="_Hlk208418028"/>
      <w:bookmarkStart w:id="13" w:name="_Hlk208416971"/>
      <w:bookmarkEnd w:id="12"/>
      <w:bookmarkEnd w:id="13"/>
    </w:p>
    <w:p w14:paraId="3EBF1E65" w14:textId="77777777" w:rsidR="00CF5BF7" w:rsidRDefault="00000000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lastRenderedPageBreak/>
        <w:t xml:space="preserve">4. </w:t>
      </w:r>
      <w:r>
        <w:rPr>
          <w:sz w:val="28"/>
          <w:szCs w:val="28"/>
        </w:rPr>
        <w:t>Доля граждан, улучшивших жилищные условия, путем заключения договора найма специализированных жилых помещений (</w:t>
      </w:r>
      <w:proofErr w:type="spellStart"/>
      <w:r>
        <w:rPr>
          <w:sz w:val="28"/>
          <w:szCs w:val="28"/>
        </w:rPr>
        <w:t>Дсп</w:t>
      </w:r>
      <w:proofErr w:type="spellEnd"/>
      <w:r>
        <w:rPr>
          <w:sz w:val="28"/>
          <w:szCs w:val="28"/>
        </w:rPr>
        <w:t xml:space="preserve"> %), рассчитывается по формуле:</w:t>
      </w:r>
    </w:p>
    <w:p w14:paraId="44FDE2D5" w14:textId="77777777" w:rsidR="00CF5BF7" w:rsidRDefault="00000000">
      <w:pPr>
        <w:ind w:left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Дсп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Кдс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Рдс</w:t>
      </w:r>
      <w:proofErr w:type="spellEnd"/>
      <w:r>
        <w:rPr>
          <w:sz w:val="28"/>
          <w:szCs w:val="28"/>
        </w:rPr>
        <w:t xml:space="preserve"> * 100, где:</w:t>
      </w:r>
    </w:p>
    <w:p w14:paraId="5AF3CC8F" w14:textId="77777777" w:rsidR="00CF5BF7" w:rsidRDefault="00CF5BF7">
      <w:pPr>
        <w:ind w:left="709"/>
        <w:jc w:val="center"/>
        <w:rPr>
          <w:sz w:val="28"/>
          <w:szCs w:val="28"/>
        </w:rPr>
      </w:pPr>
    </w:p>
    <w:p w14:paraId="55FB7937" w14:textId="77777777" w:rsidR="00CF5BF7" w:rsidRDefault="00000000">
      <w:pPr>
        <w:ind w:firstLine="709"/>
        <w:jc w:val="both"/>
        <w:rPr>
          <w:sz w:val="28"/>
          <w:szCs w:val="28"/>
        </w:rPr>
      </w:pPr>
      <w:bookmarkStart w:id="14" w:name="_Hlk212459930"/>
      <w:proofErr w:type="spellStart"/>
      <w:r>
        <w:rPr>
          <w:sz w:val="28"/>
          <w:szCs w:val="28"/>
        </w:rPr>
        <w:t>Кдс</w:t>
      </w:r>
      <w:proofErr w:type="spellEnd"/>
      <w:r>
        <w:rPr>
          <w:sz w:val="28"/>
          <w:szCs w:val="28"/>
        </w:rPr>
        <w:t> </w:t>
      </w:r>
      <w:bookmarkStart w:id="15" w:name="_Hlk212486445"/>
      <w:bookmarkStart w:id="16" w:name="_Hlk212461993"/>
      <w:r>
        <w:rPr>
          <w:sz w:val="28"/>
          <w:szCs w:val="28"/>
        </w:rPr>
        <w:t>–</w:t>
      </w:r>
      <w:bookmarkEnd w:id="15"/>
      <w:r>
        <w:rPr>
          <w:sz w:val="28"/>
          <w:szCs w:val="28"/>
        </w:rPr>
        <w:t> количество детей-сирот, детей, оставшихся без попечения родителей и лиц из их числа, принятых на учет, которым предоставлены жилые помещения по договору найма специализированных жилых помещений муниципального жилищного фонда в отчетном году, чел.,                  по данным МКУ «Городской центр имущественных и жилищных отношений»;</w:t>
      </w:r>
      <w:bookmarkEnd w:id="16"/>
    </w:p>
    <w:p w14:paraId="2B662912" w14:textId="77777777" w:rsidR="00CF5BF7" w:rsidRDefault="0000000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Рдс</w:t>
      </w:r>
      <w:proofErr w:type="spellEnd"/>
      <w:r>
        <w:rPr>
          <w:sz w:val="28"/>
          <w:szCs w:val="28"/>
        </w:rPr>
        <w:t> – количество детей-сирот, детей, оставшихся без попечения родителей и лиц из их числа, принятых на учет, у которых наступило право на получение жилого помещения,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по состоянию на 1 января отчетного года, чел., по данным МКУ «Городской центр имущественных и жилищных отношений».</w:t>
      </w:r>
      <w:bookmarkEnd w:id="14"/>
    </w:p>
    <w:p w14:paraId="09425535" w14:textId="77777777" w:rsidR="00CF5BF7" w:rsidRDefault="00CF5BF7">
      <w:pPr>
        <w:keepNext/>
        <w:ind w:firstLine="708"/>
        <w:jc w:val="both"/>
        <w:rPr>
          <w:sz w:val="28"/>
          <w:szCs w:val="28"/>
        </w:rPr>
      </w:pPr>
      <w:bookmarkStart w:id="17" w:name="_Hlk208418783"/>
      <w:bookmarkEnd w:id="17"/>
    </w:p>
    <w:p w14:paraId="50CB9889" w14:textId="77777777" w:rsidR="00CF5BF7" w:rsidRDefault="00000000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5. </w:t>
      </w:r>
      <w:r>
        <w:rPr>
          <w:sz w:val="28"/>
          <w:szCs w:val="28"/>
        </w:rPr>
        <w:t>Доля не заселенных жилых помещений муниципального жилищного фонда (</w:t>
      </w:r>
      <w:proofErr w:type="spellStart"/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</w:rPr>
        <w:t>нз</w:t>
      </w:r>
      <w:proofErr w:type="spellEnd"/>
      <w:r>
        <w:rPr>
          <w:sz w:val="28"/>
          <w:szCs w:val="28"/>
        </w:rPr>
        <w:t xml:space="preserve"> %), рассчитывается по формуле:</w:t>
      </w:r>
    </w:p>
    <w:p w14:paraId="2DA7A825" w14:textId="77777777" w:rsidR="00CF5BF7" w:rsidRDefault="00CF5BF7">
      <w:pPr>
        <w:ind w:left="709"/>
        <w:jc w:val="center"/>
        <w:rPr>
          <w:sz w:val="28"/>
          <w:szCs w:val="28"/>
        </w:rPr>
      </w:pPr>
    </w:p>
    <w:p w14:paraId="13EA6E42" w14:textId="77777777" w:rsidR="00CF5BF7" w:rsidRDefault="00000000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>нз</w:t>
      </w:r>
      <w:proofErr w:type="spellEnd"/>
      <w:r>
        <w:rPr>
          <w:sz w:val="28"/>
          <w:szCs w:val="28"/>
        </w:rPr>
        <w:t xml:space="preserve"> = (В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ожп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мсн</w:t>
      </w:r>
      <w:proofErr w:type="spellEnd"/>
      <w:r>
        <w:rPr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</w:t>
      </w:r>
      <w:r>
        <w:rPr>
          <w:bCs/>
          <w:sz w:val="28"/>
          <w:szCs w:val="28"/>
          <w:vertAlign w:val="subscript"/>
        </w:rPr>
        <w:t>кн</w:t>
      </w:r>
      <w:proofErr w:type="spellEnd"/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>o</w:t>
      </w:r>
      <w:proofErr w:type="spellEnd"/>
      <w:r>
        <w:rPr>
          <w:sz w:val="28"/>
          <w:szCs w:val="28"/>
        </w:rPr>
        <w:t>*100, где:</w:t>
      </w:r>
    </w:p>
    <w:p w14:paraId="23949326" w14:textId="77777777" w:rsidR="00CF5BF7" w:rsidRDefault="00CF5BF7">
      <w:pPr>
        <w:shd w:val="clear" w:color="auto" w:fill="FFFFFF" w:themeFill="background1"/>
        <w:jc w:val="both"/>
        <w:rPr>
          <w:rStyle w:val="af5"/>
          <w:rFonts w:eastAsiaTheme="majorEastAsia"/>
          <w:b w:val="0"/>
          <w:bCs w:val="0"/>
          <w:color w:val="auto"/>
        </w:rPr>
      </w:pPr>
    </w:p>
    <w:p w14:paraId="15DDE2FD" w14:textId="77777777" w:rsidR="00CF5BF7" w:rsidRDefault="00000000">
      <w:pPr>
        <w:ind w:firstLine="709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Bo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общее количество не заселенных жилых помещений муниципального жилищного фонда на начало отчетного периода, шт., </w:t>
      </w:r>
      <w:r>
        <w:rPr>
          <w:sz w:val="28"/>
          <w:szCs w:val="28"/>
        </w:rPr>
        <w:t>по данным МКУ «Городской центр имущественных и жилищных отношений»;</w:t>
      </w:r>
    </w:p>
    <w:p w14:paraId="7C59B0A4" w14:textId="77777777" w:rsidR="00CF5BF7" w:rsidRDefault="00000000">
      <w:pPr>
        <w:tabs>
          <w:tab w:val="left" w:pos="709"/>
          <w:tab w:val="left" w:pos="3969"/>
        </w:tabs>
        <w:ind w:right="-142" w:firstLine="709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К</w:t>
      </w:r>
      <w:r>
        <w:rPr>
          <w:bCs/>
          <w:sz w:val="28"/>
          <w:szCs w:val="28"/>
          <w:vertAlign w:val="subscript"/>
        </w:rPr>
        <w:t>ожп</w:t>
      </w:r>
      <w:proofErr w:type="spellEnd"/>
      <w:r>
        <w:rPr>
          <w:bCs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количество </w:t>
      </w:r>
      <w:proofErr w:type="gramStart"/>
      <w:r>
        <w:rPr>
          <w:sz w:val="28"/>
          <w:szCs w:val="28"/>
        </w:rPr>
        <w:t>муниципальных жилых помещений</w:t>
      </w:r>
      <w:proofErr w:type="gramEnd"/>
      <w:r>
        <w:rPr>
          <w:sz w:val="28"/>
          <w:szCs w:val="28"/>
        </w:rPr>
        <w:t xml:space="preserve"> отремонтированных в отчетном году, шт., по данным ДИЖО;</w:t>
      </w:r>
    </w:p>
    <w:p w14:paraId="17DA6E47" w14:textId="77777777" w:rsidR="00CF5BF7" w:rsidRDefault="0000000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мсн</w:t>
      </w:r>
      <w:proofErr w:type="spellEnd"/>
      <w:r>
        <w:rPr>
          <w:sz w:val="28"/>
          <w:szCs w:val="28"/>
        </w:rPr>
        <w:t xml:space="preserve"> – количество предоставленных жилых помещений по договорам маневренного и служебного найма в отчетном году, шт., по данным МКУ «Городской центр имущественных и жилищных отношений»;</w:t>
      </w:r>
    </w:p>
    <w:p w14:paraId="31C56672" w14:textId="77777777" w:rsidR="00CF5BF7" w:rsidRDefault="00000000">
      <w:pPr>
        <w:ind w:firstLine="709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К</w:t>
      </w:r>
      <w:r>
        <w:rPr>
          <w:bCs/>
          <w:sz w:val="28"/>
          <w:szCs w:val="28"/>
          <w:vertAlign w:val="subscript"/>
        </w:rPr>
        <w:t>кн</w:t>
      </w:r>
      <w:proofErr w:type="spellEnd"/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количество предоставленных жилых помещений по договорам найма жилого помещения жилищного фонда коммерческого использования муниципального образования «город Оренбург» </w:t>
      </w:r>
      <w:r>
        <w:rPr>
          <w:sz w:val="28"/>
          <w:szCs w:val="28"/>
        </w:rPr>
        <w:t>в отчетном году, шт., по данным МКУ «Городской центр имущественных и жилищных отношений»;</w:t>
      </w:r>
    </w:p>
    <w:p w14:paraId="7CF7F648" w14:textId="77777777" w:rsidR="00CF5BF7" w:rsidRDefault="00CF5BF7">
      <w:pPr>
        <w:ind w:firstLine="709"/>
        <w:jc w:val="both"/>
        <w:rPr>
          <w:sz w:val="28"/>
          <w:szCs w:val="28"/>
        </w:rPr>
      </w:pPr>
    </w:p>
    <w:p w14:paraId="4FB02450" w14:textId="77777777" w:rsidR="00CF5BF7" w:rsidRDefault="00000000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6. Доля объектов нежилого фонда города Оренбурга, приватизированных в рамках реализации Прогнозного плана (программы)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приватизации имущества муниципального образования «город Оренбург»</w:t>
      </w:r>
      <w:r>
        <w:rPr>
          <w:sz w:val="28"/>
          <w:szCs w:val="28"/>
        </w:rPr>
        <w:t xml:space="preserve"> (Ор, %),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рассчитывается по формуле:</w:t>
      </w:r>
    </w:p>
    <w:p w14:paraId="336DEA27" w14:textId="77777777" w:rsidR="00CF5BF7" w:rsidRDefault="00CF5BF7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14:paraId="1ABCB2E3" w14:textId="77777777" w:rsidR="00CF5BF7" w:rsidRDefault="00000000">
      <w:pPr>
        <w:shd w:val="clear" w:color="auto" w:fill="FFFFFF" w:themeFill="background1"/>
        <w:ind w:firstLine="709"/>
        <w:jc w:val="center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Ор = (Ор + Ор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 xml:space="preserve"> факт.)</w:t>
      </w:r>
      <w:r>
        <w:rPr>
          <w:sz w:val="28"/>
          <w:szCs w:val="28"/>
        </w:rPr>
        <w:t xml:space="preserve">)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/ </w:t>
      </w:r>
      <w:proofErr w:type="spellStart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Пп</w:t>
      </w:r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 x 100, где:</w:t>
      </w:r>
    </w:p>
    <w:p w14:paraId="54276456" w14:textId="77777777" w:rsidR="00CF5BF7" w:rsidRDefault="00CF5BF7">
      <w:pPr>
        <w:shd w:val="clear" w:color="auto" w:fill="FFFFFF" w:themeFill="background1"/>
        <w:jc w:val="both"/>
        <w:rPr>
          <w:sz w:val="28"/>
          <w:szCs w:val="28"/>
        </w:rPr>
      </w:pPr>
    </w:p>
    <w:p w14:paraId="06412817" w14:textId="77777777" w:rsidR="00CF5BF7" w:rsidRDefault="00000000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</w:pP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Ор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 xml:space="preserve">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– количество объектов нежилого фонда города Оренбурга, </w:t>
      </w:r>
      <w:r>
        <w:rPr>
          <w:sz w:val="28"/>
          <w:szCs w:val="28"/>
        </w:rPr>
        <w:t xml:space="preserve">приватизированных в рамках реализации Прогнозного плана (программы) приватизации имущества муниципального образования «город Оренбург», </w:t>
      </w:r>
      <w:r>
        <w:rPr>
          <w:sz w:val="28"/>
          <w:szCs w:val="28"/>
        </w:rPr>
        <w:br/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на начало отчетного года, шт., по данным ДИЖО;</w:t>
      </w:r>
    </w:p>
    <w:p w14:paraId="0CAB9C9A" w14:textId="77777777" w:rsidR="00CF5BF7" w:rsidRDefault="00000000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lastRenderedPageBreak/>
        <w:t xml:space="preserve">Ор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 xml:space="preserve">факт.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– количество объектов нежилого фонда города Оренбурга, </w:t>
      </w:r>
      <w:r>
        <w:rPr>
          <w:sz w:val="28"/>
          <w:szCs w:val="28"/>
        </w:rPr>
        <w:t xml:space="preserve">приватизированных в рамках реализации Прогнозного плана (программы) приватизации имущества муниципального образования «город Оренбург»,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в отчетном году, шт., по данным ДИЖО;</w:t>
      </w:r>
    </w:p>
    <w:p w14:paraId="2EA373CC" w14:textId="77777777" w:rsidR="00CF5BF7" w:rsidRDefault="00000000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</w:pPr>
      <w:proofErr w:type="spellStart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Пп</w:t>
      </w:r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 – количество объектов нежилого фонда города Оренбурга, включенных в Прогнозный план (программы) приватизации имущества муниципального образования «город Оренбург», утверждаемый на срок                       от одного года до трех лет. </w:t>
      </w:r>
    </w:p>
    <w:p w14:paraId="4F9E2742" w14:textId="77777777" w:rsidR="00CF5BF7" w:rsidRDefault="00CF5BF7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14:paraId="0154FA21" w14:textId="77777777" w:rsidR="00CF5BF7" w:rsidRDefault="00000000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>7. Доля объектов недвижимости, в отношении которых зарегистрировано право собственности муниципального образования «город Оренбург» (</w:t>
      </w:r>
      <w:proofErr w:type="spellStart"/>
      <w:r>
        <w:rPr>
          <w:sz w:val="28"/>
          <w:szCs w:val="28"/>
        </w:rPr>
        <w:t>ОН</w:t>
      </w:r>
      <w:r>
        <w:rPr>
          <w:sz w:val="28"/>
          <w:szCs w:val="28"/>
          <w:vertAlign w:val="subscript"/>
        </w:rPr>
        <w:t>мс</w:t>
      </w:r>
      <w:proofErr w:type="spellEnd"/>
      <w:r>
        <w:rPr>
          <w:sz w:val="28"/>
          <w:szCs w:val="28"/>
        </w:rPr>
        <w:t xml:space="preserve">, %),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рассчитывается по формуле:</w:t>
      </w:r>
    </w:p>
    <w:p w14:paraId="340C6DB9" w14:textId="77777777" w:rsidR="00CF5BF7" w:rsidRDefault="00CF5BF7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14:paraId="5BDA32B7" w14:textId="77777777" w:rsidR="00CF5BF7" w:rsidRDefault="00000000">
      <w:pPr>
        <w:shd w:val="clear" w:color="auto" w:fill="FFFFFF" w:themeFill="background1"/>
        <w:ind w:firstLine="709"/>
        <w:jc w:val="center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proofErr w:type="spellStart"/>
      <w:r>
        <w:rPr>
          <w:sz w:val="28"/>
          <w:szCs w:val="28"/>
        </w:rPr>
        <w:t>ОН</w:t>
      </w:r>
      <w:r>
        <w:rPr>
          <w:sz w:val="28"/>
          <w:szCs w:val="28"/>
          <w:vertAlign w:val="subscript"/>
        </w:rPr>
        <w:t>мс</w:t>
      </w:r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 = (</w:t>
      </w:r>
      <w:proofErr w:type="spellStart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Озмс</w:t>
      </w:r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+ </w:t>
      </w:r>
      <w:proofErr w:type="spellStart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Озмс</w:t>
      </w:r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 xml:space="preserve"> факт.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)/ </w:t>
      </w:r>
      <w:proofErr w:type="spellStart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Оок</w:t>
      </w:r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 x 100, где:</w:t>
      </w:r>
    </w:p>
    <w:p w14:paraId="5CD87A05" w14:textId="77777777" w:rsidR="00CF5BF7" w:rsidRDefault="00CF5BF7">
      <w:pPr>
        <w:shd w:val="clear" w:color="auto" w:fill="FFFFFF" w:themeFill="background1"/>
        <w:jc w:val="center"/>
        <w:rPr>
          <w:sz w:val="28"/>
          <w:szCs w:val="28"/>
        </w:rPr>
      </w:pPr>
    </w:p>
    <w:p w14:paraId="77CE0ABF" w14:textId="77777777" w:rsidR="00CF5BF7" w:rsidRDefault="00000000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</w:pPr>
      <w:proofErr w:type="spellStart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Озмс</w:t>
      </w:r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 – общее количество объектов недвижимости (здания, земельные участки, помещения, строения, сооружения, объекты незавершенного строительства), в отношении которых за</w:t>
      </w:r>
      <w:r>
        <w:rPr>
          <w:sz w:val="28"/>
          <w:szCs w:val="28"/>
        </w:rPr>
        <w:t xml:space="preserve">регистрировано право муниципальной собственности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на начало отчетного года, шт., по данным ДИЖО;</w:t>
      </w:r>
    </w:p>
    <w:p w14:paraId="367F4809" w14:textId="77777777" w:rsidR="00CF5BF7" w:rsidRDefault="00000000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Озмс</w:t>
      </w:r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  <w:vertAlign w:val="subscript"/>
        </w:rPr>
        <w:t xml:space="preserve"> факт.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 – общее количество объектов недвижимости (здания, земельные участки, помещения, строения, сооружения, объекты незавершенного строительства), в отношении которых за</w:t>
      </w:r>
      <w:r>
        <w:rPr>
          <w:sz w:val="28"/>
          <w:szCs w:val="28"/>
        </w:rPr>
        <w:t>регистрировано право муниципальной собственности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 в отчетном году, шт., по данным ДИЖО;</w:t>
      </w:r>
    </w:p>
    <w:p w14:paraId="4BFB447B" w14:textId="77777777" w:rsidR="00CF5BF7" w:rsidRDefault="00000000">
      <w:pPr>
        <w:ind w:firstLine="709"/>
        <w:jc w:val="both"/>
        <w:rPr>
          <w:sz w:val="28"/>
          <w:szCs w:val="28"/>
        </w:rPr>
      </w:pPr>
      <w:proofErr w:type="spellStart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>Оок</w:t>
      </w:r>
      <w:proofErr w:type="spellEnd"/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 – общее количество объектов недвижимости (здания, земельные участки, помещения, строения, сооружения, объекты незавершенного строительства), находящихся в Реестре муниципальной собственности муниципального образования «город Оренбург», шт., по данным ДИЖО </w:t>
      </w:r>
      <w:r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br/>
      </w:r>
      <w:r>
        <w:rPr>
          <w:sz w:val="28"/>
          <w:szCs w:val="28"/>
        </w:rPr>
        <w:t>по состоянию на начало отчетного периода.</w:t>
      </w:r>
    </w:p>
    <w:p w14:paraId="017EF9E7" w14:textId="77777777" w:rsidR="00CF5BF7" w:rsidRDefault="00CF5BF7">
      <w:pPr>
        <w:shd w:val="clear" w:color="auto" w:fill="FFFFFF" w:themeFill="background1"/>
        <w:ind w:firstLine="709"/>
        <w:jc w:val="both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14:paraId="7F45D6E0" w14:textId="77777777" w:rsidR="00CF5BF7" w:rsidRDefault="00000000">
      <w:pPr>
        <w:shd w:val="clear" w:color="auto" w:fill="FFFFFF" w:themeFill="background1"/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Доля отремонтированных муниципальных объектов недвижимости                    </w:t>
      </w:r>
      <w:proofErr w:type="gramStart"/>
      <w:r>
        <w:rPr>
          <w:sz w:val="28"/>
          <w:szCs w:val="28"/>
        </w:rPr>
        <w:t xml:space="preserve">   (</w:t>
      </w:r>
      <w:proofErr w:type="spellStart"/>
      <w:proofErr w:type="gramEnd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отр</w:t>
      </w:r>
      <w:proofErr w:type="spellEnd"/>
      <w:r>
        <w:rPr>
          <w:sz w:val="28"/>
          <w:szCs w:val="28"/>
        </w:rPr>
        <w:t>, %) рассчитывается по формуле:</w:t>
      </w:r>
    </w:p>
    <w:p w14:paraId="355145EA" w14:textId="77777777" w:rsidR="00CF5BF7" w:rsidRDefault="00CF5BF7">
      <w:pPr>
        <w:ind w:left="709"/>
        <w:jc w:val="center"/>
        <w:rPr>
          <w:sz w:val="28"/>
          <w:szCs w:val="28"/>
        </w:rPr>
      </w:pPr>
    </w:p>
    <w:p w14:paraId="09F3EEAA" w14:textId="77777777" w:rsidR="00CF5BF7" w:rsidRDefault="00000000">
      <w:pPr>
        <w:ind w:left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отр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(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отр</w:t>
      </w:r>
      <w:proofErr w:type="spellEnd"/>
      <w:r>
        <w:rPr>
          <w:sz w:val="28"/>
          <w:szCs w:val="28"/>
          <w:vertAlign w:val="subscript"/>
        </w:rPr>
        <w:t> </w:t>
      </w:r>
      <w:proofErr w:type="spellStart"/>
      <w:r>
        <w:rPr>
          <w:sz w:val="28"/>
          <w:szCs w:val="28"/>
          <w:vertAlign w:val="subscript"/>
        </w:rPr>
        <w:t>н.г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отр</w:t>
      </w:r>
      <w:proofErr w:type="spellEnd"/>
      <w:r>
        <w:rPr>
          <w:sz w:val="28"/>
          <w:szCs w:val="28"/>
          <w:vertAlign w:val="subscript"/>
        </w:rPr>
        <w:t> </w:t>
      </w:r>
      <w:proofErr w:type="spellStart"/>
      <w:r>
        <w:rPr>
          <w:sz w:val="28"/>
          <w:szCs w:val="28"/>
          <w:vertAlign w:val="subscript"/>
        </w:rPr>
        <w:t>отч.г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) / </w:t>
      </w:r>
      <w:proofErr w:type="spellStart"/>
      <w:r>
        <w:rPr>
          <w:sz w:val="28"/>
          <w:szCs w:val="28"/>
        </w:rPr>
        <w:t>Ктр</w:t>
      </w:r>
      <w:proofErr w:type="spellEnd"/>
      <w:r>
        <w:rPr>
          <w:sz w:val="28"/>
          <w:szCs w:val="28"/>
        </w:rPr>
        <w:t xml:space="preserve"> * 100, где:</w:t>
      </w:r>
    </w:p>
    <w:p w14:paraId="6E179C43" w14:textId="77777777" w:rsidR="00CF5BF7" w:rsidRDefault="00CF5BF7">
      <w:pPr>
        <w:ind w:left="709"/>
        <w:jc w:val="center"/>
        <w:rPr>
          <w:sz w:val="28"/>
          <w:szCs w:val="28"/>
        </w:rPr>
      </w:pPr>
    </w:p>
    <w:p w14:paraId="1AD2B280" w14:textId="77777777" w:rsidR="00CF5BF7" w:rsidRDefault="0000000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отр</w:t>
      </w:r>
      <w:proofErr w:type="spellEnd"/>
      <w:r>
        <w:rPr>
          <w:sz w:val="28"/>
          <w:szCs w:val="28"/>
          <w:vertAlign w:val="subscript"/>
        </w:rPr>
        <w:t> </w:t>
      </w:r>
      <w:proofErr w:type="spellStart"/>
      <w:r>
        <w:rPr>
          <w:sz w:val="28"/>
          <w:szCs w:val="28"/>
          <w:vertAlign w:val="subscript"/>
        </w:rPr>
        <w:t>н.г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 – количество муниципальных объектов </w:t>
      </w:r>
      <w:proofErr w:type="gramStart"/>
      <w:r>
        <w:rPr>
          <w:sz w:val="28"/>
          <w:szCs w:val="28"/>
        </w:rPr>
        <w:t>недвижимости,  отремонтированных</w:t>
      </w:r>
      <w:proofErr w:type="gramEnd"/>
      <w:r>
        <w:rPr>
          <w:sz w:val="28"/>
          <w:szCs w:val="28"/>
        </w:rPr>
        <w:t xml:space="preserve"> с начала действия программы по состоянию на 1 января отчетного года, шт., по данным ДИЖО;</w:t>
      </w:r>
    </w:p>
    <w:p w14:paraId="20168B3B" w14:textId="77777777" w:rsidR="00CF5BF7" w:rsidRDefault="0000000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отр</w:t>
      </w:r>
      <w:proofErr w:type="spellEnd"/>
      <w:r>
        <w:rPr>
          <w:sz w:val="28"/>
          <w:szCs w:val="28"/>
          <w:vertAlign w:val="subscript"/>
        </w:rPr>
        <w:t> </w:t>
      </w:r>
      <w:proofErr w:type="spellStart"/>
      <w:r>
        <w:rPr>
          <w:sz w:val="28"/>
          <w:szCs w:val="28"/>
          <w:vertAlign w:val="subscript"/>
        </w:rPr>
        <w:t>отч.г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 – количество муниципальных объектов </w:t>
      </w:r>
      <w:proofErr w:type="gramStart"/>
      <w:r>
        <w:rPr>
          <w:sz w:val="28"/>
          <w:szCs w:val="28"/>
        </w:rPr>
        <w:t>недвижимости,  отремонтированных</w:t>
      </w:r>
      <w:proofErr w:type="gramEnd"/>
      <w:r>
        <w:rPr>
          <w:sz w:val="28"/>
          <w:szCs w:val="28"/>
        </w:rPr>
        <w:t xml:space="preserve"> в отчетном году, шт., по данным ДИЖО;</w:t>
      </w:r>
    </w:p>
    <w:p w14:paraId="1BE808CA" w14:textId="77777777" w:rsidR="00CF5BF7" w:rsidRDefault="00000000">
      <w:pPr>
        <w:keepNext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</w:t>
      </w:r>
      <w:r>
        <w:rPr>
          <w:sz w:val="28"/>
          <w:szCs w:val="28"/>
          <w:vertAlign w:val="subscript"/>
        </w:rPr>
        <w:t>тр</w:t>
      </w:r>
      <w:proofErr w:type="spellEnd"/>
      <w:r>
        <w:rPr>
          <w:sz w:val="28"/>
          <w:szCs w:val="28"/>
        </w:rPr>
        <w:t> – количество муниципальных объектов недвижимости, требующих ремонта, шт., по данным ДИЖО по состоянию на начало отчетного периода.</w:t>
      </w:r>
    </w:p>
    <w:p w14:paraId="2FA5E342" w14:textId="77777777" w:rsidR="00CF5BF7" w:rsidRDefault="00CF5BF7">
      <w:pPr>
        <w:keepNext/>
        <w:ind w:firstLine="708"/>
        <w:jc w:val="both"/>
        <w:rPr>
          <w:sz w:val="28"/>
          <w:szCs w:val="28"/>
        </w:rPr>
      </w:pPr>
    </w:p>
    <w:p w14:paraId="0A0C2575" w14:textId="77777777" w:rsidR="00CF5BF7" w:rsidRDefault="00000000">
      <w:pPr>
        <w:shd w:val="clear" w:color="auto" w:fill="FFFFFF" w:themeFill="background1"/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Доля объектов недвижимости муниципального образования </w:t>
      </w:r>
      <w:proofErr w:type="gramStart"/>
      <w:r>
        <w:rPr>
          <w:sz w:val="28"/>
          <w:szCs w:val="28"/>
        </w:rPr>
        <w:t>«город Оренбург»</w:t>
      </w:r>
      <w:proofErr w:type="gramEnd"/>
      <w:r>
        <w:rPr>
          <w:sz w:val="28"/>
          <w:szCs w:val="28"/>
        </w:rPr>
        <w:t xml:space="preserve"> в отношении которых, осуществляется обязанность собственника по содержанию (</w:t>
      </w:r>
      <w:proofErr w:type="spellStart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сод</w:t>
      </w:r>
      <w:proofErr w:type="spellEnd"/>
      <w:r>
        <w:rPr>
          <w:sz w:val="28"/>
          <w:szCs w:val="28"/>
        </w:rPr>
        <w:t>, %) рассчитывается по формуле:</w:t>
      </w:r>
    </w:p>
    <w:p w14:paraId="0F05C21D" w14:textId="77777777" w:rsidR="00CF5BF7" w:rsidRDefault="00CF5BF7">
      <w:pPr>
        <w:ind w:left="709"/>
        <w:jc w:val="center"/>
        <w:rPr>
          <w:sz w:val="28"/>
          <w:szCs w:val="28"/>
        </w:rPr>
      </w:pPr>
    </w:p>
    <w:p w14:paraId="6AF48662" w14:textId="77777777" w:rsidR="00CF5BF7" w:rsidRDefault="00000000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vertAlign w:val="subscript"/>
        </w:rPr>
        <w:t>ожп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сод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сод</w:t>
      </w:r>
      <w:proofErr w:type="spellEnd"/>
      <w:r>
        <w:rPr>
          <w:sz w:val="28"/>
          <w:szCs w:val="28"/>
        </w:rPr>
        <w:t xml:space="preserve"> * 100, где:</w:t>
      </w:r>
    </w:p>
    <w:p w14:paraId="41D4521E" w14:textId="77777777" w:rsidR="00CF5BF7" w:rsidRDefault="00CF5BF7">
      <w:pPr>
        <w:ind w:left="709"/>
        <w:jc w:val="center"/>
        <w:rPr>
          <w:sz w:val="28"/>
          <w:szCs w:val="28"/>
        </w:rPr>
      </w:pPr>
    </w:p>
    <w:p w14:paraId="095F0DC3" w14:textId="77777777" w:rsidR="00CF5BF7" w:rsidRDefault="0000000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сод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 – сумма обязательств, поступивших и принятых к бухгалтерскому учету по содержанию объектов недвижимости за отчетный период, руб., по данным МКУ «Центр муниципальных расчетов»;</w:t>
      </w:r>
    </w:p>
    <w:p w14:paraId="1E9FA28C" w14:textId="77777777" w:rsidR="00CF5BF7" w:rsidRDefault="00000000">
      <w:pPr>
        <w:ind w:firstLine="709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сод</w:t>
      </w:r>
      <w:proofErr w:type="spellEnd"/>
      <w:r>
        <w:rPr>
          <w:sz w:val="28"/>
          <w:szCs w:val="28"/>
        </w:rPr>
        <w:t>.  – сумма оплаты, произведенной по содержанию объектов недвижимости за отчетный период, руб., по данным МКУ «Центр муниципальных расчетов».</w:t>
      </w:r>
    </w:p>
    <w:p w14:paraId="6D2B8AE1" w14:textId="77777777" w:rsidR="00CF5BF7" w:rsidRDefault="00CF5BF7">
      <w:pPr>
        <w:keepNext/>
        <w:ind w:firstLine="708"/>
        <w:jc w:val="both"/>
        <w:rPr>
          <w:bCs/>
          <w:color w:val="EE0000"/>
          <w:sz w:val="28"/>
          <w:szCs w:val="28"/>
        </w:rPr>
      </w:pPr>
    </w:p>
    <w:sectPr w:rsidR="00CF5BF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425" w:right="851" w:bottom="851" w:left="1701" w:header="28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346A" w14:textId="77777777" w:rsidR="00F32BF7" w:rsidRDefault="00F32BF7">
      <w:r>
        <w:separator/>
      </w:r>
    </w:p>
  </w:endnote>
  <w:endnote w:type="continuationSeparator" w:id="0">
    <w:p w14:paraId="2802A653" w14:textId="77777777" w:rsidR="00F32BF7" w:rsidRDefault="00F3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CD47" w14:textId="77777777" w:rsidR="00CF5BF7" w:rsidRDefault="00000000">
    <w:pPr>
      <w:pStyle w:val="ac"/>
      <w:tabs>
        <w:tab w:val="clear" w:pos="4677"/>
        <w:tab w:val="clear" w:pos="9355"/>
        <w:tab w:val="left" w:pos="186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D550" w14:textId="77777777" w:rsidR="00CF5BF7" w:rsidRDefault="00CF5BF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D968" w14:textId="77777777" w:rsidR="00CF5BF7" w:rsidRDefault="00CF5BF7">
    <w:pPr>
      <w:pStyle w:val="ac"/>
      <w:jc w:val="center"/>
      <w:rPr>
        <w:sz w:val="4"/>
      </w:rPr>
    </w:pPr>
  </w:p>
  <w:p w14:paraId="08E83FD4" w14:textId="77777777" w:rsidR="00CF5BF7" w:rsidRDefault="00CF5BF7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75E3" w14:textId="77777777" w:rsidR="00CF5BF7" w:rsidRDefault="00CF5BF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63F7" w14:textId="77777777" w:rsidR="00CF5BF7" w:rsidRDefault="00CF5BF7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2193" w14:textId="77777777" w:rsidR="00CF5BF7" w:rsidRDefault="00000000">
    <w:r>
      <w:br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FC65" w14:textId="77777777" w:rsidR="00CF5BF7" w:rsidRDefault="00CF5B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276C" w14:textId="77777777" w:rsidR="00F32BF7" w:rsidRDefault="00F32BF7">
      <w:r>
        <w:separator/>
      </w:r>
    </w:p>
  </w:footnote>
  <w:footnote w:type="continuationSeparator" w:id="0">
    <w:p w14:paraId="1CEC3DD2" w14:textId="77777777" w:rsidR="00F32BF7" w:rsidRDefault="00F32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C3A4" w14:textId="77777777" w:rsidR="00CF5BF7" w:rsidRDefault="00CF5BF7">
    <w:pPr>
      <w:pStyle w:val="aa"/>
      <w:jc w:val="center"/>
    </w:pPr>
  </w:p>
  <w:p w14:paraId="4A442ACB" w14:textId="77777777" w:rsidR="00CF5BF7" w:rsidRDefault="00CF5BF7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789469"/>
      <w:docPartObj>
        <w:docPartGallery w:val="Page Numbers (Top of Page)"/>
        <w:docPartUnique/>
      </w:docPartObj>
    </w:sdtPr>
    <w:sdtContent>
      <w:p w14:paraId="29977EDC" w14:textId="77777777" w:rsidR="00CF5BF7" w:rsidRDefault="00CF5BF7">
        <w:pPr>
          <w:pStyle w:val="aa"/>
          <w:jc w:val="center"/>
        </w:pPr>
      </w:p>
      <w:p w14:paraId="33EA7E10" w14:textId="77777777" w:rsidR="00CF5BF7" w:rsidRDefault="00000000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  <w:p w14:paraId="45F2F1DF" w14:textId="77777777" w:rsidR="00CF5BF7" w:rsidRDefault="00000000">
        <w:pPr>
          <w:pStyle w:val="aa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110021"/>
      <w:docPartObj>
        <w:docPartGallery w:val="Page Numbers (Top of Page)"/>
        <w:docPartUnique/>
      </w:docPartObj>
    </w:sdtPr>
    <w:sdtContent>
      <w:p w14:paraId="6ECC14DB" w14:textId="77777777" w:rsidR="00CF5BF7" w:rsidRDefault="00000000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26491A55" w14:textId="77777777" w:rsidR="00CF5BF7" w:rsidRDefault="00CF5BF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57B7" w14:textId="77777777" w:rsidR="00CF5BF7" w:rsidRDefault="00CF5BF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1997870"/>
      <w:docPartObj>
        <w:docPartGallery w:val="Page Numbers (Top of Page)"/>
        <w:docPartUnique/>
      </w:docPartObj>
    </w:sdtPr>
    <w:sdtContent>
      <w:p w14:paraId="57ADE209" w14:textId="77777777" w:rsidR="00CF5BF7" w:rsidRDefault="00CF5BF7">
        <w:pPr>
          <w:pStyle w:val="aa"/>
          <w:jc w:val="center"/>
        </w:pPr>
      </w:p>
      <w:p w14:paraId="44C5641D" w14:textId="77777777" w:rsidR="00CF5BF7" w:rsidRDefault="00000000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  <w:p w14:paraId="639E7524" w14:textId="77777777" w:rsidR="00CF5BF7" w:rsidRDefault="00000000">
        <w:pPr>
          <w:pStyle w:val="aa"/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339429"/>
      <w:docPartObj>
        <w:docPartGallery w:val="Page Numbers (Top of Page)"/>
        <w:docPartUnique/>
      </w:docPartObj>
    </w:sdtPr>
    <w:sdtContent>
      <w:p w14:paraId="24DDCB66" w14:textId="77777777" w:rsidR="00CF5BF7" w:rsidRDefault="00CF5BF7">
        <w:pPr>
          <w:pStyle w:val="aa"/>
          <w:jc w:val="center"/>
        </w:pPr>
      </w:p>
      <w:p w14:paraId="6BD0CCD6" w14:textId="77777777" w:rsidR="00CF5BF7" w:rsidRDefault="00000000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444F2434" w14:textId="77777777" w:rsidR="00CF5BF7" w:rsidRDefault="00CF5BF7">
    <w:pPr>
      <w:pStyle w:val="aa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1D78" w14:textId="77777777" w:rsidR="00CF5BF7" w:rsidRDefault="00CF5B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2825"/>
    <w:multiLevelType w:val="multilevel"/>
    <w:tmpl w:val="C4FCA97A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55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610" w:hanging="117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548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69B4081"/>
    <w:multiLevelType w:val="multilevel"/>
    <w:tmpl w:val="ADF41E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6619885">
    <w:abstractNumId w:val="0"/>
  </w:num>
  <w:num w:numId="2" w16cid:durableId="100158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F7"/>
    <w:rsid w:val="00965258"/>
    <w:rsid w:val="00CF5BF7"/>
    <w:rsid w:val="00E07702"/>
    <w:rsid w:val="00F3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48CA"/>
  <w15:docId w15:val="{80E17986-AC84-4521-91AE-C4123F6B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F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F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63F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63F8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Заголовок Знак"/>
    <w:link w:val="a4"/>
    <w:uiPriority w:val="10"/>
    <w:qFormat/>
    <w:rsid w:val="00263F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Название Знак1"/>
    <w:basedOn w:val="a0"/>
    <w:uiPriority w:val="10"/>
    <w:qFormat/>
    <w:rsid w:val="00263F8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a5">
    <w:name w:val="Основной текст с отступом Знак"/>
    <w:link w:val="a6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63F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qFormat/>
    <w:rsid w:val="00263F8F"/>
    <w:rPr>
      <w:color w:val="808080"/>
    </w:rPr>
  </w:style>
  <w:style w:type="character" w:customStyle="1" w:styleId="ae">
    <w:name w:val="Абзац списка Знак"/>
    <w:link w:val="af"/>
    <w:uiPriority w:val="99"/>
    <w:qFormat/>
    <w:locked/>
    <w:rsid w:val="00FC23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qFormat/>
    <w:rsid w:val="0041446C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414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qFormat/>
    <w:rsid w:val="004144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Цветовое выделение"/>
    <w:uiPriority w:val="99"/>
    <w:qFormat/>
    <w:rsid w:val="00B546BC"/>
    <w:rPr>
      <w:b/>
      <w:bCs/>
      <w:color w:val="26282F"/>
    </w:rPr>
  </w:style>
  <w:style w:type="paragraph" w:customStyle="1" w:styleId="Heading">
    <w:name w:val="Heading"/>
    <w:basedOn w:val="a"/>
    <w:next w:val="af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Title"/>
    <w:basedOn w:val="a"/>
    <w:link w:val="a3"/>
    <w:uiPriority w:val="10"/>
    <w:qFormat/>
    <w:rsid w:val="00263F8F"/>
    <w:pPr>
      <w:ind w:firstLine="5529"/>
      <w:jc w:val="center"/>
    </w:pPr>
    <w:rPr>
      <w:sz w:val="28"/>
    </w:rPr>
  </w:style>
  <w:style w:type="paragraph" w:styleId="a6">
    <w:name w:val="Body Text Indent"/>
    <w:basedOn w:val="a"/>
    <w:link w:val="a5"/>
    <w:uiPriority w:val="99"/>
    <w:semiHidden/>
    <w:unhideWhenUsed/>
    <w:rsid w:val="00263F8F"/>
    <w:pPr>
      <w:spacing w:after="120"/>
      <w:ind w:left="283"/>
    </w:pPr>
  </w:style>
  <w:style w:type="paragraph" w:styleId="a8">
    <w:name w:val="Balloon Text"/>
    <w:basedOn w:val="a"/>
    <w:link w:val="a7"/>
    <w:uiPriority w:val="99"/>
    <w:semiHidden/>
    <w:unhideWhenUsed/>
    <w:qFormat/>
    <w:rsid w:val="00263F8F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customStyle="1" w:styleId="af9">
    <w:name w:val="Нормальный (таблица)"/>
    <w:basedOn w:val="a"/>
    <w:next w:val="a"/>
    <w:uiPriority w:val="99"/>
    <w:qFormat/>
    <w:rsid w:val="00263F8F"/>
    <w:pPr>
      <w:widowControl w:val="0"/>
      <w:jc w:val="both"/>
    </w:pPr>
    <w:rPr>
      <w:rFonts w:ascii="Times New Roman CYR" w:hAnsi="Times New Roman CYR" w:cs="Times New Roman CYR"/>
    </w:rPr>
  </w:style>
  <w:style w:type="paragraph" w:styleId="af">
    <w:name w:val="List Paragraph"/>
    <w:basedOn w:val="a"/>
    <w:link w:val="ae"/>
    <w:uiPriority w:val="34"/>
    <w:qFormat/>
    <w:rsid w:val="003453C7"/>
    <w:pPr>
      <w:ind w:left="720"/>
      <w:contextualSpacing/>
    </w:pPr>
  </w:style>
  <w:style w:type="paragraph" w:styleId="af2">
    <w:name w:val="annotation text"/>
    <w:basedOn w:val="a"/>
    <w:link w:val="af1"/>
    <w:uiPriority w:val="99"/>
    <w:semiHidden/>
    <w:unhideWhenUsed/>
    <w:qFormat/>
    <w:rsid w:val="0041446C"/>
    <w:rPr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qFormat/>
    <w:rsid w:val="0041446C"/>
    <w:rPr>
      <w:b/>
      <w:bCs/>
    </w:rPr>
  </w:style>
  <w:style w:type="paragraph" w:customStyle="1" w:styleId="afa">
    <w:name w:val="Прижатый влево"/>
    <w:basedOn w:val="a"/>
    <w:next w:val="a"/>
    <w:uiPriority w:val="99"/>
    <w:qFormat/>
    <w:rsid w:val="00634F75"/>
    <w:rPr>
      <w:rFonts w:ascii="Arial" w:hAnsi="Arial" w:cs="Arial"/>
    </w:rPr>
  </w:style>
  <w:style w:type="paragraph" w:customStyle="1" w:styleId="13">
    <w:name w:val="Обычный1"/>
    <w:qFormat/>
    <w:rsid w:val="00874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uiPriority w:val="1"/>
    <w:qFormat/>
    <w:rsid w:val="004F0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a"/>
    <w:qFormat/>
  </w:style>
  <w:style w:type="paragraph" w:customStyle="1" w:styleId="HeaderLeft">
    <w:name w:val="Header Left"/>
    <w:basedOn w:val="aa"/>
    <w:qFormat/>
  </w:style>
  <w:style w:type="table" w:styleId="afc">
    <w:name w:val="Table Grid"/>
    <w:basedOn w:val="a1"/>
    <w:uiPriority w:val="59"/>
    <w:rsid w:val="00263F8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F6404-B258-408B-B5CA-4372A3E9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2867</Words>
  <Characters>16348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Кремер Елена Юрьевна</dc:creator>
  <dc:description/>
  <cp:lastModifiedBy>Светлана Юрьевна Терехина</cp:lastModifiedBy>
  <cp:revision>2</cp:revision>
  <cp:lastPrinted>2025-10-29T04:38:00Z</cp:lastPrinted>
  <dcterms:created xsi:type="dcterms:W3CDTF">2025-11-05T06:34:00Z</dcterms:created>
  <dcterms:modified xsi:type="dcterms:W3CDTF">2025-11-05T06:34:00Z</dcterms:modified>
  <dc:language>ru-RU</dc:language>
</cp:coreProperties>
</file>