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9A" w:rsidRDefault="00282A9A" w:rsidP="00282A9A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ПОМНИТЕ:</w:t>
      </w:r>
    </w:p>
    <w:p w:rsidR="0086171C" w:rsidRDefault="00282A9A" w:rsidP="0086171C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НЕТ ТАКОГО КОЛИЧЕСТВА НАРКОТИКОВ</w:t>
      </w:r>
      <w:r w:rsidR="00DB2FFE">
        <w:rPr>
          <w:rFonts w:ascii="Times New Roman" w:hAnsi="Times New Roman"/>
          <w:b/>
          <w:bCs/>
          <w:sz w:val="28"/>
          <w:szCs w:val="28"/>
          <w14:ligatures w14:val="none"/>
        </w:rPr>
        <w:t>,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ХРАНЕНИЕ И ПОТРЕБЛЕНИЕ КОТОРЫХ</w:t>
      </w:r>
      <w:r w:rsidR="00DB2FFE">
        <w:rPr>
          <w:rFonts w:ascii="Times New Roman" w:hAnsi="Times New Roman"/>
          <w:b/>
          <w:bCs/>
          <w:sz w:val="28"/>
          <w:szCs w:val="28"/>
          <w14:ligatures w14:val="none"/>
        </w:rPr>
        <w:t>,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НЕ ВЛЕКЛО БЫ </w:t>
      </w:r>
    </w:p>
    <w:p w:rsidR="00282A9A" w:rsidRDefault="00282A9A" w:rsidP="0086171C">
      <w:pPr>
        <w:spacing w:after="0" w:line="256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ОТВЕТСТВЕННОСТИ!!!</w:t>
      </w:r>
      <w:bookmarkStart w:id="0" w:name="_GoBack"/>
      <w:bookmarkEnd w:id="0"/>
    </w:p>
    <w:p w:rsidR="00A51A57" w:rsidRPr="00365CF5" w:rsidRDefault="00282A9A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14:ligatures w14:val="none"/>
        </w:rPr>
        <w:t> </w:t>
      </w:r>
      <w:r w:rsidR="00A51A57"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>Уголовной ответственности подлежит лицо, достигшее ко времени совершения преступления 16-летнего возраста!</w:t>
      </w:r>
    </w:p>
    <w:p w:rsidR="00A51A57" w:rsidRPr="00365CF5" w:rsidRDefault="00A51A57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sym w:font="Symbol" w:char="F0B7"/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За незаконные приобретение, хранение, перевозку, изготовление, переработку без цели сбыта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наркотических средств, психотропных веществ или их аналогов, а также незаконные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>приобретение, хранение, перевозку без цели сбыта растений, содержащих наркотические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>средства или психотропные вещества, либо их частей, содержащих наркотические средства или психотропные вещества лица, привлекаются к уголовной ответственности по статье 228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Уголовного кодекса Российской Федерации, которая предусматривает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наказание до 15 лет лишения свободы.</w:t>
      </w:r>
    </w:p>
    <w:p w:rsidR="00A51A57" w:rsidRPr="00365CF5" w:rsidRDefault="00A51A57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sym w:font="Symbol" w:char="F0B7"/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За незаконные производство, сбыт или пересылку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лица, привлекаются к уголовной ответственности по статье 228.1 Уголовного кодекса Российской Федерации, предусматривающей наказание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до пожизненного лишения свободы.</w:t>
      </w:r>
    </w:p>
    <w:p w:rsidR="00A51A57" w:rsidRPr="00365CF5" w:rsidRDefault="00A51A57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sym w:font="Symbol" w:char="F0B7"/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За хищение либо вымогательство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лица, привлекаются к уголовной ответственности по статье 229 Уголовного кодекса Российской Федерации, предусматривающей наказание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до двадцати лет лишения свободы.</w:t>
      </w:r>
    </w:p>
    <w:p w:rsidR="00A51A57" w:rsidRPr="00365CF5" w:rsidRDefault="00A51A57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sym w:font="Symbol" w:char="F0B7"/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За склонение к потреблению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наркотических средств, психотропных веществ или их</w:t>
      </w:r>
      <w:r w:rsidR="00211C75"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>аналогов лица привлекаются к уголовной ответственности по статье 230 Уголовного кодекса</w:t>
      </w:r>
      <w:r w:rsidR="00211C75"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Российской Федерации, которая предусматривает наказание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до пятнадцати лет лишения</w:t>
      </w:r>
      <w:r w:rsidR="00211C75"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свободы.</w:t>
      </w:r>
    </w:p>
    <w:p w:rsidR="00A51A57" w:rsidRPr="00365CF5" w:rsidRDefault="00A51A57" w:rsidP="00A51A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</w:pP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sym w:font="Symbol" w:char="F0B7"/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За организацию либо содержание притонов или систематическое предоставление</w:t>
      </w:r>
      <w:r w:rsidR="00211C75"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 xml:space="preserve">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помещений для потребления</w:t>
      </w:r>
      <w:r w:rsidRPr="00365CF5">
        <w:rPr>
          <w:rFonts w:ascii="Times New Roman" w:hAnsi="Times New Roman"/>
          <w:kern w:val="0"/>
          <w:sz w:val="24"/>
          <w:szCs w:val="23"/>
          <w14:ligatures w14:val="none"/>
          <w14:cntxtAlts w14:val="0"/>
        </w:rPr>
        <w:t xml:space="preserve"> наркотических средств, психотропных веществ или их аналогов лица привлекаются к уголовной ответственности по статье 232 Уголовного кодекса Российской Федерации, которая предусматривает наказание </w:t>
      </w:r>
      <w:r w:rsidRPr="00365CF5">
        <w:rPr>
          <w:rFonts w:ascii="Times New Roman" w:hAnsi="Times New Roman"/>
          <w:b/>
          <w:kern w:val="0"/>
          <w:sz w:val="24"/>
          <w:szCs w:val="23"/>
          <w14:ligatures w14:val="none"/>
          <w14:cntxtAlts w14:val="0"/>
        </w:rPr>
        <w:t>до семи лет лишения свободы.</w:t>
      </w:r>
    </w:p>
    <w:p w:rsidR="00282A9A" w:rsidRPr="00A51A57" w:rsidRDefault="00282A9A" w:rsidP="00282A9A">
      <w:pPr>
        <w:widowControl w:val="0"/>
        <w:rPr>
          <w:b/>
          <w14:ligatures w14:val="none"/>
        </w:rPr>
      </w:pPr>
    </w:p>
    <w:p w:rsidR="00282A9A" w:rsidRDefault="00282A9A" w:rsidP="00282A9A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Помните о последствиях употребления наркотиков!!! Нет легких и тяжелых наркотиков — механизм развития зависимости одинаков для любых наркотических веществ!</w:t>
      </w:r>
    </w:p>
    <w:p w:rsidR="00365CF5" w:rsidRPr="00365CF5" w:rsidRDefault="00282A9A" w:rsidP="00365CF5">
      <w:pPr>
        <w:pStyle w:val="msoorganizationname2"/>
        <w:widowControl w:val="0"/>
        <w:rPr>
          <w:rFonts w:ascii="Times New Roman" w:hAnsi="Times New Roman" w:cs="Times New Roman"/>
          <w:sz w:val="24"/>
          <w14:ligatures w14:val="none"/>
        </w:rPr>
      </w:pPr>
      <w:r w:rsidRPr="00365CF5">
        <w:rPr>
          <w:sz w:val="24"/>
          <w14:ligatures w14:val="none"/>
        </w:rPr>
        <w:t> </w:t>
      </w:r>
      <w:r w:rsidR="00365CF5" w:rsidRPr="00365CF5">
        <w:rPr>
          <w:rFonts w:ascii="Times New Roman" w:hAnsi="Times New Roman" w:cs="Times New Roman"/>
          <w:sz w:val="24"/>
          <w14:ligatures w14:val="none"/>
        </w:rPr>
        <w:t>Телефоны «Доверия»: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:lang w:val="en-US"/>
          <w14:ligatures w14:val="none"/>
        </w:rPr>
        <w:t> 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Прокуратура Оренбургской Области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 xml:space="preserve">8 (3532) 77-16-78 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(круглосуточно, анонимно)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 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УМВД России по Оренбургской области</w:t>
      </w:r>
    </w:p>
    <w:p w:rsidR="00365CF5" w:rsidRPr="00365CF5" w:rsidRDefault="00EB273C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>
        <w:rPr>
          <w:rFonts w:ascii="Times New Roman" w:hAnsi="Times New Roman" w:cs="Times New Roman"/>
          <w:sz w:val="18"/>
          <w14:ligatures w14:val="none"/>
        </w:rPr>
        <w:t>8 (3532) 79-02-01</w:t>
      </w:r>
      <w:r w:rsidR="00365CF5" w:rsidRPr="00365CF5">
        <w:rPr>
          <w:rFonts w:ascii="Times New Roman" w:hAnsi="Times New Roman" w:cs="Times New Roman"/>
          <w:sz w:val="18"/>
          <w14:ligatures w14:val="none"/>
        </w:rPr>
        <w:t xml:space="preserve"> 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(круглосуточно, анонимно)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 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14:ligatures w14:val="none"/>
        </w:rPr>
        <w:t>ГАУЗ «Оренбургский областной клинический наркологический диспансер»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:lang w:val="en-US"/>
          <w14:ligatures w14:val="none"/>
        </w:rPr>
      </w:pPr>
      <w:r w:rsidRPr="00365CF5">
        <w:rPr>
          <w:rFonts w:ascii="Times New Roman" w:hAnsi="Times New Roman" w:cs="Times New Roman"/>
          <w:sz w:val="18"/>
          <w:lang w:val="en-US"/>
          <w14:ligatures w14:val="none"/>
        </w:rPr>
        <w:t xml:space="preserve">8(3532) 57-26-26 </w:t>
      </w:r>
    </w:p>
    <w:p w:rsidR="00365CF5" w:rsidRPr="00365CF5" w:rsidRDefault="00365CF5" w:rsidP="00365CF5">
      <w:pPr>
        <w:pStyle w:val="msoorganizationname2"/>
        <w:widowControl w:val="0"/>
        <w:rPr>
          <w:rFonts w:ascii="Times New Roman" w:hAnsi="Times New Roman" w:cs="Times New Roman"/>
          <w:sz w:val="18"/>
          <w14:ligatures w14:val="none"/>
        </w:rPr>
      </w:pPr>
      <w:r w:rsidRPr="00365CF5">
        <w:rPr>
          <w:rFonts w:ascii="Times New Roman" w:hAnsi="Times New Roman" w:cs="Times New Roman"/>
          <w:sz w:val="18"/>
          <w:lang w:val="en-US"/>
          <w14:ligatures w14:val="none"/>
        </w:rPr>
        <w:t>(</w:t>
      </w:r>
      <w:r w:rsidRPr="00365CF5">
        <w:rPr>
          <w:rFonts w:ascii="Times New Roman" w:hAnsi="Times New Roman" w:cs="Times New Roman"/>
          <w:sz w:val="18"/>
          <w14:ligatures w14:val="none"/>
        </w:rPr>
        <w:t>ежедневно с 8:00 до 20:00</w:t>
      </w:r>
      <w:r w:rsidRPr="00365CF5">
        <w:rPr>
          <w:rFonts w:ascii="Times New Roman" w:hAnsi="Times New Roman" w:cs="Times New Roman"/>
          <w:sz w:val="18"/>
          <w:lang w:val="en-US"/>
          <w14:ligatures w14:val="none"/>
        </w:rPr>
        <w:t>)</w:t>
      </w:r>
    </w:p>
    <w:p w:rsidR="00365CF5" w:rsidRDefault="00365CF5" w:rsidP="00365CF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36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ED"/>
    <w:rsid w:val="000B7F69"/>
    <w:rsid w:val="00211C75"/>
    <w:rsid w:val="0025069D"/>
    <w:rsid w:val="00282A9A"/>
    <w:rsid w:val="00365CF5"/>
    <w:rsid w:val="00647BE5"/>
    <w:rsid w:val="0085294F"/>
    <w:rsid w:val="0086171C"/>
    <w:rsid w:val="00A51A57"/>
    <w:rsid w:val="00C77CED"/>
    <w:rsid w:val="00DB2FFE"/>
    <w:rsid w:val="00E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662B7-FADD-4943-9391-5029402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365CF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Куликов</dc:creator>
  <cp:keywords/>
  <dc:description/>
  <cp:lastModifiedBy>Максим Куликов</cp:lastModifiedBy>
  <cp:revision>9</cp:revision>
  <dcterms:created xsi:type="dcterms:W3CDTF">2022-05-23T04:04:00Z</dcterms:created>
  <dcterms:modified xsi:type="dcterms:W3CDTF">2022-05-26T03:33:00Z</dcterms:modified>
</cp:coreProperties>
</file>