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EDE" w:rsidRDefault="00793EDE">
      <w:pPr>
        <w:pStyle w:val="Heading2"/>
        <w:spacing w:before="0"/>
        <w:jc w:val="center"/>
        <w:rPr>
          <w:rFonts w:ascii="Times New Roman" w:hAnsi="Times New Roman"/>
          <w:color w:val="auto"/>
          <w:spacing w:val="36"/>
          <w:sz w:val="31"/>
          <w:szCs w:val="24"/>
        </w:rPr>
      </w:pPr>
      <w:r w:rsidRPr="007242B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8" o:spid="_x0000_s1027" type="#_x0000_t75" style="position:absolute;left:0;text-align:left;margin-left:203.5pt;margin-top:-15.4pt;width:41.2pt;height:51.7pt;z-index:251658240;mso-wrap-style:none;v-text-anchor:middle" o:allowincell="f" strokecolor="#3465a4">
            <v:stroke joinstyle="round"/>
            <v:imagedata r:id="rId7" o:title="image1"/>
          </v:shape>
        </w:pict>
      </w:r>
    </w:p>
    <w:p w:rsidR="007242B8" w:rsidRDefault="007242B8">
      <w:pPr>
        <w:pStyle w:val="Heading2"/>
        <w:spacing w:before="0"/>
        <w:jc w:val="center"/>
        <w:rPr>
          <w:rFonts w:ascii="Times New Roman" w:hAnsi="Times New Roman"/>
          <w:color w:val="auto"/>
          <w:spacing w:val="36"/>
          <w:sz w:val="31"/>
          <w:szCs w:val="24"/>
        </w:rPr>
      </w:pPr>
    </w:p>
    <w:p w:rsidR="007242B8" w:rsidRDefault="00944380">
      <w:pPr>
        <w:pStyle w:val="Heading2"/>
        <w:jc w:val="center"/>
        <w:rPr>
          <w:rFonts w:ascii="Times New Roman" w:hAnsi="Times New Roman"/>
          <w:color w:val="auto"/>
          <w:spacing w:val="36"/>
          <w:sz w:val="31"/>
          <w:szCs w:val="24"/>
        </w:rPr>
      </w:pPr>
      <w:r>
        <w:rPr>
          <w:rFonts w:ascii="Times New Roman" w:hAnsi="Times New Roman"/>
          <w:color w:val="auto"/>
          <w:spacing w:val="36"/>
          <w:sz w:val="31"/>
          <w:szCs w:val="24"/>
        </w:rPr>
        <w:t>Первый заместитель Главы города Оренбурга</w:t>
      </w:r>
    </w:p>
    <w:p w:rsidR="007242B8" w:rsidRDefault="007242B8">
      <w:pPr>
        <w:keepNext/>
        <w:jc w:val="center"/>
        <w:outlineLvl w:val="1"/>
        <w:rPr>
          <w:b/>
          <w:bCs/>
          <w:spacing w:val="50"/>
          <w:sz w:val="16"/>
        </w:rPr>
      </w:pPr>
    </w:p>
    <w:p w:rsidR="007242B8" w:rsidRDefault="00944380">
      <w:pPr>
        <w:keepNext/>
        <w:jc w:val="center"/>
        <w:outlineLvl w:val="1"/>
        <w:rPr>
          <w:b/>
          <w:bCs/>
          <w:spacing w:val="50"/>
          <w:sz w:val="31"/>
        </w:rPr>
      </w:pPr>
      <w:r>
        <w:rPr>
          <w:b/>
          <w:bCs/>
          <w:spacing w:val="50"/>
          <w:sz w:val="31"/>
        </w:rPr>
        <w:t>РАСПОРЯЖЕНИЕ</w:t>
      </w:r>
    </w:p>
    <w:p w:rsidR="007242B8" w:rsidRDefault="007242B8">
      <w:pPr>
        <w:ind w:left="14" w:hanging="14"/>
        <w:rPr>
          <w:sz w:val="28"/>
          <w:szCs w:val="28"/>
        </w:rPr>
      </w:pPr>
      <w:r>
        <w:rPr>
          <w:sz w:val="28"/>
          <w:szCs w:val="28"/>
        </w:rPr>
        <w:pict>
          <v:line id="Прямая соединительная линия 12" o:spid="_x0000_s1026" style="position:absolute;left:0;text-align:left;z-index:251659264" from="-1.1pt,8.35pt" to="467.15pt,8.4pt" o:allowincell="f" strokeweight="1.59mm">
            <v:fill o:detectmouseclick="t"/>
          </v:line>
        </w:pict>
      </w:r>
    </w:p>
    <w:p w:rsidR="007242B8" w:rsidRDefault="009443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117725" cy="288290"/>
            <wp:effectExtent l="0" t="0" r="0" b="0"/>
            <wp:wrapNone/>
            <wp:docPr id="4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7242B8" w:rsidRDefault="00944380">
      <w:pPr>
        <w:rPr>
          <w:sz w:val="28"/>
          <w:szCs w:val="28"/>
        </w:rPr>
      </w:pPr>
      <w:r>
        <w:rPr>
          <w:sz w:val="28"/>
          <w:szCs w:val="28"/>
        </w:rPr>
        <w:t>_________                                                                                        № __________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</w:t>
      </w:r>
    </w:p>
    <w:p w:rsidR="007242B8" w:rsidRDefault="007242B8">
      <w:pPr>
        <w:tabs>
          <w:tab w:val="left" w:pos="5810"/>
        </w:tabs>
        <w:rPr>
          <w:kern w:val="2"/>
          <w:sz w:val="28"/>
          <w:szCs w:val="28"/>
        </w:rPr>
      </w:pPr>
    </w:p>
    <w:p w:rsidR="007242B8" w:rsidRDefault="007242B8">
      <w:pPr>
        <w:tabs>
          <w:tab w:val="left" w:pos="5810"/>
        </w:tabs>
        <w:rPr>
          <w:kern w:val="2"/>
          <w:sz w:val="28"/>
          <w:szCs w:val="28"/>
        </w:rPr>
      </w:pPr>
    </w:p>
    <w:p w:rsidR="007242B8" w:rsidRDefault="009443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распоряжение </w:t>
      </w:r>
    </w:p>
    <w:p w:rsidR="007242B8" w:rsidRDefault="009443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первого заместителя Главы города Оренбурга от 14.02.2023 № 273-р </w:t>
      </w:r>
    </w:p>
    <w:p w:rsidR="007242B8" w:rsidRDefault="007242B8">
      <w:pPr>
        <w:jc w:val="center"/>
        <w:rPr>
          <w:sz w:val="28"/>
          <w:szCs w:val="28"/>
        </w:rPr>
      </w:pPr>
    </w:p>
    <w:p w:rsidR="007242B8" w:rsidRDefault="007242B8">
      <w:pPr>
        <w:rPr>
          <w:kern w:val="2"/>
          <w:sz w:val="28"/>
          <w:szCs w:val="28"/>
        </w:rPr>
      </w:pPr>
    </w:p>
    <w:p w:rsidR="007242B8" w:rsidRDefault="0094438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179 Бюджетного кодекса Российской Федерации, с пунктом 22 части 2 </w:t>
      </w:r>
      <w:r>
        <w:rPr>
          <w:sz w:val="28"/>
          <w:szCs w:val="28"/>
        </w:rPr>
        <w:t>статьи 35 Устава муниципального образования «город Оренбург», принятого решением Оренбургского г</w:t>
      </w:r>
      <w:r>
        <w:rPr>
          <w:sz w:val="28"/>
          <w:szCs w:val="28"/>
        </w:rPr>
        <w:t>ородского Совета от 28.04.2015 № 1015, решением Оренбургского городского Совета от 24.12.2024 № 565 «О бюджете города Оренбурга          на 2025 год и на плановый период 2026 и 2027 годов», подпунктами 3, 5 пункта 7.2 Порядка разработки, реализации и оценк</w:t>
      </w:r>
      <w:r>
        <w:rPr>
          <w:sz w:val="28"/>
          <w:szCs w:val="28"/>
        </w:rPr>
        <w:t>и эффективности муниципальных программ города Оренбурга, утвержденного постановлением администрации города Оренбурга от 22.05.2012 № 1083-п:</w:t>
      </w:r>
    </w:p>
    <w:p w:rsidR="007242B8" w:rsidRDefault="0094438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Внести в распоряжение первого заместителя Главы города Оренбурга от</w:t>
      </w:r>
      <w:r>
        <w:rPr>
          <w:kern w:val="2"/>
        </w:rPr>
        <w:t xml:space="preserve"> </w:t>
      </w:r>
      <w:r>
        <w:rPr>
          <w:kern w:val="2"/>
          <w:sz w:val="28"/>
          <w:szCs w:val="28"/>
        </w:rPr>
        <w:t>14.02.2023 № 273-р</w:t>
      </w:r>
      <w:r>
        <w:rPr>
          <w:sz w:val="28"/>
          <w:szCs w:val="28"/>
        </w:rPr>
        <w:t xml:space="preserve"> «Об утверждении дополните</w:t>
      </w:r>
      <w:r>
        <w:rPr>
          <w:sz w:val="28"/>
          <w:szCs w:val="28"/>
        </w:rPr>
        <w:t xml:space="preserve">льной части муниципальной программы «Комплексное благоустройство и повышение качества жизни населения на территории Северного округа города Оренбурга» (в редакции от 26.05.2023 № 1366-р, от 09.04.2024 № 822-р,       от 06.06.2024 № 1381-р, от 25.09.2024 № </w:t>
      </w:r>
      <w:r>
        <w:rPr>
          <w:sz w:val="28"/>
          <w:szCs w:val="28"/>
        </w:rPr>
        <w:t>2611-р, от 20.02.2025 № 324-р)</w:t>
      </w:r>
      <w:r>
        <w:rPr>
          <w:kern w:val="2"/>
          <w:sz w:val="28"/>
          <w:szCs w:val="28"/>
        </w:rPr>
        <w:t xml:space="preserve"> следующее изменение:</w:t>
      </w:r>
    </w:p>
    <w:p w:rsidR="007242B8" w:rsidRDefault="00944380">
      <w:pPr>
        <w:tabs>
          <w:tab w:val="left" w:pos="0"/>
          <w:tab w:val="left" w:pos="540"/>
          <w:tab w:val="left" w:pos="720"/>
        </w:tabs>
        <w:ind w:firstLine="72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приложение к распоряжению изложить в новой редакции согласно приложению к настоящему распоряжению.</w:t>
      </w:r>
    </w:p>
    <w:p w:rsidR="007242B8" w:rsidRDefault="00944380">
      <w:pPr>
        <w:pStyle w:val="af5"/>
        <w:tabs>
          <w:tab w:val="left" w:pos="180"/>
          <w:tab w:val="left" w:pos="720"/>
          <w:tab w:val="left" w:pos="993"/>
          <w:tab w:val="left" w:pos="4395"/>
        </w:tabs>
        <w:ind w:left="0"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Поручить организацию исполнения настоящего распоряжения главе  Северного округа города Оренбурга.</w:t>
      </w:r>
    </w:p>
    <w:p w:rsidR="007242B8" w:rsidRDefault="007242B8">
      <w:pPr>
        <w:ind w:firstLine="709"/>
        <w:jc w:val="both"/>
        <w:rPr>
          <w:bCs/>
          <w:sz w:val="28"/>
          <w:szCs w:val="28"/>
        </w:rPr>
      </w:pPr>
    </w:p>
    <w:p w:rsidR="007242B8" w:rsidRDefault="007242B8">
      <w:pPr>
        <w:tabs>
          <w:tab w:val="left" w:pos="4395"/>
        </w:tabs>
        <w:jc w:val="both"/>
        <w:rPr>
          <w:sz w:val="28"/>
          <w:szCs w:val="28"/>
        </w:rPr>
      </w:pPr>
    </w:p>
    <w:p w:rsidR="007242B8" w:rsidRDefault="007242B8">
      <w:pPr>
        <w:tabs>
          <w:tab w:val="left" w:pos="4395"/>
        </w:tabs>
        <w:jc w:val="both"/>
        <w:rPr>
          <w:sz w:val="28"/>
          <w:szCs w:val="28"/>
        </w:rPr>
      </w:pPr>
    </w:p>
    <w:p w:rsidR="007242B8" w:rsidRDefault="00944380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7242B8" w:rsidRDefault="00944380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Оренбурга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В.П. Объедков</w:t>
      </w:r>
    </w:p>
    <w:p w:rsidR="007242B8" w:rsidRDefault="00793EDE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6192" behindDoc="0" locked="0" layoutInCell="0" allowOverlap="1">
            <wp:simplePos x="0" y="0"/>
            <wp:positionH relativeFrom="character">
              <wp:posOffset>1470025</wp:posOffset>
            </wp:positionH>
            <wp:positionV relativeFrom="line">
              <wp:posOffset>16510</wp:posOffset>
            </wp:positionV>
            <wp:extent cx="2874645" cy="1080770"/>
            <wp:effectExtent l="19050" t="0" r="1905" b="0"/>
            <wp:wrapNone/>
            <wp:docPr id="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42B8" w:rsidRDefault="00944380">
      <w:pPr>
        <w:tabs>
          <w:tab w:val="left" w:pos="4395"/>
        </w:tabs>
        <w:ind w:firstLine="709"/>
        <w:jc w:val="center"/>
        <w:rPr>
          <w:sz w:val="28"/>
          <w:szCs w:val="28"/>
        </w:rPr>
        <w:sectPr w:rsidR="007242B8">
          <w:pgSz w:w="11906" w:h="16838"/>
          <w:pgMar w:top="567" w:right="851" w:bottom="0" w:left="1701" w:header="0" w:footer="0" w:gutter="0"/>
          <w:cols w:space="720"/>
          <w:formProt w:val="0"/>
          <w:docGrid w:linePitch="360"/>
        </w:sect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242B8" w:rsidRDefault="00944380">
      <w:pPr>
        <w:jc w:val="center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          </w:t>
      </w:r>
      <w:r>
        <w:t xml:space="preserve">   </w:t>
      </w:r>
      <w:r>
        <w:rPr>
          <w:sz w:val="28"/>
          <w:szCs w:val="28"/>
        </w:rPr>
        <w:t>Приложение</w:t>
      </w:r>
    </w:p>
    <w:p w:rsidR="007242B8" w:rsidRDefault="00944380">
      <w:pPr>
        <w:widowControl w:val="0"/>
        <w:shd w:val="clear" w:color="auto" w:fill="FFFFFF"/>
        <w:tabs>
          <w:tab w:val="left" w:pos="426"/>
        </w:tabs>
        <w:ind w:left="10773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к распоряжению </w:t>
      </w:r>
    </w:p>
    <w:p w:rsidR="007242B8" w:rsidRDefault="00944380">
      <w:pPr>
        <w:widowControl w:val="0"/>
        <w:shd w:val="clear" w:color="auto" w:fill="FFFFFF"/>
        <w:tabs>
          <w:tab w:val="left" w:pos="426"/>
        </w:tabs>
        <w:ind w:left="10773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первого заместителя </w:t>
      </w:r>
    </w:p>
    <w:p w:rsidR="007242B8" w:rsidRDefault="00944380">
      <w:pPr>
        <w:widowControl w:val="0"/>
        <w:shd w:val="clear" w:color="auto" w:fill="FFFFFF"/>
        <w:tabs>
          <w:tab w:val="left" w:pos="426"/>
        </w:tabs>
        <w:ind w:left="10773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Главы города Оренбурга </w:t>
      </w:r>
    </w:p>
    <w:p w:rsidR="007242B8" w:rsidRDefault="00944380">
      <w:pPr>
        <w:widowControl w:val="0"/>
        <w:shd w:val="clear" w:color="auto" w:fill="FFFFFF"/>
        <w:tabs>
          <w:tab w:val="left" w:pos="426"/>
        </w:tabs>
        <w:ind w:left="10773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от </w:t>
      </w:r>
      <w:r w:rsidR="00793EDE">
        <w:rPr>
          <w:bCs/>
          <w:noProof/>
          <w:sz w:val="28"/>
          <w:szCs w:val="28"/>
        </w:rPr>
        <w:drawing>
          <wp:anchor distT="0" distB="0" distL="0" distR="0" simplePos="0" relativeHeight="251661312" behindDoc="0" locked="0" layoutInCell="0" allowOverlap="1">
            <wp:simplePos x="0" y="0"/>
            <wp:positionH relativeFrom="character">
              <wp:posOffset>-635</wp:posOffset>
            </wp:positionH>
            <wp:positionV relativeFrom="line">
              <wp:posOffset>29210</wp:posOffset>
            </wp:positionV>
            <wp:extent cx="2114550" cy="285750"/>
            <wp:effectExtent l="1905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sz w:val="28"/>
          <w:szCs w:val="28"/>
        </w:rPr>
        <w:t>__________ № _________</w:t>
      </w:r>
    </w:p>
    <w:p w:rsidR="007242B8" w:rsidRDefault="007242B8">
      <w:pPr>
        <w:widowControl w:val="0"/>
        <w:shd w:val="clear" w:color="auto" w:fill="FFFFFF"/>
        <w:tabs>
          <w:tab w:val="left" w:pos="426"/>
        </w:tabs>
        <w:ind w:left="10773"/>
        <w:outlineLvl w:val="0"/>
        <w:rPr>
          <w:bCs/>
          <w:sz w:val="28"/>
          <w:szCs w:val="28"/>
        </w:rPr>
      </w:pPr>
    </w:p>
    <w:p w:rsidR="007242B8" w:rsidRDefault="00944380">
      <w:pPr>
        <w:pStyle w:val="Heading1"/>
        <w:keepNext w:val="0"/>
        <w:keepLines w:val="0"/>
        <w:widowControl w:val="0"/>
        <w:numPr>
          <w:ilvl w:val="2"/>
          <w:numId w:val="1"/>
        </w:numPr>
        <w:shd w:val="clear" w:color="auto" w:fill="FFFFFF"/>
        <w:tabs>
          <w:tab w:val="left" w:pos="426"/>
        </w:tabs>
        <w:spacing w:before="0"/>
        <w:ind w:left="0" w:firstLine="0"/>
        <w:jc w:val="center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ПОКАЗАТЕЛИ </w:t>
      </w:r>
    </w:p>
    <w:p w:rsidR="007242B8" w:rsidRDefault="007242B8">
      <w:pPr>
        <w:shd w:val="clear" w:color="auto" w:fill="FFFFFF"/>
        <w:ind w:left="8647"/>
        <w:rPr>
          <w:rStyle w:val="af"/>
          <w:b w:val="0"/>
          <w:color w:val="000000"/>
        </w:rPr>
      </w:pPr>
    </w:p>
    <w:tbl>
      <w:tblPr>
        <w:tblW w:w="5000" w:type="pct"/>
        <w:tblInd w:w="401" w:type="dxa"/>
        <w:tblLayout w:type="fixed"/>
        <w:tblLook w:val="0000"/>
      </w:tblPr>
      <w:tblGrid>
        <w:gridCol w:w="932"/>
        <w:gridCol w:w="6765"/>
        <w:gridCol w:w="1232"/>
        <w:gridCol w:w="1053"/>
        <w:gridCol w:w="1053"/>
        <w:gridCol w:w="1228"/>
        <w:gridCol w:w="1055"/>
        <w:gridCol w:w="1054"/>
        <w:gridCol w:w="1188"/>
      </w:tblGrid>
      <w:tr w:rsidR="007242B8">
        <w:trPr>
          <w:tblHeader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2B8" w:rsidRDefault="00944380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6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pStyle w:val="ConsPlusNormal"/>
              <w:jc w:val="center"/>
            </w:pPr>
            <w:r>
              <w:t>Цель (цели)</w:t>
            </w:r>
          </w:p>
          <w:p w:rsidR="007242B8" w:rsidRDefault="00944380">
            <w:pPr>
              <w:widowControl w:val="0"/>
              <w:jc w:val="center"/>
              <w:rPr>
                <w:color w:val="000000"/>
              </w:rPr>
            </w:pPr>
            <w:r>
              <w:t>Показатели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Ед. </w:t>
            </w:r>
          </w:p>
          <w:p w:rsidR="007242B8" w:rsidRDefault="00944380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по ОКЕИ</w:t>
            </w:r>
          </w:p>
        </w:tc>
        <w:tc>
          <w:tcPr>
            <w:tcW w:w="6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Значения по годам </w:t>
            </w:r>
            <w:r>
              <w:rPr>
                <w:rFonts w:ascii="Times New Roman" w:hAnsi="Times New Roman" w:cs="Times New Roman"/>
                <w:color w:val="000000"/>
              </w:rPr>
              <w:t>реализации программы</w:t>
            </w:r>
          </w:p>
        </w:tc>
      </w:tr>
      <w:tr w:rsidR="007242B8">
        <w:trPr>
          <w:tblHeader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7242B8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7242B8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7242B8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2B8" w:rsidRDefault="00944380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2B8" w:rsidRDefault="00944380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2B8" w:rsidRDefault="00944380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2B8" w:rsidRDefault="00944380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:rsidR="007242B8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Цель 1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tabs>
                <w:tab w:val="left" w:pos="340"/>
              </w:tabs>
              <w:jc w:val="both"/>
            </w:pPr>
            <w:r>
              <w:rPr>
                <w:szCs w:val="28"/>
              </w:rPr>
              <w:t>Доля жителей муниципальных образований Оренбургской     области, вовлечённых в реализацию инициативных проектов, входящих в компетенцию Администрации Северного округа    г. Оренбурга – не менее</w:t>
            </w:r>
            <w:r>
              <w:rPr>
                <w:szCs w:val="28"/>
              </w:rPr>
              <w:t xml:space="preserve"> 75% к 2030 году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2B8" w:rsidRDefault="009443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2B8" w:rsidRDefault="00944380">
            <w:pPr>
              <w:widowControl w:val="0"/>
              <w:jc w:val="center"/>
            </w:pPr>
            <w:r>
              <w:t>60,0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2B8" w:rsidRDefault="00944380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2B8" w:rsidRDefault="00944380">
            <w:pPr>
              <w:widowControl w:val="0"/>
              <w:jc w:val="center"/>
            </w:pPr>
            <w:r>
              <w:t>70,0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jc w:val="center"/>
            </w:pPr>
            <w:r>
              <w:t>75,0</w:t>
            </w:r>
          </w:p>
        </w:tc>
      </w:tr>
      <w:tr w:rsidR="007242B8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Цель 2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pStyle w:val="af4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Cs w:val="28"/>
              </w:rPr>
              <w:t>Удовлетворенность населения деятельностью Администрации Северного округа города Оренбурга – не менее 95%  к 2030 году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2B8" w:rsidRDefault="00944380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2B8" w:rsidRDefault="00944380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2B8" w:rsidRDefault="00944380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2B8" w:rsidRDefault="00944380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</w:tr>
      <w:tr w:rsidR="007242B8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pStyle w:val="af4"/>
              <w:tabs>
                <w:tab w:val="left" w:pos="638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Цель 3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pStyle w:val="af4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Доля парков и скверов, расположенных на </w:t>
            </w:r>
            <w:r>
              <w:rPr>
                <w:rFonts w:ascii="Times New Roman" w:hAnsi="Times New Roman" w:cs="Times New Roman"/>
                <w:szCs w:val="28"/>
              </w:rPr>
              <w:t>территории            Северного округа города Оренбурга, в нормативном состоянии – 100 % к 2030 году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2B8" w:rsidRDefault="00944380">
            <w:pPr>
              <w:widowControl w:val="0"/>
              <w:jc w:val="center"/>
            </w:pPr>
            <w:r>
              <w:t>73,7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jc w:val="center"/>
            </w:pPr>
            <w:r>
              <w:t>78,9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2B8" w:rsidRDefault="00944380">
            <w:pPr>
              <w:widowControl w:val="0"/>
              <w:jc w:val="center"/>
            </w:pPr>
            <w:r>
              <w:t>81,2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2B8" w:rsidRDefault="00944380">
            <w:pPr>
              <w:widowControl w:val="0"/>
              <w:jc w:val="center"/>
            </w:pPr>
            <w:r>
              <w:t>89,5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2B8" w:rsidRDefault="00944380">
            <w:pPr>
              <w:widowControl w:val="0"/>
              <w:jc w:val="center"/>
            </w:pPr>
            <w:r>
              <w:t>94,7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jc w:val="center"/>
            </w:pPr>
            <w:r>
              <w:t>100</w:t>
            </w:r>
          </w:p>
        </w:tc>
      </w:tr>
      <w:tr w:rsidR="007242B8"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pStyle w:val="af4"/>
              <w:tabs>
                <w:tab w:val="left" w:pos="638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70" w:type="dxa"/>
            <w:tcBorders>
              <w:left w:val="single" w:sz="4" w:space="0" w:color="000000"/>
              <w:bottom w:val="single" w:sz="4" w:space="0" w:color="000000"/>
            </w:tcBorders>
          </w:tcPr>
          <w:p w:rsidR="007242B8" w:rsidRDefault="00944380">
            <w:pPr>
              <w:widowControl w:val="0"/>
              <w:tabs>
                <w:tab w:val="left" w:pos="340"/>
              </w:tabs>
              <w:jc w:val="both"/>
            </w:pPr>
            <w:r>
              <w:t>Доля завершенных инициативных проектов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7242B8" w:rsidRDefault="00944380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 w:rsidR="007242B8" w:rsidRDefault="00944380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 w:rsidR="007242B8" w:rsidRDefault="00944380">
            <w:pPr>
              <w:widowControl w:val="0"/>
              <w:jc w:val="center"/>
            </w:pPr>
            <w:r>
              <w:rPr>
                <w:color w:val="000000"/>
              </w:rPr>
              <w:t>100,0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</w:tcPr>
          <w:p w:rsidR="007242B8" w:rsidRDefault="00944380">
            <w:pPr>
              <w:widowControl w:val="0"/>
              <w:jc w:val="center"/>
            </w:pPr>
            <w:r>
              <w:rPr>
                <w:color w:val="000000"/>
              </w:rPr>
              <w:t>100,0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 w:rsidR="007242B8" w:rsidRDefault="00944380">
            <w:pPr>
              <w:widowControl w:val="0"/>
              <w:jc w:val="center"/>
            </w:pPr>
            <w:r>
              <w:rPr>
                <w:color w:val="000000"/>
              </w:rPr>
              <w:t>100,0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jc w:val="center"/>
            </w:pPr>
            <w:r>
              <w:rPr>
                <w:color w:val="000000"/>
              </w:rPr>
              <w:t>100,0</w:t>
            </w:r>
          </w:p>
        </w:tc>
      </w:tr>
      <w:tr w:rsidR="007242B8"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pStyle w:val="af4"/>
              <w:tabs>
                <w:tab w:val="left" w:pos="638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70" w:type="dxa"/>
            <w:tcBorders>
              <w:left w:val="single" w:sz="4" w:space="0" w:color="000000"/>
              <w:bottom w:val="single" w:sz="4" w:space="0" w:color="000000"/>
            </w:tcBorders>
          </w:tcPr>
          <w:p w:rsidR="007242B8" w:rsidRDefault="00944380">
            <w:pPr>
              <w:widowControl w:val="0"/>
              <w:tabs>
                <w:tab w:val="left" w:pos="340"/>
              </w:tabs>
              <w:jc w:val="both"/>
            </w:pPr>
            <w:r>
              <w:t xml:space="preserve">Доля автомобильных дорог общего </w:t>
            </w:r>
            <w:r>
              <w:t>пользования местного значения, в отношении которых осуществляется нормативное содержание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7242B8" w:rsidRDefault="00944380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 w:rsidR="007242B8" w:rsidRDefault="00944380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jc w:val="center"/>
            </w:pPr>
            <w:r>
              <w:t>60,0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 w:rsidR="007242B8" w:rsidRDefault="00944380">
            <w:pPr>
              <w:widowControl w:val="0"/>
              <w:jc w:val="center"/>
            </w:pPr>
            <w:r>
              <w:t>70,0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</w:tcPr>
          <w:p w:rsidR="007242B8" w:rsidRDefault="00944380">
            <w:pPr>
              <w:widowControl w:val="0"/>
              <w:jc w:val="center"/>
            </w:pPr>
            <w:r>
              <w:t>80,0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 w:rsidR="007242B8" w:rsidRDefault="00944380">
            <w:pPr>
              <w:widowControl w:val="0"/>
              <w:jc w:val="center"/>
            </w:pPr>
            <w:r>
              <w:t>90,0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jc w:val="center"/>
            </w:pPr>
            <w:r>
              <w:t>100,0</w:t>
            </w:r>
          </w:p>
        </w:tc>
      </w:tr>
      <w:tr w:rsidR="007242B8"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pStyle w:val="af4"/>
              <w:tabs>
                <w:tab w:val="left" w:pos="638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670" w:type="dxa"/>
            <w:tcBorders>
              <w:left w:val="single" w:sz="4" w:space="0" w:color="000000"/>
              <w:bottom w:val="single" w:sz="4" w:space="0" w:color="000000"/>
            </w:tcBorders>
          </w:tcPr>
          <w:p w:rsidR="007242B8" w:rsidRDefault="00944380">
            <w:pPr>
              <w:pStyle w:val="af4"/>
              <w:tabs>
                <w:tab w:val="left" w:pos="638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Доля благоустроенной территории Северного округа города Оренбурга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7242B8" w:rsidRDefault="00944380">
            <w:pPr>
              <w:widowControl w:val="0"/>
              <w:jc w:val="center"/>
            </w:pPr>
            <w:r>
              <w:rPr>
                <w:color w:val="000000"/>
              </w:rPr>
              <w:t>%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 w:rsidR="007242B8" w:rsidRDefault="009443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84,6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 w:rsidR="007242B8" w:rsidRDefault="00944380">
            <w:pPr>
              <w:widowControl w:val="0"/>
              <w:jc w:val="center"/>
            </w:pPr>
            <w:r>
              <w:t>85,4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</w:tcPr>
          <w:p w:rsidR="007242B8" w:rsidRDefault="00944380">
            <w:pPr>
              <w:widowControl w:val="0"/>
              <w:jc w:val="center"/>
            </w:pPr>
            <w:r>
              <w:t>86,0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 w:rsidR="007242B8" w:rsidRDefault="00944380">
            <w:pPr>
              <w:widowControl w:val="0"/>
              <w:jc w:val="center"/>
            </w:pPr>
            <w:r>
              <w:t>86,5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jc w:val="center"/>
            </w:pPr>
            <w:r>
              <w:t>87,2</w:t>
            </w:r>
          </w:p>
        </w:tc>
      </w:tr>
      <w:tr w:rsidR="007242B8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pStyle w:val="af4"/>
              <w:tabs>
                <w:tab w:val="left" w:pos="638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tabs>
                <w:tab w:val="left" w:pos="340"/>
              </w:tabs>
              <w:jc w:val="both"/>
            </w:pPr>
            <w:r>
              <w:t xml:space="preserve">Доля протяженности освещенных </w:t>
            </w:r>
            <w:r>
              <w:t>улиц в населенных пунктах, входящих в состав муниципального образования «город Оренбург»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jc w:val="center"/>
            </w:pPr>
            <w:r>
              <w:rPr>
                <w:color w:val="000000"/>
              </w:rPr>
              <w:t>%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2B8" w:rsidRDefault="009443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98,1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2B8" w:rsidRDefault="00944380">
            <w:pPr>
              <w:widowControl w:val="0"/>
              <w:jc w:val="center"/>
            </w:pPr>
            <w:r>
              <w:t>99,0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2B8" w:rsidRDefault="00944380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2B8" w:rsidRDefault="00944380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jc w:val="center"/>
            </w:pPr>
            <w:r>
              <w:t>100,0</w:t>
            </w:r>
          </w:p>
        </w:tc>
      </w:tr>
    </w:tbl>
    <w:p w:rsidR="007242B8" w:rsidRDefault="007242B8">
      <w:pPr>
        <w:widowControl w:val="0"/>
        <w:shd w:val="clear" w:color="auto" w:fill="FFFFFF"/>
        <w:tabs>
          <w:tab w:val="left" w:pos="426"/>
        </w:tabs>
        <w:ind w:left="10773"/>
        <w:outlineLvl w:val="0"/>
        <w:rPr>
          <w:bCs/>
          <w:sz w:val="28"/>
          <w:szCs w:val="28"/>
        </w:rPr>
      </w:pPr>
    </w:p>
    <w:p w:rsidR="007242B8" w:rsidRDefault="00944380">
      <w:pPr>
        <w:rPr>
          <w:bCs/>
          <w:sz w:val="28"/>
          <w:szCs w:val="28"/>
        </w:rPr>
      </w:pPr>
      <w:r>
        <w:br w:type="page"/>
      </w:r>
    </w:p>
    <w:p w:rsidR="007242B8" w:rsidRDefault="00944380">
      <w:pPr>
        <w:pStyle w:val="Heading1"/>
        <w:keepNext w:val="0"/>
        <w:keepLines w:val="0"/>
        <w:widowControl w:val="0"/>
        <w:numPr>
          <w:ilvl w:val="2"/>
          <w:numId w:val="1"/>
        </w:numPr>
        <w:shd w:val="clear" w:color="auto" w:fill="FFFFFF"/>
        <w:tabs>
          <w:tab w:val="left" w:pos="426"/>
        </w:tabs>
        <w:spacing w:before="0"/>
        <w:ind w:left="0" w:firstLine="0"/>
        <w:jc w:val="center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lastRenderedPageBreak/>
        <w:t>МЕРОПРИЯТИЯ (РЕЗУЛЬТАТЫ)</w:t>
      </w:r>
    </w:p>
    <w:p w:rsidR="007242B8" w:rsidRDefault="007242B8">
      <w:pPr>
        <w:ind w:left="708"/>
        <w:rPr>
          <w:color w:val="000000"/>
          <w:sz w:val="28"/>
        </w:rPr>
      </w:pPr>
    </w:p>
    <w:tbl>
      <w:tblPr>
        <w:tblpPr w:leftFromText="180" w:rightFromText="180" w:vertAnchor="text" w:tblpY="1"/>
        <w:tblW w:w="15660" w:type="dxa"/>
        <w:tblInd w:w="108" w:type="dxa"/>
        <w:tblLayout w:type="fixed"/>
        <w:tblLook w:val="01E0"/>
      </w:tblPr>
      <w:tblGrid>
        <w:gridCol w:w="724"/>
        <w:gridCol w:w="8457"/>
        <w:gridCol w:w="1114"/>
        <w:gridCol w:w="866"/>
        <w:gridCol w:w="888"/>
        <w:gridCol w:w="913"/>
        <w:gridCol w:w="900"/>
        <w:gridCol w:w="899"/>
        <w:gridCol w:w="899"/>
      </w:tblGrid>
      <w:tr w:rsidR="007242B8">
        <w:trPr>
          <w:trHeight w:val="584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jc w:val="center"/>
            </w:pPr>
            <w:r>
              <w:rPr>
                <w:color w:val="000000"/>
              </w:rPr>
              <w:t>№</w:t>
            </w:r>
          </w:p>
        </w:tc>
        <w:tc>
          <w:tcPr>
            <w:tcW w:w="8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Задача структурного элемента</w:t>
            </w:r>
          </w:p>
          <w:p w:rsidR="007242B8" w:rsidRDefault="00944380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Структурный элемент</w:t>
            </w:r>
          </w:p>
          <w:p w:rsidR="007242B8" w:rsidRDefault="00944380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Ответственный за реализацию структурного элемента</w:t>
            </w:r>
          </w:p>
          <w:p w:rsidR="007242B8" w:rsidRDefault="009443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 (результат)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Ед. </w:t>
            </w:r>
          </w:p>
          <w:p w:rsidR="007242B8" w:rsidRDefault="00944380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по ОКЕИ</w:t>
            </w:r>
          </w:p>
        </w:tc>
        <w:tc>
          <w:tcPr>
            <w:tcW w:w="5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jc w:val="center"/>
            </w:pPr>
            <w:r>
              <w:rPr>
                <w:color w:val="000000"/>
              </w:rPr>
              <w:t>Значения по годам реализации программы</w:t>
            </w:r>
          </w:p>
        </w:tc>
      </w:tr>
      <w:tr w:rsidR="007242B8">
        <w:trPr>
          <w:trHeight w:val="118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7242B8">
            <w:pPr>
              <w:widowControl w:val="0"/>
              <w:jc w:val="center"/>
            </w:pPr>
          </w:p>
        </w:tc>
        <w:tc>
          <w:tcPr>
            <w:tcW w:w="8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7242B8">
            <w:pPr>
              <w:pStyle w:val="af4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7242B8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2030</w:t>
            </w:r>
          </w:p>
        </w:tc>
      </w:tr>
      <w:tr w:rsidR="007242B8">
        <w:trPr>
          <w:trHeight w:val="118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jc w:val="center"/>
            </w:pPr>
            <w:r>
              <w:t>1.</w:t>
            </w:r>
          </w:p>
        </w:tc>
        <w:tc>
          <w:tcPr>
            <w:tcW w:w="149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pStyle w:val="af4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Приоритетный проект «</w:t>
            </w:r>
            <w:r>
              <w:t xml:space="preserve">Вовлечение жителей муниципальных образований Оренбургской области в процесс выбора и реализации инициативных </w:t>
            </w:r>
            <w:r>
              <w:t>проектов»</w:t>
            </w:r>
          </w:p>
        </w:tc>
      </w:tr>
      <w:tr w:rsidR="007242B8">
        <w:trPr>
          <w:trHeight w:val="118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7242B8">
            <w:pPr>
              <w:widowControl w:val="0"/>
              <w:jc w:val="center"/>
            </w:pPr>
          </w:p>
        </w:tc>
        <w:tc>
          <w:tcPr>
            <w:tcW w:w="149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pStyle w:val="af4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Администрация Северного округа города Оренбурга</w:t>
            </w:r>
          </w:p>
        </w:tc>
      </w:tr>
      <w:tr w:rsidR="007242B8">
        <w:trPr>
          <w:trHeight w:val="118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7242B8">
            <w:pPr>
              <w:widowControl w:val="0"/>
              <w:jc w:val="center"/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pStyle w:val="af4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поданы заявки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участия в конкурсном отборе инициативных проектов (количество поданных заявок)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штук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7242B8">
        <w:trPr>
          <w:trHeight w:val="118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7242B8">
            <w:pPr>
              <w:widowControl w:val="0"/>
              <w:jc w:val="center"/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pStyle w:val="af4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доля принятых министерством финансов Оренбургской области заявок на участие в </w:t>
            </w:r>
            <w:r>
              <w:rPr>
                <w:rFonts w:ascii="Times New Roman" w:hAnsi="Times New Roman" w:cs="Times New Roman"/>
                <w:bCs/>
                <w:iCs/>
              </w:rPr>
              <w:t>конкурсном отборе инициативных проектов от количества поданных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242B8">
        <w:trPr>
          <w:trHeight w:val="118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7242B8">
            <w:pPr>
              <w:widowControl w:val="0"/>
              <w:jc w:val="center"/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pStyle w:val="af4"/>
              <w:jc w:val="left"/>
            </w:pPr>
            <w:r>
              <w:t>доля заявок, прошедших конкурсный отбор инициативных проектов, от количества принятых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242B8">
        <w:trPr>
          <w:trHeight w:val="118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7242B8">
            <w:pPr>
              <w:widowControl w:val="0"/>
              <w:jc w:val="center"/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pStyle w:val="af4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доля реализованных инициативных проектов от общего </w:t>
            </w:r>
            <w:r>
              <w:rPr>
                <w:rFonts w:ascii="Times New Roman" w:hAnsi="Times New Roman" w:cs="Times New Roman"/>
                <w:bCs/>
                <w:iCs/>
              </w:rPr>
              <w:t>количества инициативных проектов, предусмотренных к реализации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242B8">
        <w:trPr>
          <w:trHeight w:val="118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jc w:val="center"/>
            </w:pPr>
            <w:r>
              <w:t>2.</w:t>
            </w:r>
          </w:p>
        </w:tc>
        <w:tc>
          <w:tcPr>
            <w:tcW w:w="149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pStyle w:val="af4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Задача «Организация благоустройства и озеленения территории Северного округа города Оренбурга и сельских населенных пунктов, включенных в состав муниципального </w:t>
            </w:r>
            <w:r>
              <w:rPr>
                <w:rFonts w:ascii="Times New Roman" w:hAnsi="Times New Roman" w:cs="Times New Roman"/>
                <w:bCs/>
                <w:iCs/>
              </w:rPr>
              <w:t>образования «город Оренбург», расположенных в границах Северного округа, в том числе содержания объектов благоустройства, расположенных на территории Северного округа города Оренбурга (автомобильных дорог общего пользования местного значения муниципального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образования «город Оренбург», парков, скверов и иных зеленых зон)»</w:t>
            </w:r>
          </w:p>
        </w:tc>
      </w:tr>
      <w:tr w:rsidR="007242B8">
        <w:trPr>
          <w:trHeight w:val="111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7242B8">
            <w:pPr>
              <w:widowControl w:val="0"/>
              <w:jc w:val="center"/>
            </w:pPr>
          </w:p>
        </w:tc>
        <w:tc>
          <w:tcPr>
            <w:tcW w:w="149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rPr>
                <w:bCs/>
                <w:iCs/>
              </w:rPr>
            </w:pPr>
            <w:r>
              <w:rPr>
                <w:bCs/>
                <w:iCs/>
              </w:rPr>
              <w:t>Комплекс процессных мероприятий «Благоустройство, озеленение и содержание территории»</w:t>
            </w:r>
          </w:p>
        </w:tc>
      </w:tr>
      <w:tr w:rsidR="007242B8">
        <w:trPr>
          <w:trHeight w:val="118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7242B8">
            <w:pPr>
              <w:widowControl w:val="0"/>
              <w:jc w:val="center"/>
            </w:pPr>
          </w:p>
        </w:tc>
        <w:tc>
          <w:tcPr>
            <w:tcW w:w="149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pStyle w:val="af4"/>
              <w:jc w:val="left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Администрация Северного округа </w:t>
            </w:r>
            <w:r>
              <w:rPr>
                <w:rFonts w:ascii="Times New Roman" w:hAnsi="Times New Roman" w:cs="Times New Roman"/>
              </w:rPr>
              <w:t xml:space="preserve"> города Оренбурга</w:t>
            </w:r>
          </w:p>
        </w:tc>
      </w:tr>
      <w:tr w:rsidR="007242B8">
        <w:trPr>
          <w:trHeight w:val="11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jc w:val="center"/>
            </w:pPr>
            <w:r>
              <w:t>2.1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pStyle w:val="af4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организовано содержание автомобильных дорог </w:t>
            </w:r>
            <w:r>
              <w:rPr>
                <w:rFonts w:ascii="Times New Roman" w:hAnsi="Times New Roman" w:cs="Times New Roman"/>
                <w:bCs/>
                <w:iCs/>
              </w:rPr>
              <w:t>общего пользования местного значения (площадь автомобильных дорог, в отношении которых осуществляется содержание)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метров </w:t>
            </w:r>
            <w:proofErr w:type="spellStart"/>
            <w:r>
              <w:rPr>
                <w:rFonts w:ascii="Times New Roman" w:hAnsi="Times New Roman" w:cs="Times New Roman"/>
              </w:rPr>
              <w:t>квадра-тных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1 042 515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1 042 515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1 042 515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1 042 515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1 042 515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1 042 515</w:t>
            </w:r>
          </w:p>
        </w:tc>
      </w:tr>
      <w:tr w:rsidR="007242B8">
        <w:trPr>
          <w:trHeight w:val="11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jc w:val="center"/>
            </w:pPr>
            <w:r>
              <w:t>2.2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pStyle w:val="af4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организованы работы по благоустройству, содержанию и озеленению территории округа (благоустроены парки, скверы 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междворовые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территории, устроены цветники, клумбы, газоны, высажены деревья и кустарники, произведены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уходные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работы за зелеными насаждениями,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работы по санитарной обрезке, произведен покос, </w:t>
            </w:r>
            <w:r>
              <w:rPr>
                <w:rFonts w:ascii="Times New Roman" w:hAnsi="Times New Roman" w:cs="Times New Roman"/>
              </w:rPr>
              <w:t xml:space="preserve"> посев, подсев и стрижка газонов, полив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(площадь благоустроенной территории)*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метров </w:t>
            </w:r>
            <w:proofErr w:type="spellStart"/>
            <w:r>
              <w:rPr>
                <w:rFonts w:ascii="Times New Roman" w:hAnsi="Times New Roman" w:cs="Times New Roman"/>
              </w:rPr>
              <w:t>квадра-тных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pStyle w:val="af4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3 007 </w:t>
            </w:r>
          </w:p>
          <w:p w:rsidR="007242B8" w:rsidRDefault="00944380">
            <w:pPr>
              <w:pStyle w:val="af4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420,25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</w:pPr>
            <w:r>
              <w:rPr>
                <w:color w:val="000000"/>
              </w:rPr>
              <w:t>3 007 420,25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</w:pPr>
            <w:r>
              <w:rPr>
                <w:color w:val="000000"/>
              </w:rPr>
              <w:t>3 007 420,25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</w:pPr>
            <w:r>
              <w:rPr>
                <w:color w:val="000000"/>
              </w:rPr>
              <w:t>3 007 420,25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</w:pPr>
            <w:r>
              <w:rPr>
                <w:color w:val="000000"/>
              </w:rPr>
              <w:t>3 007 420,25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</w:pPr>
            <w:r>
              <w:rPr>
                <w:color w:val="000000"/>
              </w:rPr>
              <w:t>3 007 420,25</w:t>
            </w:r>
          </w:p>
        </w:tc>
      </w:tr>
      <w:tr w:rsidR="007242B8">
        <w:trPr>
          <w:trHeight w:val="11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jc w:val="center"/>
            </w:pPr>
            <w:r>
              <w:t>2.3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pStyle w:val="af4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Организовано уличное </w:t>
            </w:r>
            <w:r>
              <w:rPr>
                <w:rFonts w:ascii="Times New Roman" w:hAnsi="Times New Roman" w:cs="Times New Roman"/>
                <w:bCs/>
                <w:iCs/>
              </w:rPr>
              <w:t>освещение на территории сельских населенных пунктов, входящих в состав муниципального образования «город Оренбург» (протяженность освещенных улиц сельских населенных пунктов)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</w:pPr>
            <w:r>
              <w:t>108,0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</w:pPr>
            <w:r>
              <w:t>109,0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</w:pPr>
            <w:r>
              <w:t>110,1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</w:pPr>
            <w:r>
              <w:t>110,1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</w:pPr>
            <w:r>
              <w:t>110,1</w:t>
            </w:r>
          </w:p>
        </w:tc>
      </w:tr>
    </w:tbl>
    <w:p w:rsidR="007242B8" w:rsidRDefault="00944380">
      <w:pPr>
        <w:widowControl w:val="0"/>
        <w:shd w:val="clear" w:color="auto" w:fill="FFFFFF"/>
        <w:tabs>
          <w:tab w:val="left" w:pos="426"/>
        </w:tabs>
        <w:jc w:val="both"/>
        <w:outlineLvl w:val="0"/>
        <w:rPr>
          <w:bCs/>
          <w:sz w:val="28"/>
          <w:szCs w:val="28"/>
        </w:rPr>
      </w:pPr>
      <w:r>
        <w:t>* Работы проводятся от 3 до 6 раз в год.</w:t>
      </w:r>
    </w:p>
    <w:p w:rsidR="007242B8" w:rsidRDefault="00944380">
      <w:pPr>
        <w:widowControl w:val="0"/>
        <w:numPr>
          <w:ilvl w:val="2"/>
          <w:numId w:val="1"/>
        </w:numPr>
        <w:shd w:val="clear" w:color="auto" w:fill="FFFFFF"/>
        <w:tabs>
          <w:tab w:val="left" w:pos="426"/>
        </w:tabs>
        <w:ind w:hanging="4548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РЕСУРСНОЕ ОБЕСПЕЧЕНИЕ</w:t>
      </w:r>
    </w:p>
    <w:p w:rsidR="007242B8" w:rsidRDefault="007242B8">
      <w:pPr>
        <w:widowControl w:val="0"/>
        <w:shd w:val="clear" w:color="auto" w:fill="FFFFFF"/>
        <w:tabs>
          <w:tab w:val="left" w:pos="426"/>
        </w:tabs>
        <w:ind w:left="1875"/>
        <w:outlineLvl w:val="0"/>
        <w:rPr>
          <w:bCs/>
          <w:sz w:val="20"/>
          <w:szCs w:val="20"/>
        </w:rPr>
      </w:pPr>
    </w:p>
    <w:tbl>
      <w:tblPr>
        <w:tblW w:w="15560" w:type="dxa"/>
        <w:tblInd w:w="401" w:type="dxa"/>
        <w:tblLayout w:type="fixed"/>
        <w:tblLook w:val="00A0"/>
      </w:tblPr>
      <w:tblGrid>
        <w:gridCol w:w="721"/>
        <w:gridCol w:w="2565"/>
        <w:gridCol w:w="1581"/>
        <w:gridCol w:w="1226"/>
        <w:gridCol w:w="1578"/>
        <w:gridCol w:w="1578"/>
        <w:gridCol w:w="1579"/>
        <w:gridCol w:w="1578"/>
        <w:gridCol w:w="1578"/>
        <w:gridCol w:w="1576"/>
      </w:tblGrid>
      <w:tr w:rsidR="007242B8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7242B8">
            <w:pPr>
              <w:widowControl w:val="0"/>
              <w:jc w:val="center"/>
              <w:rPr>
                <w:sz w:val="20"/>
                <w:szCs w:val="16"/>
              </w:rPr>
            </w:pPr>
          </w:p>
          <w:p w:rsidR="007242B8" w:rsidRDefault="00944380">
            <w:pPr>
              <w:widowControl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№ </w:t>
            </w:r>
            <w:proofErr w:type="spellStart"/>
            <w:r>
              <w:rPr>
                <w:sz w:val="20"/>
                <w:szCs w:val="16"/>
              </w:rPr>
              <w:t>п</w:t>
            </w:r>
            <w:proofErr w:type="spellEnd"/>
            <w:r>
              <w:rPr>
                <w:sz w:val="20"/>
                <w:szCs w:val="16"/>
              </w:rPr>
              <w:t>/</w:t>
            </w:r>
            <w:proofErr w:type="spellStart"/>
            <w:r>
              <w:rPr>
                <w:sz w:val="20"/>
                <w:szCs w:val="16"/>
              </w:rPr>
              <w:t>п</w:t>
            </w:r>
            <w:proofErr w:type="spellEnd"/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rPr>
                <w:sz w:val="20"/>
              </w:rPr>
            </w:pPr>
            <w:r>
              <w:rPr>
                <w:sz w:val="20"/>
                <w:szCs w:val="16"/>
              </w:rPr>
              <w:t>Структурный элемент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Ответственный исполнитель, соисполнитель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Источник </w:t>
            </w:r>
            <w:proofErr w:type="spellStart"/>
            <w:r>
              <w:rPr>
                <w:sz w:val="20"/>
                <w:szCs w:val="16"/>
              </w:rPr>
              <w:t>финансиро</w:t>
            </w:r>
            <w:proofErr w:type="spellEnd"/>
            <w:r>
              <w:rPr>
                <w:sz w:val="20"/>
                <w:szCs w:val="16"/>
              </w:rPr>
              <w:t>-</w:t>
            </w:r>
          </w:p>
          <w:p w:rsidR="007242B8" w:rsidRDefault="00944380">
            <w:pPr>
              <w:widowControl w:val="0"/>
              <w:jc w:val="center"/>
              <w:rPr>
                <w:sz w:val="20"/>
                <w:szCs w:val="16"/>
              </w:rPr>
            </w:pPr>
            <w:proofErr w:type="spellStart"/>
            <w:r>
              <w:rPr>
                <w:sz w:val="20"/>
                <w:szCs w:val="16"/>
              </w:rPr>
              <w:t>вания</w:t>
            </w:r>
            <w:proofErr w:type="spellEnd"/>
          </w:p>
        </w:tc>
        <w:tc>
          <w:tcPr>
            <w:tcW w:w="9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Объем средств на реализацию муниципальной программы (рублей, копеек)</w:t>
            </w:r>
          </w:p>
        </w:tc>
      </w:tr>
      <w:tr w:rsidR="007242B8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7242B8">
            <w:pPr>
              <w:widowControl w:val="0"/>
              <w:rPr>
                <w:sz w:val="20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7242B8">
            <w:pPr>
              <w:widowControl w:val="0"/>
              <w:rPr>
                <w:sz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7242B8">
            <w:pPr>
              <w:widowControl w:val="0"/>
              <w:rPr>
                <w:sz w:val="20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7242B8">
            <w:pPr>
              <w:widowControl w:val="0"/>
              <w:rPr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2025 год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2026 год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2027 год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2028 год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2029 год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2030 год</w:t>
            </w:r>
          </w:p>
        </w:tc>
      </w:tr>
      <w:tr w:rsidR="007242B8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rPr>
                <w:sz w:val="20"/>
              </w:rPr>
            </w:pPr>
            <w:r>
              <w:rPr>
                <w:sz w:val="20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АСО *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5 957 295,00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</w:pPr>
            <w:r>
              <w:rPr>
                <w:sz w:val="20"/>
                <w:szCs w:val="22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</w:pPr>
            <w:r>
              <w:rPr>
                <w:sz w:val="20"/>
                <w:szCs w:val="22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</w:pPr>
            <w:r>
              <w:rPr>
                <w:sz w:val="20"/>
                <w:szCs w:val="22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</w:pPr>
            <w:r>
              <w:rPr>
                <w:sz w:val="20"/>
                <w:szCs w:val="22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</w:pPr>
            <w:r>
              <w:rPr>
                <w:sz w:val="20"/>
                <w:szCs w:val="22"/>
              </w:rPr>
              <w:t>0,00</w:t>
            </w:r>
          </w:p>
        </w:tc>
      </w:tr>
      <w:tr w:rsidR="007242B8">
        <w:trPr>
          <w:trHeight w:val="481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7242B8">
            <w:pPr>
              <w:widowControl w:val="0"/>
              <w:rPr>
                <w:sz w:val="20"/>
              </w:rPr>
            </w:pP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7242B8">
            <w:pPr>
              <w:widowControl w:val="0"/>
              <w:rPr>
                <w:sz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7242B8">
            <w:pPr>
              <w:widowControl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3 217 295,00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</w:pPr>
            <w:r>
              <w:rPr>
                <w:sz w:val="20"/>
                <w:szCs w:val="22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</w:pPr>
            <w:r>
              <w:rPr>
                <w:sz w:val="20"/>
                <w:szCs w:val="22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</w:pPr>
            <w:r>
              <w:rPr>
                <w:sz w:val="20"/>
                <w:szCs w:val="22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</w:pPr>
            <w:r>
              <w:rPr>
                <w:sz w:val="20"/>
                <w:szCs w:val="22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</w:pPr>
            <w:r>
              <w:rPr>
                <w:sz w:val="20"/>
                <w:szCs w:val="22"/>
              </w:rPr>
              <w:t>0,00</w:t>
            </w:r>
          </w:p>
        </w:tc>
      </w:tr>
      <w:tr w:rsidR="007242B8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7242B8">
            <w:pPr>
              <w:widowControl w:val="0"/>
              <w:rPr>
                <w:sz w:val="20"/>
              </w:rPr>
            </w:pP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7242B8">
            <w:pPr>
              <w:widowControl w:val="0"/>
              <w:rPr>
                <w:sz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7242B8">
            <w:pPr>
              <w:widowControl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ОБ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2 740 000,00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</w:pPr>
            <w:r>
              <w:rPr>
                <w:sz w:val="20"/>
                <w:szCs w:val="22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</w:pPr>
            <w:r>
              <w:rPr>
                <w:sz w:val="20"/>
                <w:szCs w:val="22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</w:pPr>
            <w:r>
              <w:rPr>
                <w:sz w:val="20"/>
                <w:szCs w:val="22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</w:pPr>
            <w:r>
              <w:rPr>
                <w:sz w:val="20"/>
                <w:szCs w:val="22"/>
              </w:rPr>
              <w:t>0,00</w:t>
            </w:r>
          </w:p>
        </w:tc>
      </w:tr>
      <w:tr w:rsidR="007242B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rPr>
                <w:sz w:val="20"/>
                <w:szCs w:val="16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rPr>
                <w:sz w:val="20"/>
              </w:rPr>
            </w:pPr>
            <w:r>
              <w:rPr>
                <w:sz w:val="20"/>
                <w:szCs w:val="22"/>
              </w:rPr>
              <w:t>Комплекс процессных мероприятий «Благоустройство, озеленение и содержание территории»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АСО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22"/>
              </w:rPr>
              <w:t>79 508 718,00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90 273 250,00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94 002 368,00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  <w:szCs w:val="16"/>
              </w:rPr>
              <w:t>94 002 368,00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  <w:szCs w:val="16"/>
              </w:rPr>
              <w:t>94 002 368,00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  <w:szCs w:val="16"/>
              </w:rPr>
              <w:t>94 002 368,00</w:t>
            </w:r>
          </w:p>
        </w:tc>
      </w:tr>
      <w:tr w:rsidR="007242B8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rPr>
                <w:sz w:val="20"/>
              </w:rPr>
            </w:pPr>
            <w:r>
              <w:rPr>
                <w:sz w:val="20"/>
                <w:szCs w:val="22"/>
              </w:rPr>
              <w:t>Комплекс процессных мероприятий «Осуществление</w:t>
            </w:r>
            <w:r>
              <w:rPr>
                <w:sz w:val="20"/>
                <w:szCs w:val="22"/>
              </w:rPr>
              <w:t xml:space="preserve">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учреждений»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АСО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Всего: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451 975 950,00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457 916 220,00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456 026</w:t>
            </w:r>
            <w:r>
              <w:rPr>
                <w:sz w:val="20"/>
                <w:szCs w:val="22"/>
              </w:rPr>
              <w:t> 176,00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</w:pPr>
            <w:r>
              <w:rPr>
                <w:sz w:val="20"/>
                <w:szCs w:val="22"/>
              </w:rPr>
              <w:t>456 026 176,00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</w:pPr>
            <w:r>
              <w:rPr>
                <w:sz w:val="20"/>
                <w:szCs w:val="22"/>
              </w:rPr>
              <w:t>456 026 176,00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</w:pPr>
            <w:r>
              <w:rPr>
                <w:sz w:val="20"/>
                <w:szCs w:val="22"/>
              </w:rPr>
              <w:t>456 026 176,00</w:t>
            </w:r>
          </w:p>
        </w:tc>
      </w:tr>
      <w:tr w:rsidR="007242B8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7242B8">
            <w:pPr>
              <w:widowControl w:val="0"/>
              <w:rPr>
                <w:sz w:val="20"/>
              </w:rPr>
            </w:pP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7242B8">
            <w:pPr>
              <w:widowControl w:val="0"/>
              <w:rPr>
                <w:sz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7242B8">
            <w:pPr>
              <w:widowControl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443 211 500,00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449 164 320,00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447 274 276,00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rPr>
                <w:sz w:val="20"/>
              </w:rPr>
            </w:pPr>
            <w:r>
              <w:rPr>
                <w:sz w:val="20"/>
                <w:szCs w:val="22"/>
              </w:rPr>
              <w:t>447 274 276,00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rPr>
                <w:sz w:val="20"/>
              </w:rPr>
            </w:pPr>
            <w:r>
              <w:rPr>
                <w:sz w:val="20"/>
                <w:szCs w:val="22"/>
              </w:rPr>
              <w:t>447 274 276,00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rPr>
                <w:sz w:val="20"/>
              </w:rPr>
            </w:pPr>
            <w:r>
              <w:rPr>
                <w:sz w:val="20"/>
                <w:szCs w:val="22"/>
              </w:rPr>
              <w:t>447 274 276,00</w:t>
            </w:r>
          </w:p>
        </w:tc>
      </w:tr>
      <w:tr w:rsidR="007242B8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7242B8">
            <w:pPr>
              <w:widowControl w:val="0"/>
              <w:rPr>
                <w:sz w:val="20"/>
              </w:rPr>
            </w:pP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7242B8">
            <w:pPr>
              <w:widowControl w:val="0"/>
              <w:rPr>
                <w:sz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7242B8">
            <w:pPr>
              <w:widowControl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ОБ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8 764 450,00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8 751 900,00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</w:pPr>
            <w:r>
              <w:rPr>
                <w:sz w:val="20"/>
              </w:rPr>
              <w:t>8 751 900,00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</w:pPr>
            <w:r>
              <w:rPr>
                <w:sz w:val="20"/>
              </w:rPr>
              <w:t>8 751 900,00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</w:pPr>
            <w:r>
              <w:rPr>
                <w:sz w:val="20"/>
              </w:rPr>
              <w:t>8 751 900,00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</w:pPr>
            <w:r>
              <w:rPr>
                <w:sz w:val="20"/>
              </w:rPr>
              <w:t>8 751 900,00</w:t>
            </w:r>
          </w:p>
        </w:tc>
      </w:tr>
      <w:tr w:rsidR="007242B8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7242B8">
            <w:pPr>
              <w:widowControl w:val="0"/>
              <w:rPr>
                <w:sz w:val="20"/>
              </w:rPr>
            </w:pP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Всего по </w:t>
            </w:r>
            <w:r>
              <w:rPr>
                <w:sz w:val="20"/>
                <w:szCs w:val="22"/>
              </w:rPr>
              <w:t>муниципальной программе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zCs w:val="22"/>
              </w:rPr>
              <w:t>в том числе по исполнителям и источникам финансирования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АСО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94438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537 441 963,00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548 189 470,00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550 028 544,00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550 028 544,00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550 028 544,00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550 028 544,00</w:t>
            </w:r>
          </w:p>
        </w:tc>
      </w:tr>
      <w:tr w:rsidR="007242B8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7242B8">
            <w:pPr>
              <w:widowControl w:val="0"/>
              <w:rPr>
                <w:sz w:val="20"/>
              </w:rPr>
            </w:pP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7242B8">
            <w:pPr>
              <w:widowControl w:val="0"/>
              <w:rPr>
                <w:sz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7242B8">
            <w:pPr>
              <w:widowControl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МБ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525 937 513,00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539 437 570,00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541 276 644,00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541 276 644,00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541 276 644,00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541 276 644,00</w:t>
            </w:r>
          </w:p>
        </w:tc>
      </w:tr>
      <w:tr w:rsidR="007242B8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7242B8">
            <w:pPr>
              <w:widowControl w:val="0"/>
              <w:rPr>
                <w:sz w:val="20"/>
              </w:rPr>
            </w:pP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7242B8">
            <w:pPr>
              <w:widowControl w:val="0"/>
              <w:rPr>
                <w:sz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B8" w:rsidRDefault="007242B8">
            <w:pPr>
              <w:widowControl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ОБ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11 504 450,00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8 751 900,00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8 751 900,00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8 751 900,00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8 751 900,00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B8" w:rsidRDefault="0094438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8 751 900,00</w:t>
            </w:r>
          </w:p>
        </w:tc>
      </w:tr>
    </w:tbl>
    <w:p w:rsidR="007242B8" w:rsidRDefault="007242B8">
      <w:pPr>
        <w:pStyle w:val="ConsPlusNormal"/>
        <w:ind w:firstLine="539"/>
        <w:jc w:val="both"/>
      </w:pPr>
    </w:p>
    <w:p w:rsidR="007242B8" w:rsidRDefault="00944380">
      <w:pPr>
        <w:pStyle w:val="ConsPlusNormal"/>
        <w:ind w:firstLine="539"/>
        <w:jc w:val="both"/>
      </w:pPr>
      <w:r>
        <w:t>* Сокращения:</w:t>
      </w:r>
    </w:p>
    <w:p w:rsidR="007242B8" w:rsidRDefault="00944380">
      <w:pPr>
        <w:ind w:left="567"/>
      </w:pPr>
      <w:r>
        <w:rPr>
          <w:szCs w:val="20"/>
        </w:rPr>
        <w:t>АСО – администрация Северного округа города Оренбурга;</w:t>
      </w:r>
    </w:p>
    <w:p w:rsidR="007242B8" w:rsidRDefault="00944380">
      <w:pPr>
        <w:pStyle w:val="ConsPlusNormal"/>
        <w:ind w:firstLine="539"/>
        <w:jc w:val="both"/>
      </w:pPr>
      <w:r>
        <w:t>МБ – местный бюджет;</w:t>
      </w:r>
    </w:p>
    <w:p w:rsidR="007242B8" w:rsidRDefault="00944380">
      <w:pPr>
        <w:pStyle w:val="ConsPlusNormal"/>
        <w:ind w:firstLine="539"/>
        <w:jc w:val="both"/>
      </w:pPr>
      <w:r>
        <w:t>ОБ – областной бюджет.</w:t>
      </w:r>
    </w:p>
    <w:p w:rsidR="007242B8" w:rsidRDefault="007242B8">
      <w:pPr>
        <w:pStyle w:val="ConsPlusNormal"/>
        <w:ind w:firstLine="539"/>
        <w:jc w:val="both"/>
        <w:sectPr w:rsidR="007242B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719" w:right="1134" w:bottom="397" w:left="360" w:header="284" w:footer="340" w:gutter="0"/>
          <w:pgNumType w:start="2"/>
          <w:cols w:space="720"/>
          <w:formProt w:val="0"/>
          <w:titlePg/>
          <w:docGrid w:linePitch="360"/>
        </w:sectPr>
      </w:pPr>
    </w:p>
    <w:p w:rsidR="007242B8" w:rsidRDefault="00944380">
      <w:pPr>
        <w:pStyle w:val="af5"/>
        <w:keepNext/>
        <w:tabs>
          <w:tab w:val="left" w:pos="426"/>
        </w:tabs>
        <w:ind w:left="0"/>
        <w:jc w:val="center"/>
        <w:outlineLvl w:val="0"/>
        <w:rPr>
          <w:sz w:val="28"/>
          <w:szCs w:val="28"/>
        </w:rPr>
      </w:pPr>
      <w:r>
        <w:rPr>
          <w:bCs/>
          <w:sz w:val="28"/>
        </w:rPr>
        <w:lastRenderedPageBreak/>
        <w:t xml:space="preserve">4. МЕТОДИКА </w:t>
      </w:r>
      <w:r>
        <w:rPr>
          <w:bCs/>
          <w:sz w:val="28"/>
        </w:rPr>
        <w:br/>
      </w:r>
      <w:bookmarkStart w:id="0" w:name="sub_1042"/>
      <w:r>
        <w:rPr>
          <w:bCs/>
          <w:sz w:val="28"/>
        </w:rPr>
        <w:t>расчета показателей</w:t>
      </w:r>
      <w:r>
        <w:rPr>
          <w:sz w:val="28"/>
          <w:szCs w:val="28"/>
        </w:rPr>
        <w:t>, мероприятий (результатов)</w:t>
      </w:r>
    </w:p>
    <w:p w:rsidR="007242B8" w:rsidRDefault="007242B8">
      <w:pPr>
        <w:keepNext/>
        <w:outlineLvl w:val="0"/>
        <w:rPr>
          <w:sz w:val="28"/>
          <w:szCs w:val="28"/>
        </w:rPr>
      </w:pPr>
    </w:p>
    <w:p w:rsidR="007242B8" w:rsidRDefault="00944380">
      <w:pPr>
        <w:pStyle w:val="af5"/>
        <w:keepNext/>
        <w:numPr>
          <w:ilvl w:val="0"/>
          <w:numId w:val="2"/>
        </w:numPr>
        <w:tabs>
          <w:tab w:val="left" w:pos="993"/>
        </w:tabs>
        <w:ind w:left="0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Доля жителей, вовлеченных в процесс выбора инициативных </w:t>
      </w:r>
      <w:r>
        <w:rPr>
          <w:sz w:val="28"/>
          <w:szCs w:val="28"/>
        </w:rPr>
        <w:t>проектов в общей численности жителей населенных пунктов, на территории которых осуществлялся процесс выбора инициативных проектов (Д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%), рассчитывается по формуле:</w:t>
      </w:r>
    </w:p>
    <w:p w:rsidR="007242B8" w:rsidRDefault="007242B8">
      <w:pPr>
        <w:pStyle w:val="af5"/>
        <w:keepNext/>
        <w:tabs>
          <w:tab w:val="left" w:pos="993"/>
        </w:tabs>
        <w:ind w:left="709"/>
        <w:jc w:val="both"/>
        <w:outlineLvl w:val="0"/>
        <w:rPr>
          <w:sz w:val="28"/>
          <w:szCs w:val="28"/>
        </w:rPr>
      </w:pPr>
    </w:p>
    <w:p w:rsidR="007242B8" w:rsidRDefault="00944380">
      <w:pPr>
        <w:pStyle w:val="af5"/>
        <w:keepNext/>
        <w:ind w:lef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= Ч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/ Ч</w:t>
      </w:r>
      <w:r>
        <w:rPr>
          <w:sz w:val="28"/>
          <w:szCs w:val="28"/>
          <w:vertAlign w:val="subscript"/>
        </w:rPr>
        <w:t xml:space="preserve">О </w:t>
      </w:r>
      <w:r>
        <w:rPr>
          <w:sz w:val="28"/>
          <w:szCs w:val="28"/>
        </w:rPr>
        <w:t>* 100, где:</w:t>
      </w:r>
    </w:p>
    <w:p w:rsidR="007242B8" w:rsidRDefault="007242B8">
      <w:pPr>
        <w:pStyle w:val="af5"/>
        <w:keepNext/>
        <w:ind w:left="0"/>
        <w:jc w:val="center"/>
        <w:outlineLvl w:val="0"/>
        <w:rPr>
          <w:sz w:val="28"/>
          <w:szCs w:val="28"/>
        </w:rPr>
      </w:pPr>
    </w:p>
    <w:p w:rsidR="007242B8" w:rsidRDefault="00944380">
      <w:pPr>
        <w:pStyle w:val="af5"/>
        <w:keepNext/>
        <w:ind w:left="0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Ч</w:t>
      </w:r>
      <w:r>
        <w:rPr>
          <w:sz w:val="28"/>
          <w:szCs w:val="28"/>
          <w:vertAlign w:val="subscript"/>
        </w:rPr>
        <w:t xml:space="preserve">В  </w:t>
      </w:r>
      <w:r>
        <w:rPr>
          <w:sz w:val="28"/>
          <w:szCs w:val="28"/>
        </w:rPr>
        <w:t xml:space="preserve">– численность жителей населенных пунктов, входящих в состав муниципального образования «город Оренбург», вовлеченных </w:t>
      </w:r>
      <w:r>
        <w:rPr>
          <w:sz w:val="28"/>
          <w:szCs w:val="28"/>
        </w:rPr>
        <w:br/>
        <w:t>в процесс выбора инициативных проектов, чел., по данным администраций сельских населенных пунктов – участников конкурсного отбора;</w:t>
      </w:r>
    </w:p>
    <w:p w:rsidR="007242B8" w:rsidRDefault="00944380">
      <w:pPr>
        <w:pStyle w:val="af5"/>
        <w:keepNext/>
        <w:ind w:left="0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Ч</w:t>
      </w:r>
      <w:r>
        <w:rPr>
          <w:sz w:val="28"/>
          <w:szCs w:val="28"/>
          <w:vertAlign w:val="subscript"/>
        </w:rPr>
        <w:t xml:space="preserve">О  </w:t>
      </w:r>
      <w:r>
        <w:rPr>
          <w:sz w:val="28"/>
          <w:szCs w:val="28"/>
        </w:rPr>
        <w:t>– о</w:t>
      </w:r>
      <w:r>
        <w:rPr>
          <w:sz w:val="28"/>
          <w:szCs w:val="28"/>
        </w:rPr>
        <w:t xml:space="preserve">бщая численность жителей населенных пунктов, входящих </w:t>
      </w:r>
      <w:r>
        <w:rPr>
          <w:sz w:val="28"/>
          <w:szCs w:val="28"/>
        </w:rPr>
        <w:br/>
        <w:t xml:space="preserve">в состав муниципального образования «город Оренбург», </w:t>
      </w:r>
      <w:r>
        <w:rPr>
          <w:sz w:val="28"/>
          <w:szCs w:val="28"/>
        </w:rPr>
        <w:br/>
        <w:t xml:space="preserve">на территории которых планируется реализация инициативного проекта, по состоянию на начало отчетного года, чел., по данным администраций сельских </w:t>
      </w:r>
      <w:r>
        <w:rPr>
          <w:sz w:val="28"/>
          <w:szCs w:val="28"/>
        </w:rPr>
        <w:t>населенных пунктов – участников конкурсного отбора.</w:t>
      </w:r>
    </w:p>
    <w:p w:rsidR="007242B8" w:rsidRDefault="007242B8">
      <w:pPr>
        <w:pStyle w:val="af5"/>
        <w:keepNext/>
        <w:ind w:left="0"/>
        <w:jc w:val="center"/>
        <w:outlineLvl w:val="0"/>
        <w:rPr>
          <w:sz w:val="28"/>
          <w:szCs w:val="28"/>
        </w:rPr>
      </w:pPr>
    </w:p>
    <w:p w:rsidR="007242B8" w:rsidRDefault="00944380">
      <w:pPr>
        <w:pStyle w:val="ListParagraph1"/>
        <w:widowControl w:val="0"/>
        <w:tabs>
          <w:tab w:val="left" w:pos="993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Конкурсный отбор проводится в соответствии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постановлением Правительства Оренбургской области от 14.11.2016 № 851-пп                     «О реализации на территории Оренбургской области инициативных про</w:t>
      </w:r>
      <w:r>
        <w:rPr>
          <w:sz w:val="28"/>
          <w:szCs w:val="28"/>
        </w:rPr>
        <w:t>ектов».</w:t>
      </w:r>
    </w:p>
    <w:p w:rsidR="007242B8" w:rsidRDefault="007242B8">
      <w:pPr>
        <w:pStyle w:val="ListParagraph1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7242B8" w:rsidRDefault="00944380">
      <w:pPr>
        <w:pStyle w:val="af5"/>
        <w:keepNext/>
        <w:numPr>
          <w:ilvl w:val="0"/>
          <w:numId w:val="2"/>
        </w:numPr>
        <w:tabs>
          <w:tab w:val="left" w:pos="993"/>
        </w:tabs>
        <w:ind w:left="0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Удовлетворенность жителей Северного округа состоянием и оформлением территории Северного округа города Оренбурга (Д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%) рассчитывается по формуле:</w:t>
      </w:r>
    </w:p>
    <w:p w:rsidR="007242B8" w:rsidRDefault="007242B8">
      <w:pPr>
        <w:pStyle w:val="af5"/>
        <w:rPr>
          <w:sz w:val="28"/>
          <w:szCs w:val="28"/>
        </w:rPr>
      </w:pPr>
    </w:p>
    <w:p w:rsidR="007242B8" w:rsidRDefault="00944380">
      <w:pPr>
        <w:pStyle w:val="ListParagraph1"/>
        <w:widowControl w:val="0"/>
        <w:tabs>
          <w:tab w:val="left" w:pos="993"/>
        </w:tabs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= К</w:t>
      </w:r>
      <w:r>
        <w:rPr>
          <w:sz w:val="28"/>
          <w:szCs w:val="28"/>
          <w:vertAlign w:val="subscript"/>
        </w:rPr>
        <w:t xml:space="preserve">ПО </w:t>
      </w:r>
      <w:r>
        <w:rPr>
          <w:sz w:val="28"/>
          <w:szCs w:val="28"/>
        </w:rPr>
        <w:t>/ К</w:t>
      </w:r>
      <w:r>
        <w:rPr>
          <w:sz w:val="28"/>
          <w:szCs w:val="28"/>
          <w:vertAlign w:val="subscript"/>
        </w:rPr>
        <w:t>О</w:t>
      </w:r>
      <w:r>
        <w:rPr>
          <w:color w:val="202124"/>
          <w:sz w:val="28"/>
          <w:szCs w:val="28"/>
          <w:shd w:val="clear" w:color="auto" w:fill="FFFFFF"/>
        </w:rPr>
        <w:t>×</w:t>
      </w:r>
      <w:r>
        <w:rPr>
          <w:sz w:val="28"/>
          <w:szCs w:val="28"/>
        </w:rPr>
        <w:t>100, где:</w:t>
      </w:r>
    </w:p>
    <w:p w:rsidR="007242B8" w:rsidRDefault="007242B8">
      <w:pPr>
        <w:pStyle w:val="ListParagraph1"/>
        <w:widowControl w:val="0"/>
        <w:tabs>
          <w:tab w:val="left" w:pos="993"/>
        </w:tabs>
        <w:ind w:left="709"/>
        <w:jc w:val="center"/>
        <w:rPr>
          <w:sz w:val="28"/>
          <w:szCs w:val="28"/>
        </w:rPr>
      </w:pPr>
    </w:p>
    <w:p w:rsidR="007242B8" w:rsidRDefault="00944380">
      <w:pPr>
        <w:pStyle w:val="ListParagraph1"/>
        <w:widowControl w:val="0"/>
        <w:tabs>
          <w:tab w:val="left" w:pos="993"/>
        </w:tabs>
        <w:ind w:left="0" w:firstLine="540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 xml:space="preserve">ПО </w:t>
      </w:r>
      <w:r>
        <w:rPr>
          <w:sz w:val="28"/>
          <w:szCs w:val="28"/>
        </w:rPr>
        <w:t>– количество положительных отзывов, шт.;</w:t>
      </w:r>
    </w:p>
    <w:p w:rsidR="007242B8" w:rsidRDefault="00944380">
      <w:pPr>
        <w:pStyle w:val="ListParagraph1"/>
        <w:widowControl w:val="0"/>
        <w:tabs>
          <w:tab w:val="left" w:pos="993"/>
        </w:tabs>
        <w:ind w:left="0" w:firstLine="540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 xml:space="preserve">О  </w:t>
      </w:r>
      <w:r>
        <w:rPr>
          <w:sz w:val="28"/>
          <w:szCs w:val="28"/>
        </w:rPr>
        <w:t>– общее количество отзыв</w:t>
      </w:r>
      <w:r>
        <w:rPr>
          <w:sz w:val="28"/>
          <w:szCs w:val="28"/>
        </w:rPr>
        <w:t>ов, шт.</w:t>
      </w:r>
    </w:p>
    <w:p w:rsidR="007242B8" w:rsidRDefault="007242B8">
      <w:pPr>
        <w:pStyle w:val="ListParagraph1"/>
        <w:widowControl w:val="0"/>
        <w:tabs>
          <w:tab w:val="left" w:pos="993"/>
        </w:tabs>
        <w:ind w:left="709"/>
        <w:jc w:val="center"/>
        <w:rPr>
          <w:sz w:val="28"/>
          <w:szCs w:val="28"/>
        </w:rPr>
      </w:pPr>
    </w:p>
    <w:p w:rsidR="007242B8" w:rsidRDefault="00944380">
      <w:pPr>
        <w:pStyle w:val="ListParagraph1"/>
        <w:widowControl w:val="0"/>
        <w:tabs>
          <w:tab w:val="left" w:pos="993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Источником сбора исходной информации являются итоги ежегодного опроса жителей города Оренбурга о состоянии и оформлении территории Северного округа города Оренбурга, проводимого на </w:t>
      </w:r>
      <w:hyperlink r:id="rId16">
        <w:r>
          <w:rPr>
            <w:sz w:val="28"/>
            <w:szCs w:val="28"/>
          </w:rPr>
          <w:t xml:space="preserve">официальном </w:t>
        </w:r>
        <w:proofErr w:type="spellStart"/>
        <w:r>
          <w:rPr>
            <w:sz w:val="28"/>
            <w:szCs w:val="28"/>
          </w:rPr>
          <w:t>Интернет-портале</w:t>
        </w:r>
        <w:proofErr w:type="spellEnd"/>
      </w:hyperlink>
      <w:r>
        <w:rPr>
          <w:sz w:val="28"/>
          <w:szCs w:val="28"/>
        </w:rPr>
        <w:t xml:space="preserve"> города Оренбурга по итогам отчетного года.</w:t>
      </w:r>
    </w:p>
    <w:p w:rsidR="007242B8" w:rsidRDefault="007242B8">
      <w:pPr>
        <w:pStyle w:val="ListParagraph1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7242B8" w:rsidRDefault="00944380">
      <w:pPr>
        <w:pStyle w:val="af5"/>
        <w:keepNext/>
        <w:numPr>
          <w:ilvl w:val="0"/>
          <w:numId w:val="2"/>
        </w:numPr>
        <w:tabs>
          <w:tab w:val="left" w:pos="993"/>
        </w:tabs>
        <w:ind w:left="0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Доля парков и скверов, расположенных на территории Северного города Оренбурга, содержащихся в нормативном состоянии (Д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, %), рассчитывается по формуле:</w:t>
      </w:r>
    </w:p>
    <w:p w:rsidR="007242B8" w:rsidRDefault="007242B8">
      <w:pPr>
        <w:pStyle w:val="af5"/>
        <w:rPr>
          <w:sz w:val="28"/>
          <w:szCs w:val="28"/>
        </w:rPr>
      </w:pPr>
    </w:p>
    <w:p w:rsidR="007242B8" w:rsidRDefault="00944380">
      <w:pPr>
        <w:pStyle w:val="af5"/>
        <w:keepNext/>
        <w:ind w:lef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 П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/ П</w:t>
      </w:r>
      <w:r>
        <w:rPr>
          <w:sz w:val="28"/>
          <w:szCs w:val="28"/>
          <w:vertAlign w:val="subscript"/>
        </w:rPr>
        <w:t xml:space="preserve">О </w:t>
      </w:r>
      <w:r>
        <w:rPr>
          <w:sz w:val="28"/>
          <w:szCs w:val="28"/>
        </w:rPr>
        <w:t xml:space="preserve">* 100, </w:t>
      </w:r>
      <w:r>
        <w:rPr>
          <w:sz w:val="28"/>
          <w:szCs w:val="28"/>
        </w:rPr>
        <w:t>где:</w:t>
      </w:r>
    </w:p>
    <w:p w:rsidR="007242B8" w:rsidRDefault="007242B8">
      <w:pPr>
        <w:pStyle w:val="af5"/>
        <w:keepNext/>
        <w:ind w:left="0"/>
        <w:jc w:val="both"/>
        <w:outlineLvl w:val="0"/>
        <w:rPr>
          <w:sz w:val="28"/>
          <w:szCs w:val="28"/>
        </w:rPr>
      </w:pPr>
    </w:p>
    <w:p w:rsidR="007242B8" w:rsidRDefault="00944380">
      <w:pPr>
        <w:pStyle w:val="af5"/>
        <w:keepNext/>
        <w:ind w:left="0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 xml:space="preserve">Н </w:t>
      </w:r>
      <w:r>
        <w:rPr>
          <w:sz w:val="28"/>
          <w:szCs w:val="28"/>
        </w:rPr>
        <w:t>– количество парков и скверов, расположенных на территории Северного округа города Оренбурга, содержащихся в нормативном состоянии, по состоянию на конец отчетного года, шт., по данным администрации Северного округа города Оренбурга, МКУ «</w:t>
      </w:r>
      <w:proofErr w:type="spellStart"/>
      <w:r>
        <w:rPr>
          <w:sz w:val="28"/>
          <w:szCs w:val="28"/>
        </w:rPr>
        <w:t>Комсерви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»; </w:t>
      </w:r>
    </w:p>
    <w:p w:rsidR="007242B8" w:rsidRDefault="00944380">
      <w:pPr>
        <w:pStyle w:val="af5"/>
        <w:keepNext/>
        <w:ind w:left="0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 xml:space="preserve">О </w:t>
      </w:r>
      <w:r>
        <w:rPr>
          <w:sz w:val="28"/>
          <w:szCs w:val="28"/>
        </w:rPr>
        <w:t>– общее количество парков и скверов, расположенных на территории Северного округа города Оренбурга, по состоянию на конец отчетного года, шт., по данным администрации Северного округа города Оренбурга, МКУ «</w:t>
      </w:r>
      <w:proofErr w:type="spellStart"/>
      <w:r>
        <w:rPr>
          <w:sz w:val="28"/>
          <w:szCs w:val="28"/>
        </w:rPr>
        <w:t>Комсервис</w:t>
      </w:r>
      <w:proofErr w:type="spellEnd"/>
      <w:r>
        <w:rPr>
          <w:sz w:val="28"/>
          <w:szCs w:val="28"/>
        </w:rPr>
        <w:t>».</w:t>
      </w:r>
    </w:p>
    <w:p w:rsidR="007242B8" w:rsidRDefault="007242B8">
      <w:pPr>
        <w:pStyle w:val="af5"/>
        <w:rPr>
          <w:sz w:val="28"/>
          <w:szCs w:val="28"/>
        </w:rPr>
      </w:pPr>
    </w:p>
    <w:p w:rsidR="007242B8" w:rsidRDefault="00944380">
      <w:pPr>
        <w:pStyle w:val="af5"/>
        <w:keepNext/>
        <w:numPr>
          <w:ilvl w:val="0"/>
          <w:numId w:val="2"/>
        </w:numPr>
        <w:tabs>
          <w:tab w:val="left" w:pos="993"/>
        </w:tabs>
        <w:ind w:left="0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Доля завершенных инициативны</w:t>
      </w:r>
      <w:r>
        <w:rPr>
          <w:sz w:val="28"/>
          <w:szCs w:val="28"/>
        </w:rPr>
        <w:t>х проектов (Д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, %) рассчитывается </w:t>
      </w:r>
      <w:r>
        <w:rPr>
          <w:sz w:val="28"/>
          <w:szCs w:val="28"/>
        </w:rPr>
        <w:br/>
        <w:t>нарастающим итогом, начиная с 2020 года, по формуле:</w:t>
      </w:r>
    </w:p>
    <w:p w:rsidR="007242B8" w:rsidRDefault="007242B8">
      <w:pPr>
        <w:pStyle w:val="af5"/>
        <w:keepNext/>
        <w:ind w:left="0"/>
        <w:jc w:val="center"/>
        <w:outlineLvl w:val="0"/>
        <w:rPr>
          <w:sz w:val="28"/>
          <w:szCs w:val="28"/>
        </w:rPr>
      </w:pPr>
    </w:p>
    <w:p w:rsidR="007242B8" w:rsidRDefault="00944380">
      <w:pPr>
        <w:pStyle w:val="af5"/>
        <w:keepNext/>
        <w:ind w:lef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  <w:vertAlign w:val="subscript"/>
        </w:rPr>
        <w:t xml:space="preserve">4  </w:t>
      </w:r>
      <w:r>
        <w:rPr>
          <w:sz w:val="28"/>
          <w:szCs w:val="28"/>
        </w:rPr>
        <w:t>= К</w:t>
      </w:r>
      <w:r>
        <w:rPr>
          <w:sz w:val="28"/>
          <w:szCs w:val="28"/>
          <w:vertAlign w:val="subscript"/>
        </w:rPr>
        <w:t>З</w:t>
      </w:r>
      <w:r>
        <w:rPr>
          <w:sz w:val="28"/>
          <w:szCs w:val="28"/>
        </w:rPr>
        <w:t>/ К</w:t>
      </w:r>
      <w:r>
        <w:rPr>
          <w:sz w:val="28"/>
          <w:szCs w:val="28"/>
          <w:vertAlign w:val="subscript"/>
        </w:rPr>
        <w:t xml:space="preserve">П </w:t>
      </w:r>
      <w:r>
        <w:rPr>
          <w:sz w:val="28"/>
          <w:szCs w:val="28"/>
        </w:rPr>
        <w:t>* 100, где:</w:t>
      </w:r>
    </w:p>
    <w:p w:rsidR="007242B8" w:rsidRDefault="007242B8">
      <w:pPr>
        <w:pStyle w:val="af5"/>
        <w:keepNext/>
        <w:ind w:left="0"/>
        <w:jc w:val="center"/>
        <w:outlineLvl w:val="0"/>
        <w:rPr>
          <w:sz w:val="28"/>
          <w:szCs w:val="28"/>
        </w:rPr>
      </w:pPr>
    </w:p>
    <w:p w:rsidR="007242B8" w:rsidRDefault="00944380">
      <w:pPr>
        <w:pStyle w:val="af5"/>
        <w:keepNext/>
        <w:ind w:left="0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 xml:space="preserve">З  </w:t>
      </w:r>
      <w:r>
        <w:rPr>
          <w:sz w:val="28"/>
          <w:szCs w:val="28"/>
        </w:rPr>
        <w:t xml:space="preserve">– количество реализованных инициативных проектов на территории сельских населенных пунктов, входящих в состав муниципального образования </w:t>
      </w:r>
      <w:r>
        <w:rPr>
          <w:sz w:val="28"/>
          <w:szCs w:val="28"/>
        </w:rPr>
        <w:t>«город Оренбург», на конец отчетного года, шт., нарастающим итогом, начиная с 2020 года, по данным администраций сельских населенных пунктов – участников конкурсного отбора;</w:t>
      </w:r>
    </w:p>
    <w:p w:rsidR="007242B8" w:rsidRDefault="00944380">
      <w:pPr>
        <w:pStyle w:val="af5"/>
        <w:keepNext/>
        <w:ind w:left="0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 xml:space="preserve">П </w:t>
      </w:r>
      <w:r>
        <w:rPr>
          <w:sz w:val="28"/>
          <w:szCs w:val="28"/>
        </w:rPr>
        <w:t xml:space="preserve">– общее количество инициативных проектов, предусмотренных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реализации на территории сельских населенных пунктов, входящих в состав муниципального образования «город Оренбург», по итогам конкурсного отбора, шт., нарастающим итогом, начиная </w:t>
      </w:r>
      <w:r>
        <w:rPr>
          <w:sz w:val="28"/>
          <w:szCs w:val="28"/>
        </w:rPr>
        <w:br/>
        <w:t>с 2020 года, по данным администраций сельских населенных пунктов – участн</w:t>
      </w:r>
      <w:r>
        <w:rPr>
          <w:sz w:val="28"/>
          <w:szCs w:val="28"/>
        </w:rPr>
        <w:t>иков конкурсного отбора.</w:t>
      </w:r>
    </w:p>
    <w:p w:rsidR="007242B8" w:rsidRDefault="007242B8">
      <w:pPr>
        <w:pStyle w:val="af5"/>
        <w:ind w:left="2584"/>
        <w:rPr>
          <w:sz w:val="28"/>
          <w:szCs w:val="28"/>
        </w:rPr>
      </w:pPr>
    </w:p>
    <w:p w:rsidR="007242B8" w:rsidRDefault="00944380">
      <w:pPr>
        <w:pStyle w:val="ListParagraph1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Конкурсный отбор проводится в соответствии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постановлением Правительства Оренбургской области от 14.11.2016 № 851-пп «О реализации на территории Оренбургской области инициативных проектов».</w:t>
      </w:r>
    </w:p>
    <w:p w:rsidR="007242B8" w:rsidRDefault="007242B8">
      <w:pPr>
        <w:pStyle w:val="af5"/>
        <w:keepNext/>
        <w:tabs>
          <w:tab w:val="left" w:pos="993"/>
        </w:tabs>
        <w:ind w:left="709"/>
        <w:jc w:val="both"/>
        <w:outlineLvl w:val="0"/>
        <w:rPr>
          <w:sz w:val="28"/>
          <w:szCs w:val="28"/>
        </w:rPr>
      </w:pPr>
    </w:p>
    <w:p w:rsidR="007242B8" w:rsidRDefault="00944380">
      <w:pPr>
        <w:pStyle w:val="af5"/>
        <w:keepNext/>
        <w:numPr>
          <w:ilvl w:val="0"/>
          <w:numId w:val="2"/>
        </w:numPr>
        <w:tabs>
          <w:tab w:val="left" w:pos="993"/>
        </w:tabs>
        <w:ind w:left="0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Доля автомобильных дорог общего пользо</w:t>
      </w:r>
      <w:r>
        <w:rPr>
          <w:sz w:val="28"/>
          <w:szCs w:val="28"/>
        </w:rPr>
        <w:t>вания местного значения, в отношении которых осуществляется нормативное содержание (Д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%), рассчитывается по формуле:</w:t>
      </w:r>
    </w:p>
    <w:p w:rsidR="007242B8" w:rsidRDefault="007242B8">
      <w:pPr>
        <w:pStyle w:val="af5"/>
        <w:keepNext/>
        <w:tabs>
          <w:tab w:val="left" w:pos="993"/>
        </w:tabs>
        <w:ind w:left="0"/>
        <w:jc w:val="both"/>
        <w:outlineLvl w:val="0"/>
        <w:rPr>
          <w:sz w:val="28"/>
          <w:szCs w:val="28"/>
        </w:rPr>
      </w:pPr>
    </w:p>
    <w:p w:rsidR="007242B8" w:rsidRDefault="00944380">
      <w:pPr>
        <w:pStyle w:val="af5"/>
        <w:keepNext/>
        <w:ind w:lef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Пл</w:t>
      </w:r>
      <w:r>
        <w:rPr>
          <w:sz w:val="28"/>
          <w:szCs w:val="28"/>
          <w:vertAlign w:val="subscript"/>
        </w:rPr>
        <w:t>Н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Пл</w:t>
      </w:r>
      <w:r>
        <w:rPr>
          <w:sz w:val="28"/>
          <w:szCs w:val="28"/>
          <w:vertAlign w:val="subscript"/>
        </w:rPr>
        <w:t>О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* 100, где:</w:t>
      </w:r>
    </w:p>
    <w:p w:rsidR="007242B8" w:rsidRDefault="007242B8">
      <w:pPr>
        <w:pStyle w:val="af5"/>
        <w:keepNext/>
        <w:ind w:left="0"/>
        <w:jc w:val="center"/>
        <w:outlineLvl w:val="0"/>
        <w:rPr>
          <w:sz w:val="28"/>
          <w:szCs w:val="28"/>
        </w:rPr>
      </w:pPr>
    </w:p>
    <w:p w:rsidR="007242B8" w:rsidRDefault="00944380">
      <w:pPr>
        <w:pStyle w:val="af5"/>
        <w:keepNext/>
        <w:ind w:left="0" w:firstLine="540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Пл</w:t>
      </w:r>
      <w:r>
        <w:rPr>
          <w:sz w:val="28"/>
          <w:szCs w:val="28"/>
          <w:vertAlign w:val="subscript"/>
        </w:rPr>
        <w:t>Н</w:t>
      </w:r>
      <w:proofErr w:type="spellEnd"/>
      <w:r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 xml:space="preserve">– площадь автомобильных дорог общего пользования местного назначения, в отношении которых осуществляется </w:t>
      </w:r>
      <w:r>
        <w:rPr>
          <w:sz w:val="28"/>
          <w:szCs w:val="28"/>
        </w:rPr>
        <w:t>нормативное содержание,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по данным администрации Северного округа города Оренбурга, МКУ «</w:t>
      </w:r>
      <w:proofErr w:type="spellStart"/>
      <w:r>
        <w:rPr>
          <w:sz w:val="28"/>
          <w:szCs w:val="28"/>
        </w:rPr>
        <w:t>Комсервис</w:t>
      </w:r>
      <w:proofErr w:type="spellEnd"/>
      <w:r>
        <w:rPr>
          <w:sz w:val="28"/>
          <w:szCs w:val="28"/>
        </w:rPr>
        <w:t>»;</w:t>
      </w:r>
    </w:p>
    <w:p w:rsidR="007242B8" w:rsidRDefault="00944380">
      <w:pPr>
        <w:pStyle w:val="af5"/>
        <w:keepNext/>
        <w:ind w:left="0" w:firstLine="540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Пл</w:t>
      </w:r>
      <w:r>
        <w:rPr>
          <w:sz w:val="28"/>
          <w:szCs w:val="28"/>
          <w:vertAlign w:val="subscript"/>
        </w:rPr>
        <w:t>О</w:t>
      </w:r>
      <w:proofErr w:type="spellEnd"/>
      <w:r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>– общая площадь автомобильных дорог общего пользования местного назначения, подлежащих содержанию,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по данным администрации Северного округа гор</w:t>
      </w:r>
      <w:r>
        <w:rPr>
          <w:sz w:val="28"/>
          <w:szCs w:val="28"/>
        </w:rPr>
        <w:t>ода Оренбурга, МКУ «</w:t>
      </w:r>
      <w:proofErr w:type="spellStart"/>
      <w:r>
        <w:rPr>
          <w:sz w:val="28"/>
          <w:szCs w:val="28"/>
        </w:rPr>
        <w:t>Комсервис</w:t>
      </w:r>
      <w:proofErr w:type="spellEnd"/>
      <w:r>
        <w:rPr>
          <w:sz w:val="28"/>
          <w:szCs w:val="28"/>
        </w:rPr>
        <w:t>».</w:t>
      </w:r>
    </w:p>
    <w:p w:rsidR="007242B8" w:rsidRDefault="007242B8"/>
    <w:p w:rsidR="007242B8" w:rsidRDefault="00944380">
      <w:pPr>
        <w:pStyle w:val="af5"/>
        <w:keepNext/>
        <w:numPr>
          <w:ilvl w:val="0"/>
          <w:numId w:val="2"/>
        </w:numPr>
        <w:tabs>
          <w:tab w:val="left" w:pos="993"/>
        </w:tabs>
        <w:ind w:left="0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Доля благоустроенной территории Северного округа города Оренбурга (Д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%) рассчитывается по формуле:</w:t>
      </w:r>
    </w:p>
    <w:p w:rsidR="007242B8" w:rsidRDefault="007242B8">
      <w:pPr>
        <w:pStyle w:val="af5"/>
        <w:keepNext/>
        <w:tabs>
          <w:tab w:val="left" w:pos="993"/>
        </w:tabs>
        <w:ind w:left="709"/>
        <w:jc w:val="both"/>
        <w:outlineLvl w:val="0"/>
        <w:rPr>
          <w:sz w:val="28"/>
          <w:szCs w:val="28"/>
        </w:rPr>
      </w:pPr>
    </w:p>
    <w:p w:rsidR="007242B8" w:rsidRDefault="00944380">
      <w:pPr>
        <w:pStyle w:val="af5"/>
        <w:keepNext/>
        <w:ind w:lef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= (</w:t>
      </w:r>
      <w:proofErr w:type="spellStart"/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бл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вр</w:t>
      </w:r>
      <w:proofErr w:type="spellEnd"/>
      <w:r>
        <w:rPr>
          <w:sz w:val="28"/>
          <w:szCs w:val="28"/>
        </w:rPr>
        <w:t>) / О</w:t>
      </w:r>
      <w:r>
        <w:rPr>
          <w:sz w:val="28"/>
          <w:szCs w:val="28"/>
          <w:vertAlign w:val="subscript"/>
        </w:rPr>
        <w:t xml:space="preserve">пт </w:t>
      </w:r>
      <w:r>
        <w:rPr>
          <w:sz w:val="28"/>
          <w:szCs w:val="28"/>
        </w:rPr>
        <w:t>* 100, где:</w:t>
      </w:r>
    </w:p>
    <w:p w:rsidR="007242B8" w:rsidRDefault="007242B8">
      <w:pPr>
        <w:pStyle w:val="af5"/>
        <w:keepNext/>
        <w:ind w:left="0"/>
        <w:jc w:val="center"/>
        <w:outlineLvl w:val="0"/>
        <w:rPr>
          <w:sz w:val="28"/>
          <w:szCs w:val="28"/>
        </w:rPr>
      </w:pPr>
    </w:p>
    <w:p w:rsidR="007242B8" w:rsidRDefault="00944380">
      <w:pPr>
        <w:pStyle w:val="af5"/>
        <w:keepNext/>
        <w:ind w:left="0" w:firstLine="540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бл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– площадь, на которой проведены работы по благоустройству, содержанию и озеленению </w:t>
      </w:r>
      <w:r>
        <w:rPr>
          <w:sz w:val="28"/>
          <w:szCs w:val="28"/>
        </w:rPr>
        <w:t>в отчетном году,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по данным администрации Северного округа города Оренбурга, МКУ «</w:t>
      </w:r>
      <w:proofErr w:type="spellStart"/>
      <w:r>
        <w:rPr>
          <w:sz w:val="28"/>
          <w:szCs w:val="28"/>
        </w:rPr>
        <w:t>Комсервис</w:t>
      </w:r>
      <w:proofErr w:type="spellEnd"/>
      <w:r>
        <w:rPr>
          <w:sz w:val="28"/>
          <w:szCs w:val="28"/>
        </w:rPr>
        <w:t>»;</w:t>
      </w:r>
    </w:p>
    <w:p w:rsidR="007242B8" w:rsidRDefault="00944380">
      <w:pPr>
        <w:pStyle w:val="af5"/>
        <w:keepNext/>
        <w:ind w:left="0" w:firstLine="540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вр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количество работ по благоустройству, содержанию и озеленению       (за год), проведённых на территории Северного округа, подлежащей благоустройству, по д</w:t>
      </w:r>
      <w:r>
        <w:rPr>
          <w:sz w:val="28"/>
          <w:szCs w:val="28"/>
        </w:rPr>
        <w:t>анным администрации Северного округа города Оренбурга, МКУ «</w:t>
      </w:r>
      <w:proofErr w:type="spellStart"/>
      <w:r>
        <w:rPr>
          <w:sz w:val="28"/>
          <w:szCs w:val="28"/>
        </w:rPr>
        <w:t>Комсервис</w:t>
      </w:r>
      <w:proofErr w:type="spellEnd"/>
      <w:r>
        <w:rPr>
          <w:sz w:val="28"/>
          <w:szCs w:val="28"/>
        </w:rPr>
        <w:t>»;</w:t>
      </w:r>
    </w:p>
    <w:p w:rsidR="007242B8" w:rsidRDefault="00944380">
      <w:pPr>
        <w:pStyle w:val="af5"/>
        <w:keepNext/>
        <w:ind w:left="0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 xml:space="preserve">пт  </w:t>
      </w:r>
      <w:r>
        <w:rPr>
          <w:sz w:val="28"/>
          <w:szCs w:val="28"/>
        </w:rPr>
        <w:t>– общая площадь территории Северного округа подлежащая благоустройству, содержанию и озеленению,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по данным администрации Северного округа города Оренбурга, МКУ «</w:t>
      </w:r>
      <w:proofErr w:type="spellStart"/>
      <w:r>
        <w:rPr>
          <w:sz w:val="28"/>
          <w:szCs w:val="28"/>
        </w:rPr>
        <w:t>Комсервис</w:t>
      </w:r>
      <w:proofErr w:type="spellEnd"/>
      <w:r>
        <w:rPr>
          <w:sz w:val="28"/>
          <w:szCs w:val="28"/>
        </w:rPr>
        <w:t>».</w:t>
      </w:r>
    </w:p>
    <w:p w:rsidR="007242B8" w:rsidRDefault="007242B8">
      <w:pPr>
        <w:pStyle w:val="af5"/>
        <w:ind w:left="2584"/>
        <w:rPr>
          <w:sz w:val="28"/>
          <w:szCs w:val="28"/>
        </w:rPr>
      </w:pPr>
    </w:p>
    <w:p w:rsidR="007242B8" w:rsidRDefault="00944380">
      <w:pPr>
        <w:pStyle w:val="af5"/>
        <w:keepNext/>
        <w:numPr>
          <w:ilvl w:val="0"/>
          <w:numId w:val="2"/>
        </w:numPr>
        <w:tabs>
          <w:tab w:val="left" w:pos="993"/>
        </w:tabs>
        <w:ind w:left="0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>оля протяженности освещенных улиц в населенных пунктах, входящих в состав муниципального образования «город Оренбург» (Д</w:t>
      </w:r>
      <w:r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>),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рассчитывается по формуле:</w:t>
      </w:r>
    </w:p>
    <w:p w:rsidR="007242B8" w:rsidRDefault="007242B8">
      <w:pPr>
        <w:pStyle w:val="af5"/>
        <w:keepNext/>
        <w:tabs>
          <w:tab w:val="left" w:pos="993"/>
        </w:tabs>
        <w:ind w:left="709"/>
        <w:jc w:val="both"/>
        <w:outlineLvl w:val="0"/>
        <w:rPr>
          <w:sz w:val="28"/>
          <w:szCs w:val="28"/>
        </w:rPr>
      </w:pPr>
    </w:p>
    <w:p w:rsidR="007242B8" w:rsidRDefault="00944380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 xml:space="preserve"> = (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  <w:vertAlign w:val="subscript"/>
        </w:rPr>
        <w:t> НГ</w:t>
      </w:r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 </w:t>
      </w:r>
      <w:r>
        <w:rPr>
          <w:sz w:val="28"/>
          <w:szCs w:val="28"/>
          <w:vertAlign w:val="subscript"/>
        </w:rPr>
        <w:t>ОТЧ</w:t>
      </w:r>
      <w:r>
        <w:rPr>
          <w:sz w:val="28"/>
          <w:szCs w:val="28"/>
        </w:rPr>
        <w:t xml:space="preserve">) /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 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* 100, где:</w:t>
      </w:r>
    </w:p>
    <w:p w:rsidR="007242B8" w:rsidRDefault="00944380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42B8" w:rsidRDefault="00944380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  <w:vertAlign w:val="subscript"/>
        </w:rPr>
        <w:t xml:space="preserve"> НГ </w:t>
      </w:r>
      <w:r>
        <w:rPr>
          <w:sz w:val="28"/>
          <w:szCs w:val="28"/>
        </w:rPr>
        <w:t xml:space="preserve">– протяженность освещенных улиц в населенных пунктах, </w:t>
      </w:r>
      <w:r>
        <w:rPr>
          <w:sz w:val="28"/>
          <w:szCs w:val="28"/>
        </w:rPr>
        <w:t>входящих в состав муниципального образования «город Оренбург», по состоянию на начало отчетного года, км, по данным Территориального органа Федеральной службы государственной статистики по Оренбургской области;</w:t>
      </w:r>
    </w:p>
    <w:p w:rsidR="007242B8" w:rsidRDefault="00944380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 </w:t>
      </w:r>
      <w:r>
        <w:rPr>
          <w:sz w:val="28"/>
          <w:szCs w:val="28"/>
          <w:vertAlign w:val="subscript"/>
        </w:rPr>
        <w:t xml:space="preserve">ОТЧ  </w:t>
      </w:r>
      <w:r>
        <w:rPr>
          <w:sz w:val="28"/>
          <w:szCs w:val="28"/>
        </w:rPr>
        <w:t>– протяженность улиц, принятых на уче</w:t>
      </w:r>
      <w:r>
        <w:rPr>
          <w:sz w:val="28"/>
          <w:szCs w:val="28"/>
        </w:rPr>
        <w:t xml:space="preserve">т в отчетном году, км, </w:t>
      </w:r>
      <w:r>
        <w:rPr>
          <w:sz w:val="28"/>
          <w:szCs w:val="28"/>
        </w:rPr>
        <w:br/>
        <w:t>по данным департамента градостроительства и земельных отношений администрации города Оренбурга;</w:t>
      </w:r>
    </w:p>
    <w:p w:rsidR="007242B8" w:rsidRDefault="00944380">
      <w:pPr>
        <w:ind w:firstLine="54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</w:t>
      </w:r>
      <w:proofErr w:type="spellEnd"/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общая протяжённость улиц </w:t>
      </w:r>
      <w:r>
        <w:rPr>
          <w:sz w:val="28"/>
          <w:szCs w:val="28"/>
        </w:rPr>
        <w:t xml:space="preserve">в населенных пунктах, входящих </w:t>
      </w:r>
      <w:r>
        <w:rPr>
          <w:sz w:val="28"/>
          <w:szCs w:val="28"/>
        </w:rPr>
        <w:br/>
        <w:t>в состав муниципального образования «город Оренбург»</w:t>
      </w:r>
      <w:r>
        <w:rPr>
          <w:color w:val="000000"/>
          <w:sz w:val="28"/>
          <w:szCs w:val="28"/>
        </w:rPr>
        <w:t xml:space="preserve">, км, </w:t>
      </w:r>
      <w:r>
        <w:rPr>
          <w:color w:val="000000"/>
          <w:sz w:val="28"/>
          <w:szCs w:val="28"/>
        </w:rPr>
        <w:br/>
        <w:t xml:space="preserve">по </w:t>
      </w:r>
      <w:r>
        <w:rPr>
          <w:sz w:val="28"/>
          <w:szCs w:val="28"/>
        </w:rPr>
        <w:t xml:space="preserve">данным Территориального органа Федеральной службы государственной статистики по Оренбургской области.  </w:t>
      </w:r>
      <w:bookmarkEnd w:id="0"/>
    </w:p>
    <w:p w:rsidR="007242B8" w:rsidRDefault="007242B8">
      <w:pPr>
        <w:ind w:firstLine="540"/>
        <w:jc w:val="both"/>
        <w:rPr>
          <w:sz w:val="28"/>
          <w:szCs w:val="28"/>
        </w:rPr>
      </w:pPr>
    </w:p>
    <w:p w:rsidR="007242B8" w:rsidRDefault="009443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Доля принятых министерством финансов Оренбургской области заявок на участие в конкурсном отборе инициативных проектов от количества поданных, %, рас</w:t>
      </w:r>
      <w:r>
        <w:rPr>
          <w:sz w:val="28"/>
          <w:szCs w:val="28"/>
        </w:rPr>
        <w:t>считывается по формуле:</w:t>
      </w:r>
    </w:p>
    <w:p w:rsidR="007242B8" w:rsidRDefault="007242B8">
      <w:pPr>
        <w:ind w:firstLine="540"/>
        <w:jc w:val="both"/>
        <w:rPr>
          <w:sz w:val="28"/>
          <w:szCs w:val="28"/>
        </w:rPr>
      </w:pPr>
    </w:p>
    <w:p w:rsidR="007242B8" w:rsidRDefault="00944380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 xml:space="preserve">1.2 </w:t>
      </w:r>
      <w:r>
        <w:rPr>
          <w:sz w:val="28"/>
          <w:szCs w:val="28"/>
        </w:rPr>
        <w:t>= (К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/ К</w:t>
      </w:r>
      <w:r>
        <w:rPr>
          <w:sz w:val="28"/>
          <w:szCs w:val="28"/>
          <w:vertAlign w:val="subscript"/>
        </w:rPr>
        <w:t xml:space="preserve">0 </w:t>
      </w:r>
      <w:r>
        <w:rPr>
          <w:sz w:val="28"/>
          <w:szCs w:val="28"/>
        </w:rPr>
        <w:t>)* 100, где:</w:t>
      </w:r>
    </w:p>
    <w:p w:rsidR="007242B8" w:rsidRDefault="007242B8">
      <w:pPr>
        <w:ind w:firstLine="540"/>
        <w:jc w:val="center"/>
        <w:rPr>
          <w:sz w:val="28"/>
          <w:szCs w:val="28"/>
        </w:rPr>
      </w:pPr>
    </w:p>
    <w:p w:rsidR="007242B8" w:rsidRDefault="009443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 xml:space="preserve">0  </w:t>
      </w:r>
      <w:r>
        <w:rPr>
          <w:sz w:val="28"/>
          <w:szCs w:val="28"/>
        </w:rPr>
        <w:t>– количество поданных заявок для участия в конкурсном отборе инициативных проектов в отчетном году;</w:t>
      </w:r>
    </w:p>
    <w:p w:rsidR="007242B8" w:rsidRDefault="009443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 xml:space="preserve">1  </w:t>
      </w:r>
      <w:r>
        <w:rPr>
          <w:sz w:val="28"/>
          <w:szCs w:val="28"/>
        </w:rPr>
        <w:t>– количество принятых министерством финансов Оренбургской области заявок на участие в конкурсн</w:t>
      </w:r>
      <w:r>
        <w:rPr>
          <w:sz w:val="28"/>
          <w:szCs w:val="28"/>
        </w:rPr>
        <w:t>ом отборе инициативных проектов в отчетном году.</w:t>
      </w:r>
    </w:p>
    <w:p w:rsidR="007242B8" w:rsidRDefault="00944380">
      <w:pPr>
        <w:keepNext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9. Доля заявок, прошедших конкурсный отбор инициативных проектов, от количества принятых, % рассчитывается по формуле:</w:t>
      </w:r>
    </w:p>
    <w:p w:rsidR="007242B8" w:rsidRDefault="007242B8">
      <w:pPr>
        <w:keepNext/>
        <w:ind w:firstLine="709"/>
        <w:jc w:val="both"/>
        <w:outlineLvl w:val="0"/>
        <w:rPr>
          <w:sz w:val="28"/>
          <w:szCs w:val="28"/>
        </w:rPr>
      </w:pPr>
    </w:p>
    <w:p w:rsidR="007242B8" w:rsidRDefault="00944380">
      <w:pPr>
        <w:pStyle w:val="af5"/>
        <w:keepNext/>
        <w:ind w:lef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 xml:space="preserve">1.3 </w:t>
      </w:r>
      <w:r>
        <w:rPr>
          <w:sz w:val="28"/>
          <w:szCs w:val="28"/>
        </w:rPr>
        <w:t>= (К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/ К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)* 100, где:</w:t>
      </w:r>
    </w:p>
    <w:p w:rsidR="007242B8" w:rsidRDefault="007242B8">
      <w:pPr>
        <w:pStyle w:val="af5"/>
        <w:keepNext/>
        <w:ind w:left="0"/>
        <w:jc w:val="center"/>
        <w:outlineLvl w:val="0"/>
        <w:rPr>
          <w:sz w:val="28"/>
          <w:szCs w:val="28"/>
        </w:rPr>
      </w:pPr>
    </w:p>
    <w:p w:rsidR="007242B8" w:rsidRDefault="00944380">
      <w:pPr>
        <w:pStyle w:val="af5"/>
        <w:keepNext/>
        <w:ind w:left="0" w:firstLine="540"/>
        <w:outlineLvl w:val="0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– количество заявок, прошедших конкурсный отбор инициат</w:t>
      </w:r>
      <w:r>
        <w:rPr>
          <w:sz w:val="28"/>
          <w:szCs w:val="28"/>
        </w:rPr>
        <w:t>ивных проектов в отчетном году.</w:t>
      </w:r>
    </w:p>
    <w:p w:rsidR="007242B8" w:rsidRDefault="007242B8">
      <w:pPr>
        <w:keepNext/>
        <w:ind w:firstLine="709"/>
        <w:jc w:val="both"/>
        <w:outlineLvl w:val="0"/>
        <w:rPr>
          <w:sz w:val="28"/>
          <w:szCs w:val="28"/>
        </w:rPr>
      </w:pPr>
    </w:p>
    <w:p w:rsidR="007242B8" w:rsidRDefault="00944380">
      <w:pPr>
        <w:keepNext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10. Доля реализованных инициативных проектов от общего количества инициативных проектов, предусмотренных к реализации, %, рассчитывается по формуле:</w:t>
      </w:r>
    </w:p>
    <w:p w:rsidR="007242B8" w:rsidRDefault="007242B8">
      <w:pPr>
        <w:keepNext/>
        <w:ind w:firstLine="709"/>
        <w:jc w:val="both"/>
        <w:outlineLvl w:val="0"/>
        <w:rPr>
          <w:sz w:val="28"/>
          <w:szCs w:val="28"/>
        </w:rPr>
      </w:pPr>
    </w:p>
    <w:p w:rsidR="007242B8" w:rsidRDefault="00944380">
      <w:pPr>
        <w:pStyle w:val="af5"/>
        <w:keepNext/>
        <w:ind w:lef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 xml:space="preserve">1.4 </w:t>
      </w:r>
      <w:r>
        <w:rPr>
          <w:sz w:val="28"/>
          <w:szCs w:val="28"/>
        </w:rPr>
        <w:t>= (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)* 100, где:</w:t>
      </w:r>
    </w:p>
    <w:p w:rsidR="007242B8" w:rsidRDefault="007242B8">
      <w:pPr>
        <w:pStyle w:val="af5"/>
        <w:keepNext/>
        <w:ind w:left="0"/>
        <w:jc w:val="center"/>
        <w:outlineLvl w:val="0"/>
        <w:rPr>
          <w:sz w:val="28"/>
          <w:szCs w:val="28"/>
        </w:rPr>
      </w:pPr>
    </w:p>
    <w:p w:rsidR="007242B8" w:rsidRDefault="00944380">
      <w:pPr>
        <w:pStyle w:val="af5"/>
        <w:keepNext/>
        <w:ind w:left="0" w:firstLine="540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 xml:space="preserve">– количество реализованных инициативных </w:t>
      </w:r>
      <w:r>
        <w:rPr>
          <w:sz w:val="28"/>
          <w:szCs w:val="28"/>
        </w:rPr>
        <w:t>проектов на территории сельских населенных пунктов, входящих в состав муниципального образования «город Оренбург», в отчетном году;</w:t>
      </w:r>
    </w:p>
    <w:p w:rsidR="007242B8" w:rsidRDefault="00944380">
      <w:pPr>
        <w:pStyle w:val="af5"/>
        <w:keepNext/>
        <w:ind w:left="0" w:firstLine="540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 xml:space="preserve">– количество инициативных проектов, предусмотренных </w:t>
      </w:r>
      <w:r>
        <w:rPr>
          <w:sz w:val="28"/>
          <w:szCs w:val="28"/>
        </w:rPr>
        <w:br/>
        <w:t xml:space="preserve">к реализации на территории сельских населенных пунктов, входящих в </w:t>
      </w:r>
      <w:r>
        <w:rPr>
          <w:sz w:val="28"/>
          <w:szCs w:val="28"/>
        </w:rPr>
        <w:t>состав муниципального образования «город Оренбург», в отчетном году.</w:t>
      </w:r>
    </w:p>
    <w:p w:rsidR="007242B8" w:rsidRDefault="007242B8">
      <w:pPr>
        <w:keepNext/>
        <w:ind w:firstLine="709"/>
        <w:jc w:val="both"/>
        <w:outlineLvl w:val="0"/>
        <w:rPr>
          <w:sz w:val="28"/>
          <w:szCs w:val="28"/>
        </w:rPr>
      </w:pPr>
    </w:p>
    <w:p w:rsidR="007242B8" w:rsidRDefault="007242B8">
      <w:pPr>
        <w:jc w:val="center"/>
      </w:pPr>
      <w:bookmarkStart w:id="1" w:name="_GoBack"/>
      <w:bookmarkEnd w:id="1"/>
    </w:p>
    <w:sectPr w:rsidR="007242B8" w:rsidSect="007242B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926" w:bottom="397" w:left="1800" w:header="284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380" w:rsidRDefault="00944380" w:rsidP="007242B8">
      <w:r>
        <w:separator/>
      </w:r>
    </w:p>
  </w:endnote>
  <w:endnote w:type="continuationSeparator" w:id="0">
    <w:p w:rsidR="00944380" w:rsidRDefault="00944380" w:rsidP="00724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2B8" w:rsidRDefault="007242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2B8" w:rsidRDefault="007242B8">
    <w:pPr>
      <w:pStyle w:val="Footer"/>
      <w:jc w:val="center"/>
    </w:pPr>
  </w:p>
  <w:p w:rsidR="007242B8" w:rsidRDefault="007242B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2B8" w:rsidRDefault="007242B8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2B8" w:rsidRDefault="007242B8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2B8" w:rsidRDefault="007242B8">
    <w:pPr>
      <w:pStyle w:val="Footer"/>
      <w:jc w:val="center"/>
    </w:pPr>
  </w:p>
  <w:p w:rsidR="007242B8" w:rsidRDefault="007242B8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2B8" w:rsidRDefault="007242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380" w:rsidRDefault="00944380" w:rsidP="007242B8">
      <w:r>
        <w:separator/>
      </w:r>
    </w:p>
  </w:footnote>
  <w:footnote w:type="continuationSeparator" w:id="0">
    <w:p w:rsidR="00944380" w:rsidRDefault="00944380" w:rsidP="00724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2B8" w:rsidRDefault="007242B8">
    <w:pPr>
      <w:pStyle w:val="Header"/>
    </w:pPr>
    <w:r>
      <w:pict>
        <v:rect id="_x0000_s2052" style="position:absolute;margin-left:0;margin-top:.05pt;width:1.15pt;height:1.15pt;z-index:251656192;mso-wrap-distance-left:0;mso-wrap-distance-right:0;mso-position-horizontal:center;mso-position-horizontal-relative:margin">
          <v:fill opacity="0"/>
          <v:textbox inset="0,0,0,0">
            <w:txbxContent>
              <w:p w:rsidR="007242B8" w:rsidRDefault="007242B8">
                <w:pPr>
                  <w:pStyle w:val="Header"/>
                  <w:rPr>
                    <w:rStyle w:val="af0"/>
                  </w:rPr>
                </w:pPr>
                <w:r>
                  <w:rPr>
                    <w:rStyle w:val="af0"/>
                  </w:rPr>
                  <w:fldChar w:fldCharType="begin"/>
                </w:r>
                <w:r w:rsidR="00944380">
                  <w:rPr>
                    <w:rStyle w:val="af0"/>
                  </w:rPr>
                  <w:instrText xml:space="preserve"> PAGE </w:instrText>
                </w:r>
                <w:r>
                  <w:rPr>
                    <w:rStyle w:val="af0"/>
                  </w:rPr>
                  <w:fldChar w:fldCharType="separate"/>
                </w:r>
                <w:r w:rsidR="00944380">
                  <w:rPr>
                    <w:rStyle w:val="af0"/>
                  </w:rPr>
                  <w:t>0</w:t>
                </w:r>
                <w:r>
                  <w:rPr>
                    <w:rStyle w:val="af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2B8" w:rsidRDefault="007242B8">
    <w:pPr>
      <w:pStyle w:val="Header"/>
    </w:pPr>
    <w:r>
      <w:pict>
        <v:rect id="_x0000_s2051" style="position:absolute;margin-left:0;margin-top:.05pt;width:6.05pt;height:13.8pt;z-index:251657216;mso-wrap-distance-left:0;mso-wrap-distance-right:0;mso-position-horizontal:center;mso-position-horizontal-relative:margin">
          <v:fill opacity="0"/>
          <v:textbox inset="0,0,0,0">
            <w:txbxContent>
              <w:p w:rsidR="007242B8" w:rsidRDefault="007242B8">
                <w:pPr>
                  <w:pStyle w:val="Header"/>
                  <w:rPr>
                    <w:rStyle w:val="af0"/>
                  </w:rPr>
                </w:pPr>
                <w:r>
                  <w:rPr>
                    <w:rStyle w:val="af0"/>
                  </w:rPr>
                  <w:fldChar w:fldCharType="begin"/>
                </w:r>
                <w:r w:rsidR="00944380">
                  <w:rPr>
                    <w:rStyle w:val="af0"/>
                  </w:rPr>
                  <w:instrText xml:space="preserve"> PAGE </w:instrText>
                </w:r>
                <w:r>
                  <w:rPr>
                    <w:rStyle w:val="af0"/>
                  </w:rPr>
                  <w:fldChar w:fldCharType="separate"/>
                </w:r>
                <w:r w:rsidR="00793EDE">
                  <w:rPr>
                    <w:rStyle w:val="af0"/>
                    <w:noProof/>
                  </w:rPr>
                  <w:t>3</w:t>
                </w:r>
                <w:r>
                  <w:rPr>
                    <w:rStyle w:val="af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2B8" w:rsidRDefault="00944380">
    <w:pPr>
      <w:pStyle w:val="Header"/>
      <w:jc w:val="center"/>
    </w:pPr>
    <w:r>
      <w:t>2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2B8" w:rsidRDefault="007242B8">
    <w:pPr>
      <w:pStyle w:val="Header"/>
    </w:pPr>
    <w:r>
      <w:pict>
        <v:rect id="_x0000_s2050" style="position:absolute;margin-left:0;margin-top:.05pt;width:1.15pt;height:1.15pt;z-index:251658240;mso-wrap-distance-left:0;mso-wrap-distance-right:0;mso-position-horizontal:center;mso-position-horizontal-relative:margin">
          <v:fill opacity="0"/>
          <v:textbox inset="0,0,0,0">
            <w:txbxContent>
              <w:p w:rsidR="007242B8" w:rsidRDefault="007242B8">
                <w:pPr>
                  <w:pStyle w:val="Header"/>
                  <w:rPr>
                    <w:rStyle w:val="af0"/>
                  </w:rPr>
                </w:pPr>
                <w:r>
                  <w:rPr>
                    <w:rStyle w:val="af0"/>
                  </w:rPr>
                  <w:fldChar w:fldCharType="begin"/>
                </w:r>
                <w:r w:rsidR="00944380">
                  <w:rPr>
                    <w:rStyle w:val="af0"/>
                  </w:rPr>
                  <w:instrText xml:space="preserve"> PAGE </w:instrText>
                </w:r>
                <w:r>
                  <w:rPr>
                    <w:rStyle w:val="af0"/>
                  </w:rPr>
                  <w:fldChar w:fldCharType="separate"/>
                </w:r>
                <w:r w:rsidR="00944380">
                  <w:rPr>
                    <w:rStyle w:val="af0"/>
                  </w:rPr>
                  <w:t>0</w:t>
                </w:r>
                <w:r>
                  <w:rPr>
                    <w:rStyle w:val="af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2B8" w:rsidRDefault="007242B8">
    <w:pPr>
      <w:pStyle w:val="Header"/>
    </w:pPr>
    <w:r>
      <w:pict>
        <v:rect id="_x0000_s2049" style="position:absolute;margin-left:0;margin-top:.05pt;width:6.05pt;height:13.8pt;z-index:251659264;mso-wrap-distance-left:0;mso-wrap-distance-right:0;mso-position-horizontal:center;mso-position-horizontal-relative:margin">
          <v:fill opacity="0"/>
          <v:textbox inset="0,0,0,0">
            <w:txbxContent>
              <w:p w:rsidR="007242B8" w:rsidRDefault="007242B8">
                <w:pPr>
                  <w:pStyle w:val="Header"/>
                  <w:rPr>
                    <w:rStyle w:val="af0"/>
                  </w:rPr>
                </w:pPr>
                <w:r>
                  <w:rPr>
                    <w:rStyle w:val="af0"/>
                  </w:rPr>
                  <w:fldChar w:fldCharType="begin"/>
                </w:r>
                <w:r w:rsidR="00944380">
                  <w:rPr>
                    <w:rStyle w:val="af0"/>
                  </w:rPr>
                  <w:instrText xml:space="preserve"> PAGE </w:instrText>
                </w:r>
                <w:r>
                  <w:rPr>
                    <w:rStyle w:val="af0"/>
                  </w:rPr>
                  <w:fldChar w:fldCharType="separate"/>
                </w:r>
                <w:r w:rsidR="00793EDE">
                  <w:rPr>
                    <w:rStyle w:val="af0"/>
                    <w:noProof/>
                  </w:rPr>
                  <w:t>6</w:t>
                </w:r>
                <w:r>
                  <w:rPr>
                    <w:rStyle w:val="af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2B8" w:rsidRDefault="00944380">
    <w:pPr>
      <w:pStyle w:val="Header"/>
      <w:jc w:val="center"/>
    </w:pPr>
    <w: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72C8"/>
    <w:multiLevelType w:val="multilevel"/>
    <w:tmpl w:val="71DC7522"/>
    <w:lvl w:ilvl="0">
      <w:start w:val="1"/>
      <w:numFmt w:val="decimal"/>
      <w:lvlText w:val="%1."/>
      <w:lvlJc w:val="left"/>
      <w:pPr>
        <w:tabs>
          <w:tab w:val="num" w:pos="0"/>
        </w:tabs>
        <w:ind w:left="2584" w:hanging="115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">
    <w:nsid w:val="7C837DAB"/>
    <w:multiLevelType w:val="multilevel"/>
    <w:tmpl w:val="1B7017F6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55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610" w:hanging="117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4548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2">
    <w:nsid w:val="7F5C44B4"/>
    <w:multiLevelType w:val="multilevel"/>
    <w:tmpl w:val="EDCE91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242B8"/>
    <w:rsid w:val="007242B8"/>
    <w:rsid w:val="00793EDE"/>
    <w:rsid w:val="0094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9"/>
    <w:qFormat/>
    <w:rsid w:val="00263F8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9"/>
    <w:qFormat/>
    <w:rsid w:val="00263F8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Heading1Char">
    <w:name w:val="Heading 1 Char"/>
    <w:basedOn w:val="a0"/>
    <w:link w:val="Heading1"/>
    <w:uiPriority w:val="99"/>
    <w:qFormat/>
    <w:locked/>
    <w:rsid w:val="00263F8F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a0"/>
    <w:link w:val="Heading2"/>
    <w:uiPriority w:val="99"/>
    <w:qFormat/>
    <w:locked/>
    <w:rsid w:val="00263F8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TitleChar">
    <w:name w:val="Title Char"/>
    <w:uiPriority w:val="99"/>
    <w:qFormat/>
    <w:locked/>
    <w:rsid w:val="00263F8F"/>
    <w:rPr>
      <w:rFonts w:ascii="Times New Roman" w:hAnsi="Times New Roman"/>
      <w:sz w:val="24"/>
      <w:lang w:eastAsia="ru-RU"/>
    </w:rPr>
  </w:style>
  <w:style w:type="character" w:customStyle="1" w:styleId="a3">
    <w:name w:val="Название Знак"/>
    <w:basedOn w:val="a0"/>
    <w:link w:val="a4"/>
    <w:uiPriority w:val="99"/>
    <w:qFormat/>
    <w:locked/>
    <w:rsid w:val="00B21C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">
    <w:name w:val="Название Знак1"/>
    <w:basedOn w:val="a0"/>
    <w:uiPriority w:val="99"/>
    <w:qFormat/>
    <w:rsid w:val="00263F8F"/>
    <w:rPr>
      <w:rFonts w:ascii="Cambria" w:hAnsi="Cambria" w:cs="Times New Roman"/>
      <w:color w:val="17365D"/>
      <w:spacing w:val="5"/>
      <w:kern w:val="2"/>
      <w:sz w:val="52"/>
      <w:szCs w:val="52"/>
      <w:lang w:eastAsia="ru-RU"/>
    </w:rPr>
  </w:style>
  <w:style w:type="character" w:customStyle="1" w:styleId="BodyTextIndentChar">
    <w:name w:val="Body Text Indent Char"/>
    <w:uiPriority w:val="99"/>
    <w:semiHidden/>
    <w:qFormat/>
    <w:locked/>
    <w:rsid w:val="00263F8F"/>
    <w:rPr>
      <w:rFonts w:ascii="Times New Roman" w:hAnsi="Times New Roman"/>
      <w:sz w:val="24"/>
      <w:lang w:eastAsia="ru-RU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qFormat/>
    <w:locked/>
    <w:rsid w:val="00B21C1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с отступом Знак1"/>
    <w:basedOn w:val="a0"/>
    <w:uiPriority w:val="99"/>
    <w:semiHidden/>
    <w:qFormat/>
    <w:rsid w:val="00263F8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locked/>
    <w:rsid w:val="00263F8F"/>
    <w:rPr>
      <w:rFonts w:ascii="Tahoma" w:hAnsi="Tahoma" w:cs="Tahoma"/>
      <w:sz w:val="16"/>
      <w:szCs w:val="16"/>
      <w:lang w:eastAsia="ru-RU"/>
    </w:rPr>
  </w:style>
  <w:style w:type="character" w:customStyle="1" w:styleId="HeaderChar">
    <w:name w:val="Header Char"/>
    <w:basedOn w:val="a0"/>
    <w:link w:val="Header"/>
    <w:uiPriority w:val="99"/>
    <w:qFormat/>
    <w:locked/>
    <w:rsid w:val="00263F8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a0"/>
    <w:link w:val="Footer"/>
    <w:uiPriority w:val="99"/>
    <w:qFormat/>
    <w:locked/>
    <w:rsid w:val="00263F8F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qFormat/>
    <w:rsid w:val="00263F8F"/>
    <w:rPr>
      <w:rFonts w:cs="Times New Roman"/>
      <w:color w:val="808080"/>
    </w:rPr>
  </w:style>
  <w:style w:type="character" w:styleId="aa">
    <w:name w:val="annotation reference"/>
    <w:basedOn w:val="a0"/>
    <w:uiPriority w:val="99"/>
    <w:semiHidden/>
    <w:qFormat/>
    <w:rsid w:val="0041446C"/>
    <w:rPr>
      <w:rFonts w:cs="Times New Roman"/>
      <w:sz w:val="16"/>
      <w:szCs w:val="16"/>
    </w:rPr>
  </w:style>
  <w:style w:type="character" w:customStyle="1" w:styleId="ab">
    <w:name w:val="Текст примечания Знак"/>
    <w:basedOn w:val="a0"/>
    <w:link w:val="ac"/>
    <w:uiPriority w:val="99"/>
    <w:semiHidden/>
    <w:qFormat/>
    <w:locked/>
    <w:rsid w:val="0041446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locked/>
    <w:rsid w:val="0041446C"/>
    <w:rPr>
      <w:b/>
      <w:bCs/>
    </w:rPr>
  </w:style>
  <w:style w:type="character" w:customStyle="1" w:styleId="FootnoteTextChar">
    <w:name w:val="Footnote Text Char"/>
    <w:basedOn w:val="a0"/>
    <w:link w:val="FootnoteText"/>
    <w:uiPriority w:val="99"/>
    <w:semiHidden/>
    <w:qFormat/>
    <w:locked/>
    <w:rsid w:val="00B64B1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noteCharacters">
    <w:name w:val="Footnote Characters"/>
    <w:basedOn w:val="a0"/>
    <w:uiPriority w:val="99"/>
    <w:semiHidden/>
    <w:qFormat/>
    <w:rsid w:val="00B64B18"/>
    <w:rPr>
      <w:rFonts w:cs="Times New Roman"/>
      <w:vertAlign w:val="superscript"/>
    </w:rPr>
  </w:style>
  <w:style w:type="character" w:customStyle="1" w:styleId="FootnoteReference">
    <w:name w:val="Footnote Reference"/>
    <w:rsid w:val="007242B8"/>
    <w:rPr>
      <w:rFonts w:cs="Times New Roman"/>
      <w:vertAlign w:val="superscript"/>
    </w:rPr>
  </w:style>
  <w:style w:type="character" w:customStyle="1" w:styleId="EndnoteTextChar">
    <w:name w:val="Endnote Text Char"/>
    <w:basedOn w:val="a0"/>
    <w:link w:val="EndnoteText"/>
    <w:uiPriority w:val="99"/>
    <w:semiHidden/>
    <w:qFormat/>
    <w:locked/>
    <w:rsid w:val="00D0385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EndnoteCharacters">
    <w:name w:val="Endnote Characters"/>
    <w:basedOn w:val="a0"/>
    <w:uiPriority w:val="99"/>
    <w:semiHidden/>
    <w:qFormat/>
    <w:rsid w:val="00D0385A"/>
    <w:rPr>
      <w:rFonts w:cs="Times New Roman"/>
      <w:vertAlign w:val="superscript"/>
    </w:rPr>
  </w:style>
  <w:style w:type="character" w:customStyle="1" w:styleId="EndnoteReference">
    <w:name w:val="Endnote Reference"/>
    <w:rsid w:val="007242B8"/>
    <w:rPr>
      <w:rFonts w:cs="Times New Roman"/>
      <w:vertAlign w:val="superscript"/>
    </w:rPr>
  </w:style>
  <w:style w:type="character" w:customStyle="1" w:styleId="af">
    <w:name w:val="Цветовое выделение"/>
    <w:uiPriority w:val="99"/>
    <w:qFormat/>
    <w:rsid w:val="00572A9E"/>
    <w:rPr>
      <w:b/>
      <w:color w:val="26282F"/>
    </w:rPr>
  </w:style>
  <w:style w:type="character" w:styleId="af0">
    <w:name w:val="page number"/>
    <w:basedOn w:val="a0"/>
    <w:uiPriority w:val="99"/>
    <w:qFormat/>
    <w:rsid w:val="0092405A"/>
    <w:rPr>
      <w:rFonts w:cs="Times New Roman"/>
    </w:rPr>
  </w:style>
  <w:style w:type="character" w:styleId="af1">
    <w:name w:val="Hyperlink"/>
    <w:rsid w:val="007242B8"/>
    <w:rPr>
      <w:color w:val="000080"/>
      <w:u w:val="single"/>
    </w:rPr>
  </w:style>
  <w:style w:type="paragraph" w:customStyle="1" w:styleId="Heading">
    <w:name w:val="Heading"/>
    <w:basedOn w:val="a"/>
    <w:next w:val="af2"/>
    <w:qFormat/>
    <w:rsid w:val="007242B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2">
    <w:name w:val="Body Text"/>
    <w:basedOn w:val="a"/>
    <w:rsid w:val="007242B8"/>
    <w:pPr>
      <w:spacing w:after="140" w:line="276" w:lineRule="auto"/>
    </w:pPr>
  </w:style>
  <w:style w:type="paragraph" w:styleId="af3">
    <w:name w:val="List"/>
    <w:basedOn w:val="af2"/>
    <w:rsid w:val="007242B8"/>
  </w:style>
  <w:style w:type="paragraph" w:customStyle="1" w:styleId="Caption">
    <w:name w:val="Caption"/>
    <w:basedOn w:val="a"/>
    <w:qFormat/>
    <w:rsid w:val="007242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7242B8"/>
    <w:pPr>
      <w:suppressLineNumbers/>
    </w:pPr>
  </w:style>
  <w:style w:type="paragraph" w:styleId="a4">
    <w:name w:val="Title"/>
    <w:basedOn w:val="a"/>
    <w:link w:val="a3"/>
    <w:uiPriority w:val="99"/>
    <w:qFormat/>
    <w:rsid w:val="00263F8F"/>
    <w:pPr>
      <w:ind w:firstLine="5529"/>
      <w:jc w:val="center"/>
    </w:pPr>
    <w:rPr>
      <w:rFonts w:eastAsia="Calibri"/>
      <w:szCs w:val="20"/>
    </w:rPr>
  </w:style>
  <w:style w:type="paragraph" w:styleId="a6">
    <w:name w:val="Body Text Indent"/>
    <w:basedOn w:val="a"/>
    <w:link w:val="a5"/>
    <w:uiPriority w:val="99"/>
    <w:semiHidden/>
    <w:rsid w:val="00263F8F"/>
    <w:pPr>
      <w:spacing w:after="120"/>
      <w:ind w:left="283"/>
    </w:pPr>
    <w:rPr>
      <w:rFonts w:eastAsia="Calibri"/>
      <w:szCs w:val="20"/>
    </w:rPr>
  </w:style>
  <w:style w:type="paragraph" w:styleId="a8">
    <w:name w:val="Balloon Text"/>
    <w:basedOn w:val="a"/>
    <w:link w:val="a7"/>
    <w:uiPriority w:val="99"/>
    <w:semiHidden/>
    <w:qFormat/>
    <w:rsid w:val="00263F8F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rsid w:val="007242B8"/>
  </w:style>
  <w:style w:type="paragraph" w:customStyle="1" w:styleId="Header">
    <w:name w:val="Header"/>
    <w:basedOn w:val="a"/>
    <w:link w:val="HeaderChar"/>
    <w:uiPriority w:val="99"/>
    <w:rsid w:val="00263F8F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FooterChar"/>
    <w:uiPriority w:val="99"/>
    <w:rsid w:val="00263F8F"/>
    <w:pPr>
      <w:tabs>
        <w:tab w:val="center" w:pos="4677"/>
        <w:tab w:val="right" w:pos="9355"/>
      </w:tabs>
    </w:pPr>
  </w:style>
  <w:style w:type="paragraph" w:customStyle="1" w:styleId="af4">
    <w:name w:val="Нормальный (таблица)"/>
    <w:basedOn w:val="a"/>
    <w:next w:val="a"/>
    <w:uiPriority w:val="99"/>
    <w:qFormat/>
    <w:rsid w:val="00263F8F"/>
    <w:pPr>
      <w:widowControl w:val="0"/>
      <w:jc w:val="both"/>
    </w:pPr>
    <w:rPr>
      <w:rFonts w:ascii="Times New Roman CYR" w:hAnsi="Times New Roman CYR" w:cs="Times New Roman CYR"/>
    </w:rPr>
  </w:style>
  <w:style w:type="paragraph" w:styleId="af5">
    <w:name w:val="List Paragraph"/>
    <w:basedOn w:val="a"/>
    <w:uiPriority w:val="99"/>
    <w:qFormat/>
    <w:rsid w:val="003453C7"/>
    <w:pPr>
      <w:ind w:left="720"/>
      <w:contextualSpacing/>
    </w:pPr>
  </w:style>
  <w:style w:type="paragraph" w:styleId="ac">
    <w:name w:val="annotation text"/>
    <w:basedOn w:val="a"/>
    <w:link w:val="ab"/>
    <w:uiPriority w:val="99"/>
    <w:semiHidden/>
    <w:qFormat/>
    <w:rsid w:val="0041446C"/>
    <w:rPr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qFormat/>
    <w:rsid w:val="0041446C"/>
    <w:rPr>
      <w:b/>
      <w:bCs/>
    </w:rPr>
  </w:style>
  <w:style w:type="paragraph" w:customStyle="1" w:styleId="FootnoteText">
    <w:name w:val="Footnote Text"/>
    <w:basedOn w:val="a"/>
    <w:link w:val="FootnoteTextChar"/>
    <w:uiPriority w:val="99"/>
    <w:semiHidden/>
    <w:rsid w:val="00B64B18"/>
    <w:rPr>
      <w:sz w:val="20"/>
      <w:szCs w:val="20"/>
    </w:rPr>
  </w:style>
  <w:style w:type="paragraph" w:customStyle="1" w:styleId="FrameContents">
    <w:name w:val="Frame Contents"/>
    <w:basedOn w:val="a"/>
    <w:uiPriority w:val="99"/>
    <w:qFormat/>
    <w:rsid w:val="003F6CB6"/>
  </w:style>
  <w:style w:type="paragraph" w:customStyle="1" w:styleId="EndnoteText">
    <w:name w:val="Endnote Text"/>
    <w:basedOn w:val="a"/>
    <w:link w:val="EndnoteTextChar"/>
    <w:uiPriority w:val="99"/>
    <w:semiHidden/>
    <w:rsid w:val="00D0385A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qFormat/>
    <w:rsid w:val="00572A9E"/>
    <w:rPr>
      <w:rFonts w:ascii="Arial" w:eastAsia="Calibri" w:hAnsi="Arial" w:cs="Arial"/>
      <w:lang w:eastAsia="en-US"/>
    </w:rPr>
  </w:style>
  <w:style w:type="paragraph" w:customStyle="1" w:styleId="ListParagraph1">
    <w:name w:val="List Paragraph1"/>
    <w:basedOn w:val="a"/>
    <w:uiPriority w:val="99"/>
    <w:qFormat/>
    <w:rsid w:val="00EB7950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uiPriority w:val="99"/>
    <w:qFormat/>
    <w:rsid w:val="009B4C23"/>
    <w:pPr>
      <w:widowControl w:val="0"/>
    </w:pPr>
    <w:rPr>
      <w:rFonts w:ascii="Times New Roman" w:hAnsi="Times New Roman"/>
      <w:sz w:val="24"/>
      <w:szCs w:val="20"/>
    </w:rPr>
  </w:style>
  <w:style w:type="table" w:styleId="af7">
    <w:name w:val="Table Grid"/>
    <w:basedOn w:val="a1"/>
    <w:uiPriority w:val="99"/>
    <w:rsid w:val="00263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27552898/27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2123</Words>
  <Characters>12103</Characters>
  <Application>Microsoft Office Word</Application>
  <DocSecurity>0</DocSecurity>
  <Lines>100</Lines>
  <Paragraphs>28</Paragraphs>
  <ScaleCrop>false</ScaleCrop>
  <Company>АСО</Company>
  <LinksUpToDate>false</LinksUpToDate>
  <CharactersWithSpaces>14198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Кремер Елена Юрьевна</dc:creator>
  <cp:lastModifiedBy>Казаков</cp:lastModifiedBy>
  <cp:revision>2</cp:revision>
  <cp:lastPrinted>2025-03-27T08:28:00Z</cp:lastPrinted>
  <dcterms:created xsi:type="dcterms:W3CDTF">2025-04-01T11:59:00Z</dcterms:created>
  <dcterms:modified xsi:type="dcterms:W3CDTF">2025-04-01T11:59:00Z</dcterms:modified>
  <dc:language>ru-RU</dc:language>
</cp:coreProperties>
</file>