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605FA9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FA9" w:rsidRDefault="00605FA9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605FA9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605FA9" w:rsidRDefault="00B7230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6</w:t>
                  </w:r>
                </w:p>
                <w:p w:rsidR="00605FA9" w:rsidRDefault="00B7230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:rsidR="00605FA9" w:rsidRPr="00C6386C" w:rsidRDefault="00B7230E" w:rsidP="00C6386C">
                  <w:pPr>
                    <w:jc w:val="both"/>
                    <w:rPr>
                      <w:u w:val="single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</w:t>
                  </w:r>
                  <w:r w:rsidR="00C6386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C6386C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22.12.2023        </w:t>
                  </w: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  <w:r w:rsidR="00C6386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C6386C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444  </w:t>
                  </w:r>
                </w:p>
              </w:tc>
            </w:tr>
          </w:tbl>
          <w:p w:rsidR="00605FA9" w:rsidRDefault="00605FA9">
            <w:pPr>
              <w:spacing w:line="1" w:lineRule="auto"/>
            </w:pPr>
          </w:p>
        </w:tc>
      </w:tr>
    </w:tbl>
    <w:p w:rsidR="00605FA9" w:rsidRDefault="00605FA9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605FA9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605FA9" w:rsidRDefault="00B7230E">
            <w:pPr>
              <w:ind w:firstLine="420"/>
              <w:jc w:val="center"/>
            </w:pPr>
            <w:r>
              <w:rPr>
                <w:color w:val="000000"/>
                <w:sz w:val="28"/>
                <w:szCs w:val="28"/>
              </w:rPr>
              <w:t>Распределение бюджетных ассигнований на реализацию мероприятий региональных проектов</w:t>
            </w:r>
          </w:p>
          <w:p w:rsidR="00605FA9" w:rsidRDefault="00B7230E">
            <w:pPr>
              <w:ind w:firstLine="420"/>
              <w:jc w:val="center"/>
            </w:pPr>
            <w:r>
              <w:rPr>
                <w:color w:val="000000"/>
                <w:sz w:val="28"/>
                <w:szCs w:val="28"/>
              </w:rPr>
              <w:t>и приоритетных проектов Оренбургской области на 2024 год и на плановый период 2025 и 2026 годов</w:t>
            </w:r>
          </w:p>
        </w:tc>
      </w:tr>
    </w:tbl>
    <w:p w:rsidR="00605FA9" w:rsidRDefault="00605FA9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605FA9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605FA9" w:rsidRDefault="00B7230E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(руб.)</w:t>
            </w:r>
          </w:p>
        </w:tc>
      </w:tr>
    </w:tbl>
    <w:p w:rsidR="00605FA9" w:rsidRDefault="00605FA9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805"/>
        <w:gridCol w:w="2154"/>
        <w:gridCol w:w="2154"/>
        <w:gridCol w:w="2154"/>
        <w:gridCol w:w="2154"/>
      </w:tblGrid>
      <w:tr w:rsidR="00605FA9">
        <w:trPr>
          <w:tblHeader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605FA9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FA9" w:rsidRDefault="00B7230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605FA9" w:rsidRDefault="00605FA9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FA9" w:rsidRDefault="00605FA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605FA9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FA9" w:rsidRDefault="00B7230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Целевая статья</w:t>
                  </w:r>
                </w:p>
              </w:tc>
            </w:tr>
          </w:tbl>
          <w:p w:rsidR="00605FA9" w:rsidRDefault="00605FA9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FA9" w:rsidRDefault="00605FA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605FA9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FA9" w:rsidRDefault="00B7230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</w:tr>
          </w:tbl>
          <w:p w:rsidR="00605FA9" w:rsidRDefault="00605FA9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FA9" w:rsidRDefault="00605FA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605FA9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FA9" w:rsidRDefault="00B7230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</w:tr>
          </w:tbl>
          <w:p w:rsidR="00605FA9" w:rsidRDefault="00605FA9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FA9" w:rsidRDefault="00605FA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605FA9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FA9" w:rsidRDefault="00B7230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</w:tbl>
          <w:p w:rsidR="00605FA9" w:rsidRDefault="00605FA9">
            <w:pPr>
              <w:spacing w:line="1" w:lineRule="auto"/>
            </w:pPr>
          </w:p>
        </w:tc>
      </w:tr>
    </w:tbl>
    <w:p w:rsidR="00605FA9" w:rsidRDefault="00605FA9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805"/>
        <w:gridCol w:w="2154"/>
        <w:gridCol w:w="2154"/>
        <w:gridCol w:w="2154"/>
        <w:gridCol w:w="2154"/>
      </w:tblGrid>
      <w:tr w:rsidR="00605FA9">
        <w:trPr>
          <w:tblHeader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605FA9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FA9" w:rsidRDefault="00B7230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605FA9" w:rsidRDefault="00605FA9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FA9" w:rsidRDefault="00605FA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605FA9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FA9" w:rsidRDefault="00B7230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605FA9" w:rsidRDefault="00605FA9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FA9" w:rsidRDefault="00605FA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605FA9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FA9" w:rsidRDefault="00B7230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605FA9" w:rsidRDefault="00605FA9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FA9" w:rsidRDefault="00605FA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605FA9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FA9" w:rsidRDefault="00B7230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605FA9" w:rsidRDefault="00605FA9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FA9" w:rsidRDefault="00605FA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605FA9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FA9" w:rsidRDefault="00B7230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605FA9" w:rsidRDefault="00605FA9">
            <w:pPr>
              <w:spacing w:line="1" w:lineRule="auto"/>
            </w:pP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3 614 459 870,00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1 819 183 750,00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3 614 459 870,00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1 819 183 750,00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«Жилье»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2 254 459 870,00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459 183 750,00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жилищного строительства (Магистраль районного значения, соединяющая ул. Степана Разина и Загородное шоссе, (Дублер ул. Чкалова) в г. Оренбурге. 3 этап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50215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415 175 800,00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 программ развития жилищного строительства субъектов Российской Федерации(Магистраль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50217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136 486 000,00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 программ развития жилищного строительства субъектов Российской Федерации(строительство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50218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122 912 700,00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</w:t>
            </w:r>
            <w:r>
              <w:rPr>
                <w:color w:val="000000"/>
                <w:sz w:val="22"/>
                <w:szCs w:val="22"/>
              </w:rPr>
              <w:lastRenderedPageBreak/>
              <w:t>(Дублер ул. Чкалова) в г. Оренбурге. 2 этап)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 1 F1 S0214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786 131 450,00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S0215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466 925 200,00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1.1)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S0216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204 081 600,00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153 061 300,00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S0217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120 748 400,00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1.2)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1 998 720,00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306 122 450,00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«Региональная и местная дорожная сеть (Оренбургская область)»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90220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S3943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2 274 433 750,00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2 274 433 750,00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2 251 171 650,00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53057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1 247 599 850,00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S3057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1 003 571 800,00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EВ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EВ 51790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культуры и искусства в муниципальном образовании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6 889 000,00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30 1 00 00000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A1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государственной поддержке отрасли культуры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A1 55190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Приоритетный проект «Культура малой Родины»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П3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П3 L5170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6 641 474,00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36 5 00 00000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6 641 474,00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6 641 474,00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инициативных проектов (Благоустройство парка Победы </w:t>
            </w:r>
            <w:r>
              <w:rPr>
                <w:color w:val="000000"/>
                <w:sz w:val="22"/>
                <w:szCs w:val="22"/>
              </w:rPr>
              <w:lastRenderedPageBreak/>
              <w:t>на территории поселка Самородово Промышленного района города Оренбурга (2 этап))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 5 П5 S1710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454 103,00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инициативных проектов (Обустройство спортивной площадки и сквера отдыха в поселке Холодные Ключи Дзержинского района г.Оренбурга)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1 666 667,00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парка Победы на территории поселка Самородово Промышленного района города Оренбурга (2 этап))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(Обустройство спортивной площадки и сквера отдыха в поселке Холодные Ключи Дзержинского района г.Оренбурга)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3 858 904,00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муниципального образования "город Оренбург" на 2018-2029 годы"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43 0 00 00000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43 1 00 00000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F2 00000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F2 55550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5FA9"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605F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6 140 244 494,00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1 843 779 250,00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A9" w:rsidRDefault="00B723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1 384 595 500,00</w:t>
            </w:r>
          </w:p>
        </w:tc>
      </w:tr>
    </w:tbl>
    <w:p w:rsidR="00B7230E" w:rsidRDefault="00B7230E"/>
    <w:sectPr w:rsidR="00B7230E" w:rsidSect="00605FA9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B3" w:rsidRDefault="008D30B3" w:rsidP="00605FA9">
      <w:r>
        <w:separator/>
      </w:r>
    </w:p>
  </w:endnote>
  <w:endnote w:type="continuationSeparator" w:id="0">
    <w:p w:rsidR="008D30B3" w:rsidRDefault="008D30B3" w:rsidP="0060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605FA9">
      <w:tc>
        <w:tcPr>
          <w:tcW w:w="15636" w:type="dxa"/>
        </w:tcPr>
        <w:p w:rsidR="00605FA9" w:rsidRDefault="00B7230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05FA9" w:rsidRDefault="00605FA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B3" w:rsidRDefault="008D30B3" w:rsidP="00605FA9">
      <w:r>
        <w:separator/>
      </w:r>
    </w:p>
  </w:footnote>
  <w:footnote w:type="continuationSeparator" w:id="0">
    <w:p w:rsidR="008D30B3" w:rsidRDefault="008D30B3" w:rsidP="0060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605FA9">
      <w:tc>
        <w:tcPr>
          <w:tcW w:w="15636" w:type="dxa"/>
        </w:tcPr>
        <w:p w:rsidR="00605FA9" w:rsidRDefault="00D272E5">
          <w:pPr>
            <w:jc w:val="center"/>
            <w:rPr>
              <w:color w:val="000000"/>
            </w:rPr>
          </w:pPr>
          <w:r>
            <w:fldChar w:fldCharType="begin"/>
          </w:r>
          <w:r w:rsidR="00B7230E">
            <w:rPr>
              <w:color w:val="000000"/>
            </w:rPr>
            <w:instrText>PAGE</w:instrText>
          </w:r>
          <w:r>
            <w:fldChar w:fldCharType="separate"/>
          </w:r>
          <w:r w:rsidR="006430ED">
            <w:rPr>
              <w:noProof/>
              <w:color w:val="000000"/>
            </w:rPr>
            <w:t>2</w:t>
          </w:r>
          <w:r>
            <w:fldChar w:fldCharType="end"/>
          </w:r>
        </w:p>
        <w:p w:rsidR="00605FA9" w:rsidRDefault="00605FA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A9"/>
    <w:rsid w:val="000B2E10"/>
    <w:rsid w:val="005A03D6"/>
    <w:rsid w:val="00605FA9"/>
    <w:rsid w:val="006430ED"/>
    <w:rsid w:val="0069790C"/>
    <w:rsid w:val="008D30B3"/>
    <w:rsid w:val="00B7230E"/>
    <w:rsid w:val="00C6386C"/>
    <w:rsid w:val="00D2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FD0B0-5625-4A52-A04F-F1CBD53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05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Фаренник Ольга Викторовна</dc:creator>
  <cp:keywords/>
  <dc:description/>
  <cp:lastModifiedBy>Фаренник Ольга Викторовна</cp:lastModifiedBy>
  <cp:revision>2</cp:revision>
  <dcterms:created xsi:type="dcterms:W3CDTF">2023-12-22T10:32:00Z</dcterms:created>
  <dcterms:modified xsi:type="dcterms:W3CDTF">2023-12-22T10:32:00Z</dcterms:modified>
</cp:coreProperties>
</file>