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79E" w:rsidRPr="00A2579E" w:rsidRDefault="00A2579E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 w:history="1">
        <w:proofErr w:type="spellStart"/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A2579E">
        <w:rPr>
          <w:rFonts w:ascii="Times New Roman" w:hAnsi="Times New Roman" w:cs="Times New Roman"/>
          <w:sz w:val="24"/>
          <w:szCs w:val="24"/>
        </w:rPr>
        <w:br/>
      </w:r>
    </w:p>
    <w:p w:rsidR="00A2579E" w:rsidRPr="00A2579E" w:rsidRDefault="00A2579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2579E" w:rsidRPr="00A2579E" w:rsidRDefault="00A2579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ОРЕНБУРГСКИЙ ГОРОДСКОЙ СОВЕТ</w:t>
      </w:r>
    </w:p>
    <w:p w:rsidR="00A2579E" w:rsidRPr="00A2579E" w:rsidRDefault="00A2579E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A2579E" w:rsidRPr="00A2579E" w:rsidRDefault="00A25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2579E">
        <w:rPr>
          <w:rFonts w:ascii="Times New Roman" w:hAnsi="Times New Roman" w:cs="Times New Roman"/>
          <w:sz w:val="24"/>
          <w:szCs w:val="24"/>
        </w:rPr>
        <w:t>РЕШЕНИЕ</w:t>
      </w:r>
    </w:p>
    <w:p w:rsidR="00A2579E" w:rsidRPr="00A2579E" w:rsidRDefault="00A25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от 9 июня 2022 г. N 240</w:t>
      </w:r>
    </w:p>
    <w:bookmarkEnd w:id="0"/>
    <w:p w:rsidR="00A2579E" w:rsidRPr="00A2579E" w:rsidRDefault="00A2579E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A2579E" w:rsidRPr="00A2579E" w:rsidRDefault="00A25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О внесении изменений в решение</w:t>
      </w:r>
    </w:p>
    <w:p w:rsidR="00A2579E" w:rsidRPr="00A2579E" w:rsidRDefault="00A25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Оренбургского городского Совета от 28.04.2014 N 795</w:t>
      </w:r>
    </w:p>
    <w:p w:rsidR="00A2579E" w:rsidRPr="00A2579E" w:rsidRDefault="00A25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79E" w:rsidRPr="00A2579E" w:rsidRDefault="00A25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5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статей 12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Конституции Российской Федерации, </w:t>
      </w:r>
      <w:hyperlink r:id="rId7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статьи 35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8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части 5.8 статьи 19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Федерального закона от 13.03.2006 N 38-ФЗ "О рекламе", </w:t>
      </w:r>
      <w:hyperlink r:id="rId9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Оренбургского городского Совета от 28.10.2021 N 157 "Об учреждении комитета потребительского рынка, услуг и развития предпринимательства администрации города Оренбурга", руководствуясь </w:t>
      </w:r>
      <w:hyperlink r:id="rId10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статьей 27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"город Оренбург", принятого </w:t>
      </w:r>
      <w:hyperlink r:id="rId11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Оренбургского городского Совета от 28.04.2015 N 1015, Оренбургский городской Совет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РЕШИЛ:</w:t>
      </w:r>
    </w:p>
    <w:p w:rsidR="00A2579E" w:rsidRPr="00A2579E" w:rsidRDefault="00A25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79E" w:rsidRPr="00A2579E" w:rsidRDefault="00A25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12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Оренбургского городского Совета от 28.04.2014 N 795 "Об утверждении Правил установки и эксплуатации рекламных конструкций на территории муниципального образования "город Оренбург" (с изменениями, внесенными решениями Оренбургского городского Совета от 09.07.2015 N 1093, от 17.06.2016 N 185, от 31.08.2016 N 217, от 27.04.2017 N 321, от 28.08.2017 N 401, от 24.10.2017 N 416, от 30.04.2020 N 868, от 26.06.2020 N 937, от 13.07.2021 N 121) </w:t>
      </w:r>
      <w:hyperlink w:anchor="P36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изменения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решению.</w:t>
      </w:r>
    </w:p>
    <w:p w:rsidR="00A2579E" w:rsidRPr="00A2579E" w:rsidRDefault="00A25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79E" w:rsidRPr="00A2579E" w:rsidRDefault="00A25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2. Установить, что настоящее решение Совета вступает в силу после его официального опубликования в газете "Вечерний Оренбург".</w:t>
      </w:r>
    </w:p>
    <w:p w:rsidR="00A2579E" w:rsidRPr="00A2579E" w:rsidRDefault="00A25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79E" w:rsidRPr="00A2579E" w:rsidRDefault="00A25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3. Поручить организацию исполнения настоящего решения Совета заместителю Главы города Оренбурга по экономике и финансам Мусину Д.С.</w:t>
      </w:r>
    </w:p>
    <w:p w:rsidR="00A2579E" w:rsidRPr="00A2579E" w:rsidRDefault="00A25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79E" w:rsidRPr="00A2579E" w:rsidRDefault="00A25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4. Возложить контроль за исполнением настоящего решения Совета на председателя постоянного депутатского комитета по местному самоуправлению и правотворчеству Чистякова А.В.</w:t>
      </w:r>
    </w:p>
    <w:p w:rsidR="00A2579E" w:rsidRPr="00A2579E" w:rsidRDefault="00A25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79E" w:rsidRPr="00A2579E" w:rsidRDefault="00A257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A2579E" w:rsidRPr="00A2579E" w:rsidRDefault="00A257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Оренбургского городского Совета</w:t>
      </w:r>
    </w:p>
    <w:p w:rsidR="00A2579E" w:rsidRPr="00A2579E" w:rsidRDefault="00A257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О.П.БЕРЕЗНЕВА</w:t>
      </w:r>
    </w:p>
    <w:p w:rsidR="00A2579E" w:rsidRPr="00A2579E" w:rsidRDefault="00A25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79E" w:rsidRPr="00A2579E" w:rsidRDefault="00A257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Глава города Оренбурга</w:t>
      </w:r>
    </w:p>
    <w:p w:rsidR="00A2579E" w:rsidRPr="00A2579E" w:rsidRDefault="00A257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С.А.САЛМИН</w:t>
      </w:r>
    </w:p>
    <w:p w:rsidR="00A2579E" w:rsidRPr="00A2579E" w:rsidRDefault="00A25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79E" w:rsidRPr="00A2579E" w:rsidRDefault="00A25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79E" w:rsidRPr="00A2579E" w:rsidRDefault="00A25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79E" w:rsidRPr="00A2579E" w:rsidRDefault="00A25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79E" w:rsidRPr="00A2579E" w:rsidRDefault="00A25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79E" w:rsidRPr="00A2579E" w:rsidRDefault="00A2579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Приложение</w:t>
      </w:r>
    </w:p>
    <w:p w:rsidR="00A2579E" w:rsidRPr="00A2579E" w:rsidRDefault="00A257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к решению</w:t>
      </w:r>
    </w:p>
    <w:p w:rsidR="00A2579E" w:rsidRPr="00A2579E" w:rsidRDefault="00A257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Оренбургского городского Совета</w:t>
      </w:r>
    </w:p>
    <w:p w:rsidR="00A2579E" w:rsidRPr="00A2579E" w:rsidRDefault="00A257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от 9 июня 2022 г. N 240</w:t>
      </w:r>
    </w:p>
    <w:p w:rsidR="00A2579E" w:rsidRPr="00A2579E" w:rsidRDefault="00A25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79E" w:rsidRPr="00A2579E" w:rsidRDefault="00A25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A2579E">
        <w:rPr>
          <w:rFonts w:ascii="Times New Roman" w:hAnsi="Times New Roman" w:cs="Times New Roman"/>
          <w:sz w:val="24"/>
          <w:szCs w:val="24"/>
        </w:rPr>
        <w:t>Изменения,</w:t>
      </w:r>
    </w:p>
    <w:p w:rsidR="00A2579E" w:rsidRPr="00A2579E" w:rsidRDefault="00A25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вносимые в приложение 1 к решению</w:t>
      </w:r>
    </w:p>
    <w:p w:rsidR="00A2579E" w:rsidRPr="00A2579E" w:rsidRDefault="00A25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Оренбургского городского Совета от 28.04.2014 N 795</w:t>
      </w:r>
    </w:p>
    <w:p w:rsidR="00A2579E" w:rsidRPr="00A2579E" w:rsidRDefault="00A25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"Об утверждении Правил установки и эксплуатации</w:t>
      </w:r>
    </w:p>
    <w:p w:rsidR="00A2579E" w:rsidRPr="00A2579E" w:rsidRDefault="00A25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рекламных конструкций на территории</w:t>
      </w:r>
    </w:p>
    <w:p w:rsidR="00A2579E" w:rsidRPr="00A2579E" w:rsidRDefault="00A25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муниципального образования "город Оренбург" (с изменениями,</w:t>
      </w:r>
    </w:p>
    <w:p w:rsidR="00A2579E" w:rsidRPr="00A2579E" w:rsidRDefault="00A25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внесенными решениями Оренбургского городского Совета</w:t>
      </w:r>
    </w:p>
    <w:p w:rsidR="00A2579E" w:rsidRPr="00A2579E" w:rsidRDefault="00A25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от 09.07.2015 N 1093, от 17.06.2016 N 185,</w:t>
      </w:r>
    </w:p>
    <w:p w:rsidR="00A2579E" w:rsidRPr="00A2579E" w:rsidRDefault="00A25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от 31.08.2016 N 217, от 27.04.2017 N 321,</w:t>
      </w:r>
    </w:p>
    <w:p w:rsidR="00A2579E" w:rsidRPr="00A2579E" w:rsidRDefault="00A25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от 28.08.2017 N 401, от 24.10.2017 N 416,</w:t>
      </w:r>
    </w:p>
    <w:p w:rsidR="00A2579E" w:rsidRPr="00A2579E" w:rsidRDefault="00A25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от 30.04.2020 N 868, от 26.06.2020 N 937,</w:t>
      </w:r>
    </w:p>
    <w:p w:rsidR="00A2579E" w:rsidRPr="00A2579E" w:rsidRDefault="00A25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от 13.07.2021 N 121)</w:t>
      </w:r>
    </w:p>
    <w:p w:rsidR="00A2579E" w:rsidRPr="00A2579E" w:rsidRDefault="00A25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79E" w:rsidRPr="00A2579E" w:rsidRDefault="00A25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 xml:space="preserve">1.1. </w:t>
      </w:r>
      <w:hyperlink r:id="rId13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Пункт 1.2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 xml:space="preserve">"1.2. Правила разработаны на основании Федерального </w:t>
      </w:r>
      <w:hyperlink r:id="rId14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от 13.03.2006 N 38-ФЗ "О рекламе", Градостроительного </w:t>
      </w:r>
      <w:hyperlink r:id="rId15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16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от 25.06.2002 N 73-ФЗ "Об объектах культурного наследия (памятниках истории и культуры) народов Российской Федерации", Федерального </w:t>
      </w:r>
      <w:hyperlink r:id="rId17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Федерального </w:t>
      </w:r>
      <w:hyperlink r:id="rId18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услуг", </w:t>
      </w:r>
      <w:hyperlink r:id="rId19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муниципального образования "город Оренбург", утвержденных приказом Министерства архитектуры и пространственно-градостроительного развития Оренбургской области от 10.08.2021 N 36/70-од, и иных муниципальных правовых актов города Оренбурга.".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 xml:space="preserve">1.2. </w:t>
      </w:r>
      <w:hyperlink r:id="rId20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Пункт 1.3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"1.3. Полномочия (функции), связанные с установкой и эксплуатацией рекламных конструкций на территории МО "город Оренбург" от имени Администрации города Оренбурга осуществляет комитет потребительского рынка, услуг и развития предпринимательства администрации города Оренбурга (далее - Комитет).".</w:t>
      </w:r>
    </w:p>
    <w:p w:rsidR="00A2579E" w:rsidRPr="00A2579E" w:rsidRDefault="00A2579E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0203"/>
        <w:gridCol w:w="113"/>
      </w:tblGrid>
      <w:tr w:rsidR="00A2579E" w:rsidRPr="00A257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79E" w:rsidRPr="00A2579E" w:rsidRDefault="00A2579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79E" w:rsidRPr="00A2579E" w:rsidRDefault="00A2579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579E" w:rsidRPr="00A2579E" w:rsidRDefault="00A257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79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 w:rsidRPr="00A2579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 w:rsidR="00A2579E" w:rsidRPr="00A2579E" w:rsidRDefault="00A257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79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79E" w:rsidRPr="00A2579E" w:rsidRDefault="00A2579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579E" w:rsidRPr="00A2579E" w:rsidRDefault="00A2579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 xml:space="preserve">1.2. </w:t>
      </w:r>
      <w:hyperlink r:id="rId21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Раздел 2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A2579E" w:rsidRPr="00A2579E" w:rsidRDefault="00A25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79E" w:rsidRPr="00A2579E" w:rsidRDefault="00A257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"2. СХЕМА РАЗМЕЩЕНИЯ РЕКЛАМНЫХ КОНСТРУКЦИЙ</w:t>
      </w:r>
    </w:p>
    <w:p w:rsidR="00A2579E" w:rsidRPr="00A2579E" w:rsidRDefault="00A25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79E" w:rsidRPr="00A2579E" w:rsidRDefault="00A25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2.1. Комитет разрабатывает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Оренбургской области или муниципальной собственности на территории МО "город Оренбург", в том числе на опорах городского освещения, опорах контактной сети городского электротранспорта (далее - схема размещения рекламных конструкций), а также вносит изменения в схему размещения рекламных конструкций.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 xml:space="preserve">Схема размещения рекламных конструкций является документом, определяющим места размещения рекламных конструкций, типы и виды рекламных конструкций, установка которых допускается на данных местах.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застройки, градостроительных норм и правил, требований безопасности и </w:t>
      </w:r>
      <w:r w:rsidRPr="00A2579E">
        <w:rPr>
          <w:rFonts w:ascii="Times New Roman" w:hAnsi="Times New Roman" w:cs="Times New Roman"/>
          <w:sz w:val="24"/>
          <w:szCs w:val="24"/>
        </w:rPr>
        <w:lastRenderedPageBreak/>
        <w:t>содержать карты размещения рекламных конструкций с указанием типов и видов рекламных конструкций, площади информационных полей и технических характеристик рекламных конструкций.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Схема размещения рекламных конструкций утверждается постановлением Администрации города Оренбурга.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2.2. Схема размещения рекламных конструкций и вносимые в нее изменения подлежат предварительному согласованию с уполномоченным органом исполнительной власти Оренбургской области в порядке, установленном постановлением Правительства Оренбургской области.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2.3. Схема размещения рекламных конструкций и вносимые в нее изменения подлежат обязательному опубликованию (обнародованию) в порядке, установленном для официального опубликования (обнародования) муниципальных правовых актов, и размещению официальном Интернет-портале города Оренбурга.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2.4. Разработка схемы размещения рекламных конструкций и вносимых в нее изменений осуществляется Комитетом в соответствии с законодательством Российской Федерации по собственной инициативе, а также на основании решений Комиссии по вопросам размещения рекламных конструкций на территории МО "город Оренбург" (далее - Комиссия) по результатам рассмотрения заявлений о внесении изменений в схему размещения рекламных конструкций и представленных вместе с ним документов. Порядок, состав и регламент работы Комиссии утверждаются постановлением Администрации города Оренбурга.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5"/>
      <w:bookmarkEnd w:id="2"/>
      <w:r w:rsidRPr="00A2579E">
        <w:rPr>
          <w:rFonts w:ascii="Times New Roman" w:hAnsi="Times New Roman" w:cs="Times New Roman"/>
          <w:sz w:val="24"/>
          <w:szCs w:val="24"/>
        </w:rPr>
        <w:t>2.5. Внесение изменений в схему размещения рекламных конструкций, в части включения места размещения рекламной конструкции на земельных участках, не находящихся в муниципальной собственности или на объектах недвижимости, принадлежащих на праве собственности Оренбургской области, производится при наличии письменного заявления собственника объекта, на котором предполагается определить место размещения рекламной конструкции (далее - Объект).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6"/>
      <w:bookmarkEnd w:id="3"/>
      <w:r w:rsidRPr="00A2579E">
        <w:rPr>
          <w:rFonts w:ascii="Times New Roman" w:hAnsi="Times New Roman" w:cs="Times New Roman"/>
          <w:sz w:val="24"/>
          <w:szCs w:val="24"/>
        </w:rPr>
        <w:t>2.6. Письменное заявление собственника Объекта (далее - Заявитель) о внесении изменений в схему размещения рекламных конструкций и о включении в нее места размещения рекламной конструкции (далее - Заявление) подается в Комитет и должно содержать: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информацию о земельном участке или объекте недвижимости, на котором предполагается размещение рекламной конструкции: адрес места нахождения, кадастровый номер, вид разрешенного использования земельного участка, сведения о зарегистрированных правах (данные сведения Заявитель вправе представить в виде выписки из Единого реестра прав на недвижимое имущество и сделок с ним);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2579E">
        <w:rPr>
          <w:rFonts w:ascii="Times New Roman" w:hAnsi="Times New Roman" w:cs="Times New Roman"/>
          <w:sz w:val="24"/>
          <w:szCs w:val="24"/>
        </w:rPr>
        <w:t>фотофиксацию</w:t>
      </w:r>
      <w:proofErr w:type="spellEnd"/>
      <w:r w:rsidRPr="00A2579E">
        <w:rPr>
          <w:rFonts w:ascii="Times New Roman" w:hAnsi="Times New Roman" w:cs="Times New Roman"/>
          <w:sz w:val="24"/>
          <w:szCs w:val="24"/>
        </w:rPr>
        <w:t xml:space="preserve"> (фотографии существующего положения) предполагаемого места размещения рекламной конструкции, выполненную не ранее чем за один месяц до даты подачи заявления, в количестве не менее двух цветных фотографий размером не менее 20 x 30 см. </w:t>
      </w:r>
      <w:proofErr w:type="spellStart"/>
      <w:r w:rsidRPr="00A2579E">
        <w:rPr>
          <w:rFonts w:ascii="Times New Roman" w:hAnsi="Times New Roman" w:cs="Times New Roman"/>
          <w:sz w:val="24"/>
          <w:szCs w:val="24"/>
        </w:rPr>
        <w:t>Фотофиксацию</w:t>
      </w:r>
      <w:proofErr w:type="spellEnd"/>
      <w:r w:rsidRPr="00A2579E">
        <w:rPr>
          <w:rFonts w:ascii="Times New Roman" w:hAnsi="Times New Roman" w:cs="Times New Roman"/>
          <w:sz w:val="24"/>
          <w:szCs w:val="24"/>
        </w:rPr>
        <w:t xml:space="preserve"> необходимо производить с двух противоположных сторон на расстоянии 30 - 50 метров от предполагаемого места размещения рекламной конструкции. </w:t>
      </w:r>
      <w:proofErr w:type="spellStart"/>
      <w:r w:rsidRPr="00A2579E">
        <w:rPr>
          <w:rFonts w:ascii="Times New Roman" w:hAnsi="Times New Roman" w:cs="Times New Roman"/>
          <w:sz w:val="24"/>
          <w:szCs w:val="24"/>
        </w:rPr>
        <w:t>Фотофиксация</w:t>
      </w:r>
      <w:proofErr w:type="spellEnd"/>
      <w:r w:rsidRPr="00A2579E">
        <w:rPr>
          <w:rFonts w:ascii="Times New Roman" w:hAnsi="Times New Roman" w:cs="Times New Roman"/>
          <w:sz w:val="24"/>
          <w:szCs w:val="24"/>
        </w:rPr>
        <w:t xml:space="preserve"> должна отражать существующие здания (сооружения) окружающей застройки;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 xml:space="preserve">- проектное предложение (фотомонтаж) места размещения рекламной конструкции (фотомонтаж выполняется в виде компьютерной </w:t>
      </w:r>
      <w:proofErr w:type="spellStart"/>
      <w:r w:rsidRPr="00A2579E">
        <w:rPr>
          <w:rFonts w:ascii="Times New Roman" w:hAnsi="Times New Roman" w:cs="Times New Roman"/>
          <w:sz w:val="24"/>
          <w:szCs w:val="24"/>
        </w:rPr>
        <w:t>врисовки</w:t>
      </w:r>
      <w:proofErr w:type="spellEnd"/>
      <w:r w:rsidRPr="00A2579E">
        <w:rPr>
          <w:rFonts w:ascii="Times New Roman" w:hAnsi="Times New Roman" w:cs="Times New Roman"/>
          <w:sz w:val="24"/>
          <w:szCs w:val="24"/>
        </w:rPr>
        <w:t xml:space="preserve"> рекламной конструкции на фотографии);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основные технические характеристики рекламной конструкции (длина, ширина, высота, площадь информационных полей, основные материалы конструкции, форма конструкции, тип и вид конструкции, способ демонстрации рекламы, наличие освещения);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ортогональный чертеж рекламной конструкции (основной вид, вид сбоку, вид сверху - при криволинейной форме конструкции);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lastRenderedPageBreak/>
        <w:t>- карту-схему размещения рекламной конструкции на карте местности с указанием предполагаемого места установки рекламной конструкции, а также расстояния до ближайших существующих рекламных конструкций, объектов недвижимости, дорожных знаков, пешеходных переходов, перекрестков, остановочных пунктов общественного транспорта, размером не менее 20 x 30 см. (представляется в случае размещения отдельно стоящей рекламной конструкции).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2.7. Вместе с Заявлением Заявитель представляет в Комитет следующие документы: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2.7.1. Физические лица и индивидуальные предприниматели представляют: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копию паспорта или иного документа, удостоверяющего личность физического лица или индивидуального предпринимателя (оригиналы указанных документов предъявляются для установления личности физического лица или индивидуального предпринимателя при личном обращении);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доверенность представителя физического лица или индивидуального предпринимателя (в случае если от имени физического лица или индивидуального предпринимателя действует его представитель);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копию паспорта или иного документа, удостоверяющего личность представителя физического лица или индивидуального предпринимателя, в случае если от имени физического лица или индивидуального предпринимателя действует его представитель (оригиналы указанных документов предъявляются для установления личности представителя физического лица или индивидуального предпринимателя при личном обращении).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2.7.2. Юридические лица представляют: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надлежаще заверенную копию документа, подтверждающего полномочия единоличного исполнительного органа юридического лица;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надлежаще заверенную копию паспорта или иного документа, удостоверяющего личность единоличного исполнительного органа юридического лица (оригиналы указанных документов предъявляются для установления личности единоличного исполнительного органа юридического лица при личном обращении);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надлежаще заверенную копию доверенности на представителя юридического лица (в случае если от имени юридического лица действует его представитель);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надлежаще заверенную копию паспорта или иного документа, удостоверяющего личность представителя юридического лица, в случае если от имени юридического лица действует его представитель (оригиналы указанных документов предъявляются для установления личности представителя юридического лица при личном обращении).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Под надлежаще заверенной копией документа следует понимать копию документа, заверенную подписью единоличного исполнительного органа и печатью юридического лица или копию документа, заверенную в нотариальном порядке.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4"/>
      <w:bookmarkEnd w:id="4"/>
      <w:r w:rsidRPr="00A2579E">
        <w:rPr>
          <w:rFonts w:ascii="Times New Roman" w:hAnsi="Times New Roman" w:cs="Times New Roman"/>
          <w:sz w:val="24"/>
          <w:szCs w:val="24"/>
        </w:rPr>
        <w:t>2.8. Не подлежит рассмотрению Заявление, если: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Заявление подано не собственником Объекта или его уполномоченным представителем;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 xml:space="preserve">- Заявление не содержит сведений и документов, указанных в </w:t>
      </w:r>
      <w:hyperlink w:anchor="P65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пункте 2.5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6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2.6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Заявление содержит противоречивую или недостоверную информацию;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предлагаемая к размещению конструкция не может быть классифицирована как рекламная.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lastRenderedPageBreak/>
        <w:t xml:space="preserve">2.9 При наличии обстоятельств, указанных в </w:t>
      </w:r>
      <w:hyperlink w:anchor="P84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пункте 2.8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настоящих Правил, Комитет возвращает Заявление и представленные вместе с ним документы Заявителю, в течение 10 дней.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После устранения обстоятельств, послуживших основанием для возврата представленных документов, Заявитель вправе вновь подать Заявление.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В случае если по результатам проверки установлено, что Заявление и представленные вместе с ним документы соответствуют требованиям, установленным настоящим Порядком, Комитет направляет представленные Заявителем документы в Комиссию.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2.10. Заседания Комиссии проводятся не реже чем 1 раз в 6 месяцев.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2.11. На основании решений Комиссии, принятых по результатам рассмотрения Заявления, Комитет принимает одно из следующих решений: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1) о подготовке проекта изменений, вносимых в схему размещения рекламных конструкций;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2) об отказе во внесении изменений в схему размещения рекламных конструкций.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О принятом решении Комитет сообщает Заявителю в течение 15 дней с даты заседания Комиссии.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2.12. Решение об отказе во внесении изменений в схему размещения рекламных конструкций может быть принято по следующим основаниям: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наличие в месте предполагаемой к установке рекламной конструкции, рекламной конструкции, установленной и эксплуатируемой на основании разрешения, срок действия которого не истек;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несоответствие предполагаемой рекламной конструкции документам территориального планирования, правилам благоустройства МО "город Оренбург", градостроительным нормам и правилам, требованиям безопасности, требованиям технических регламентов, национальных стандартов;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нарушение внешнего архитектурного облика сложившейся застройки МО "город Оренбург" в случае установки предполагаемой рекламной конструкции;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нарушение требований законодательства Российской Федерации, в том числе об объектах культурного наследия (памятниках истории и культуры) народов Российской Федерации, их охране и использовании, законодательства об автомобильных дорогах и о дорожной деятельности в Российской Федерации, а также муниципальных правовых актов;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наличие в радиусе 150 метров от предполагаемого места размещения отдельно стоящей рекламной конструкции, указанного в Заявлении, в схеме размещения рекламных конструкций места установки рекламной конструкции такого же типа и вида, за исключением случая, если предполагаемое место установки рекламной конструкции отделено от уже предусмотренного схемой места установки рекламной конструкции того же типа и вида проезжей частью автомобильной дороги;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отказ уполномоченного органа исполнительной власти Оренбургской области в предварительном согласовании изменений, вносимых в схему размещения рекламных конструкций;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 xml:space="preserve">- превышение установленного </w:t>
      </w:r>
      <w:hyperlink w:anchor="P108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пунктом 2.15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настоящих Правил общего количества мест установки рекламных конструкций соответствующего типа по МО "город Оренбург", включенных в схему размещения рекламных конструкций.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 xml:space="preserve">2.13. При подготовке проекта изменений в схему размещения рекламных конструкций Комитет обеспечивает соответствие мест размещения рекламных конструкций установленным требованиям по типу и виду рекламных конструкций, требованиям к порядку использования земельных участков, </w:t>
      </w:r>
      <w:r w:rsidRPr="00A2579E">
        <w:rPr>
          <w:rFonts w:ascii="Times New Roman" w:hAnsi="Times New Roman" w:cs="Times New Roman"/>
          <w:sz w:val="24"/>
          <w:szCs w:val="24"/>
        </w:rPr>
        <w:lastRenderedPageBreak/>
        <w:t>городского планирования в сфере размещения рекламных конструкций, формирования благоприятного информационного пространства города или его отдельной территории, сохранения архитектурного облика сложившейся застройки, улиц, дорог, пешеходных зон города, соблюдение документов территориального планирования, градостроительных норм и правил, требований безопасности, приоритета ранее утвержденной схемы размещения рекламных конструкций.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2.14. При подготовке проекта изменений в схему размещения рекламных конструкций в отношении мест размещения рекламных конструкций, расположенных на земельных участках, зданиях или ином недвижимом имуществе, которые находятся в муниципальной собственности, а также на земельных участках, государственная собственность на которые не разграничена, Комитет учитывает сроки и условия действующих договоров на установку и эксплуатацию рекламных конструкций на земельных участках, зданиях или ином недвижимом имуществе, которые находятся в муниципальной собственности, а также на земельных участках, государственная собственность на которые не разграничена, заключенных по результатам торгов.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В случае, если изменения затрагивают место размещения рекламной конструкции, в отношении которого по результатам торгов заключен договор на установку и эксплуатацию рекламной конструкции, владелец такой рекламной конструкции вправе эксплуатировать установленную конструкцию до окончания срока действия такого договора или потребовать приведения условий договора в соответствие с изменениями в схему размещения рекламных конструкций. Порядок изменения условий таких договоров устанавливается постановлением Администрации города Оренбурга.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8"/>
      <w:bookmarkEnd w:id="5"/>
      <w:r w:rsidRPr="00A2579E">
        <w:rPr>
          <w:rFonts w:ascii="Times New Roman" w:hAnsi="Times New Roman" w:cs="Times New Roman"/>
          <w:sz w:val="24"/>
          <w:szCs w:val="24"/>
        </w:rPr>
        <w:t>2.15. Комитет при подготовке изменений в схему размещения рекламных конструкций и Комиссия, при рассмотрении заявлений о внесении изменений в схему размещения рекламных конструкций путем включения дополнительных мест размещения рекламных конструкций, должны учитывать недопустимость произвольного увеличения количества рекламных конструкций на территории МО "город Оренбург".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Общее количество мест установки рекламных конструкций, включенных в схему размещения рекламных конструкций по следующим типам не должно превышать: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щит - 700 штук;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рекламная конструкция, монтируемая на некапитальных сооружениях, остановочных пунктах общественного транспорта, нестационарных торговых объектах типа киоск, павильон - 50 штук;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пилон - 30 штук;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2579E">
        <w:rPr>
          <w:rFonts w:ascii="Times New Roman" w:hAnsi="Times New Roman" w:cs="Times New Roman"/>
          <w:sz w:val="24"/>
          <w:szCs w:val="24"/>
        </w:rPr>
        <w:t>пиллар</w:t>
      </w:r>
      <w:proofErr w:type="spellEnd"/>
      <w:r w:rsidRPr="00A2579E">
        <w:rPr>
          <w:rFonts w:ascii="Times New Roman" w:hAnsi="Times New Roman" w:cs="Times New Roman"/>
          <w:sz w:val="24"/>
          <w:szCs w:val="24"/>
        </w:rPr>
        <w:t>, тумба - 10 штук;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панель-кронштейн, рекламный указатель - 110 штук;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уличная мебель с рекламным модулем - 5 штук;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- конструкция индивидуального проектирования - 70 штук.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2.16. После получения заключения уполномоченного органа исполнительной власти Оренбургской области о предварительном согласовании проекта схемы размещения рекламных конструкций, изменений, вносимых в схему размещения рекламных конструкций, Комитет в течение 10 рабочих дней подготавливает проект постановления Администрации города Оренбурга об утверждении схемы размещения рекламных конструкций, изменений, вносимых в схему размещения рекламных конструкций.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 xml:space="preserve">2.17. Рассмотрение вопроса о необходимости внесения изменений в схему размещения </w:t>
      </w:r>
      <w:r w:rsidRPr="00A2579E">
        <w:rPr>
          <w:rFonts w:ascii="Times New Roman" w:hAnsi="Times New Roman" w:cs="Times New Roman"/>
          <w:sz w:val="24"/>
          <w:szCs w:val="24"/>
        </w:rPr>
        <w:lastRenderedPageBreak/>
        <w:t>рекламных конструкций производится не реже чем раз в 5 лет.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2.18. В отношении мест установки рекламных конструкций, включенных в схему размещения рекламных конструкций, владелец установленной на таком месте рекламной конструкции, самостоятельно определяет используемую технологию демонстрации рекламы, о чем письменно уведомляет Комитет. Изменение технологии демонстрации рекламы без изменения типа и вида рекламной конструкции, не влечет необходимость внесения изменений в схему размещения рекламных конструкций.".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 xml:space="preserve">1.3. В </w:t>
      </w:r>
      <w:hyperlink r:id="rId22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подпункте 4.4.9 пункта 4.4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, в </w:t>
      </w:r>
      <w:hyperlink r:id="rId23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пунктах 5.1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5.2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абзаце 1 пункта 5.4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пункте 5.5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абзаце 3 пункта 6.1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пункте 7.4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слово "Администрация" в соответствующих падежах заменить словом "Комитет" в соответствующих падежах.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 xml:space="preserve">1.4. </w:t>
      </w:r>
      <w:hyperlink r:id="rId29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Абзац 1 пункта 5.4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"Договор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собственности, а также на земельных участках, государственная собственность на которые не разграничена, заключается по итогам проведения торгов, проводимых по решению Комитета.".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 xml:space="preserve">1.5. </w:t>
      </w:r>
      <w:hyperlink r:id="rId30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Абзац 3 пункта 5.4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>"Торги могут быть проведены в форме аукциона и в форме конкурса. Порядок проведения торгов, по итогам которых заключается договор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собственности, а также на земельных участках, государственная собственность на которые не разграничена, случаи в которых проводятся торги в форме аукциона и случаи в которых проводятся торги в форме конкурса, основные условия и критерии определения победителя торгов устанавливаются постановлением Администрации города Оренбурга.".</w:t>
      </w:r>
    </w:p>
    <w:p w:rsidR="00A2579E" w:rsidRPr="00A2579E" w:rsidRDefault="00A25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79E">
        <w:rPr>
          <w:rFonts w:ascii="Times New Roman" w:hAnsi="Times New Roman" w:cs="Times New Roman"/>
          <w:sz w:val="24"/>
          <w:szCs w:val="24"/>
        </w:rPr>
        <w:t xml:space="preserve">1.6. В </w:t>
      </w:r>
      <w:hyperlink r:id="rId31" w:history="1">
        <w:r w:rsidRPr="00A2579E">
          <w:rPr>
            <w:rFonts w:ascii="Times New Roman" w:hAnsi="Times New Roman" w:cs="Times New Roman"/>
            <w:color w:val="0000FF"/>
            <w:sz w:val="24"/>
            <w:szCs w:val="24"/>
          </w:rPr>
          <w:t>подпункте 4.4.8 пункта 4.4</w:t>
        </w:r>
      </w:hyperlink>
      <w:r w:rsidRPr="00A2579E">
        <w:rPr>
          <w:rFonts w:ascii="Times New Roman" w:hAnsi="Times New Roman" w:cs="Times New Roman"/>
          <w:sz w:val="24"/>
          <w:szCs w:val="24"/>
        </w:rPr>
        <w:t xml:space="preserve"> слово "Управление" заменить словом "Администрацию".</w:t>
      </w:r>
    </w:p>
    <w:p w:rsidR="00A2579E" w:rsidRPr="00A2579E" w:rsidRDefault="00A25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79E" w:rsidRPr="00A2579E" w:rsidRDefault="00A25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79E" w:rsidRPr="00A2579E" w:rsidRDefault="00A2579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D037AE" w:rsidRPr="00A2579E" w:rsidRDefault="00D037AE">
      <w:pPr>
        <w:rPr>
          <w:rFonts w:ascii="Times New Roman" w:hAnsi="Times New Roman" w:cs="Times New Roman"/>
          <w:sz w:val="24"/>
          <w:szCs w:val="24"/>
        </w:rPr>
      </w:pPr>
    </w:p>
    <w:sectPr w:rsidR="00D037AE" w:rsidRPr="00A2579E" w:rsidSect="00A2579E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9E"/>
    <w:rsid w:val="00A2579E"/>
    <w:rsid w:val="00D0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24DDB-1F71-44A4-892B-07F945DD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5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57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D6F77CADDAC5DDBA006DE2076184CD635FA9171D4D8A6981E26930A71734988BB924F565D2B4F7ADFC63ADDAA5B3F50B17300B2757J9E" TargetMode="External"/><Relationship Id="rId13" Type="http://schemas.openxmlformats.org/officeDocument/2006/relationships/hyperlink" Target="consultantplus://offline/ref=0ED6F77CADDAC5DDBA0073EF110DD9C96755F3121B4E883CDAB36F67F84732CDCBF922A02495B2A2FCB837A8DBA6F9A4495C3F092D656F1E0B98BBDF55J0E" TargetMode="External"/><Relationship Id="rId18" Type="http://schemas.openxmlformats.org/officeDocument/2006/relationships/hyperlink" Target="consultantplus://offline/ref=0ED6F77CADDAC5DDBA006DE2076184CD6456A5181A468A6981E26930A717349899B97CF965D9A1A3FAA634A0DA5AJFE" TargetMode="External"/><Relationship Id="rId26" Type="http://schemas.openxmlformats.org/officeDocument/2006/relationships/hyperlink" Target="consultantplus://offline/ref=0ED6F77CADDAC5DDBA0073EF110DD9C96755F3121B4E883CDAB36F67F84732CDCBF922A02495B2A2FCB834A7D1A6F9A4495C3F092D656F1E0B98BBDF55J0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ED6F77CADDAC5DDBA0073EF110DD9C96755F3121B4E883CDAB36F67F84732CDCBF922A02495B2A2FCB837A8D0A6F9A4495C3F092D656F1E0B98BBDF55J0E" TargetMode="External"/><Relationship Id="rId7" Type="http://schemas.openxmlformats.org/officeDocument/2006/relationships/hyperlink" Target="consultantplus://offline/ref=0ED6F77CADDAC5DDBA006DE2076184CD635EA817194C8A6981E26930A71734988BB924F567D1BCAAF9B362F19CF8A0F70517320D3B796F1A51J7E" TargetMode="External"/><Relationship Id="rId12" Type="http://schemas.openxmlformats.org/officeDocument/2006/relationships/hyperlink" Target="consultantplus://offline/ref=0ED6F77CADDAC5DDBA0073EF110DD9C96755F3121B4E883CDAB36F67F84732CDCBF922A03695EAAEFEB028A0DEB3AFF50F50JBE" TargetMode="External"/><Relationship Id="rId17" Type="http://schemas.openxmlformats.org/officeDocument/2006/relationships/hyperlink" Target="consultantplus://offline/ref=0ED6F77CADDAC5DDBA006DE2076184CD635EA817194C8A6981E26930A717349899B97CF965D9A1A3FAA634A0DA5AJFE" TargetMode="External"/><Relationship Id="rId25" Type="http://schemas.openxmlformats.org/officeDocument/2006/relationships/hyperlink" Target="consultantplus://offline/ref=0ED6F77CADDAC5DDBA0073EF110DD9C96755F3121B4E883CDAB36F67F84732CDCBF922A02495B2A2FCB832A1DBA6F9A4495C3F092D656F1E0B98BBDF55J0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ED6F77CADDAC5DDBA006DE2076184CD6456AA1A184F8A6981E26930A717349899B97CF965D9A1A3FAA634A0DA5AJFE" TargetMode="External"/><Relationship Id="rId20" Type="http://schemas.openxmlformats.org/officeDocument/2006/relationships/hyperlink" Target="consultantplus://offline/ref=0ED6F77CADDAC5DDBA0073EF110DD9C96755F3121B4E883CDAB36F67F84732CDCBF922A02495B2A2FCB835A9D0A6F9A4495C3F092D656F1E0B98BBDF55J0E" TargetMode="External"/><Relationship Id="rId29" Type="http://schemas.openxmlformats.org/officeDocument/2006/relationships/hyperlink" Target="consultantplus://offline/ref=0ED6F77CADDAC5DDBA0073EF110DD9C96755F3121B4E883CDAB36F67F84732CDCBF922A02495B2A2FCB832A1DBA6F9A4495C3F092D656F1E0B98BBDF55J0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D6F77CADDAC5DDBA006DE2076184CD6556AA1A1118DD6BD0B76735AF477C88C5FC29F462D9BDA8A8E972F5D5AFA5EB0D0F2C09257956JDE" TargetMode="External"/><Relationship Id="rId11" Type="http://schemas.openxmlformats.org/officeDocument/2006/relationships/hyperlink" Target="consultantplus://offline/ref=0ED6F77CADDAC5DDBA0073EF110DD9C96755F3121C4F8239D9BD326DF01E3ECFCCF67DA52384B2A1F4A636A6C6AFADF750JFE" TargetMode="External"/><Relationship Id="rId24" Type="http://schemas.openxmlformats.org/officeDocument/2006/relationships/hyperlink" Target="consultantplus://offline/ref=0ED6F77CADDAC5DDBA0073EF110DD9C96755F3121B4E883CDAB36F67F84732CDCBF922A02495B2A2FCB832A1DAA6F9A4495C3F092D656F1E0B98BBDF55J0E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0ED6F77CADDAC5DDBA006DE2076184CD6556AA1A1118DD6BD0B76735AF477C88C5FC29F467D4BAA8A8E972F5D5AFA5EB0D0F2C09257956JDE" TargetMode="External"/><Relationship Id="rId15" Type="http://schemas.openxmlformats.org/officeDocument/2006/relationships/hyperlink" Target="consultantplus://offline/ref=0ED6F77CADDAC5DDBA006DE2076184CD635FAB1D1C468A6981E26930A717349899B97CF965D9A1A3FAA634A0DA5AJFE" TargetMode="External"/><Relationship Id="rId23" Type="http://schemas.openxmlformats.org/officeDocument/2006/relationships/hyperlink" Target="consultantplus://offline/ref=0ED6F77CADDAC5DDBA0073EF110DD9C96755F3121B4E883CDAB36F67F84732CDCBF922A02495B2A2FCB832A1D9A6F9A4495C3F092D656F1E0B98BBDF55J0E" TargetMode="External"/><Relationship Id="rId28" Type="http://schemas.openxmlformats.org/officeDocument/2006/relationships/hyperlink" Target="consultantplus://offline/ref=0ED6F77CADDAC5DDBA0073EF110DD9C96755F3121B4E883CDAB36F67F84732CDCBF922A02495B2A2FCB832A2DBA6F9A4495C3F092D656F1E0B98BBDF55J0E" TargetMode="External"/><Relationship Id="rId10" Type="http://schemas.openxmlformats.org/officeDocument/2006/relationships/hyperlink" Target="consultantplus://offline/ref=0ED6F77CADDAC5DDBA0073EF110DD9C96755F3121B4F843CDEB16F67F84732CDCBF922A02495B2A2FCB832A0D1A6F9A4495C3F092D656F1E0B98BBDF55J0E" TargetMode="External"/><Relationship Id="rId19" Type="http://schemas.openxmlformats.org/officeDocument/2006/relationships/hyperlink" Target="consultantplus://offline/ref=0ED6F77CADDAC5DDBA0073EF110DD9C96755F3121B4F8437D8B76F67F84732CDCBF922A02495B2A2FCB836A1DAA6F9A4495C3F092D656F1E0B98BBDF55J0E" TargetMode="External"/><Relationship Id="rId31" Type="http://schemas.openxmlformats.org/officeDocument/2006/relationships/hyperlink" Target="consultantplus://offline/ref=0ED6F77CADDAC5DDBA0073EF110DD9C96755F3121B4E883CDAB36F67F84732CDCBF922A02495B2A2FCB834A6D9A6F9A4495C3F092D656F1E0B98BBDF55J0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ED6F77CADDAC5DDBA0073EF110DD9C96755F3121B4F853FDEB16F67F84732CDCBF922A03695EAAEFEB028A0DEB3AFF50F50JBE" TargetMode="External"/><Relationship Id="rId14" Type="http://schemas.openxmlformats.org/officeDocument/2006/relationships/hyperlink" Target="consultantplus://offline/ref=0ED6F77CADDAC5DDBA006DE2076184CD635FA9171D4D8A6981E26930A717349899B97CF965D9A1A3FAA634A0DA5AJFE" TargetMode="External"/><Relationship Id="rId22" Type="http://schemas.openxmlformats.org/officeDocument/2006/relationships/hyperlink" Target="consultantplus://offline/ref=0ED6F77CADDAC5DDBA0073EF110DD9C96755F3121B4E883CDAB36F67F84732CDCBF922A02495B2A2FCB832A1D8A6F9A4495C3F092D656F1E0B98BBDF55J0E" TargetMode="External"/><Relationship Id="rId27" Type="http://schemas.openxmlformats.org/officeDocument/2006/relationships/hyperlink" Target="consultantplus://offline/ref=0ED6F77CADDAC5DDBA0073EF110DD9C96755F3121B4E883CDAB36F67F84732CDCBF922A02495B2A2FCB832A1D0A6F9A4495C3F092D656F1E0B98BBDF55J0E" TargetMode="External"/><Relationship Id="rId30" Type="http://schemas.openxmlformats.org/officeDocument/2006/relationships/hyperlink" Target="consultantplus://offline/ref=0ED6F77CADDAC5DDBA0073EF110DD9C96755F3121B4E883CDAB36F67F84732CDCBF922A02495B2A2FCB832A1DDA6F9A4495C3F092D656F1E0B98BBDF55J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3548</Words>
  <Characters>20230</Characters>
  <Application>Microsoft Office Word</Application>
  <DocSecurity>0</DocSecurity>
  <Lines>168</Lines>
  <Paragraphs>47</Paragraphs>
  <ScaleCrop>false</ScaleCrop>
  <Company>SPecialiST RePack</Company>
  <LinksUpToDate>false</LinksUpToDate>
  <CharactersWithSpaces>23731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Скорикова Мария Александровна</dc:creator>
  <cp:keywords/>
  <dc:description/>
  <cp:lastModifiedBy>Скорикова Мария Александровна</cp:lastModifiedBy>
  <cp:revision>1</cp:revision>
  <dcterms:created xsi:type="dcterms:W3CDTF">2022-06-28T04:09:00Z</dcterms:created>
  <dcterms:modified xsi:type="dcterms:W3CDTF">2022-06-28T04:12:00Z</dcterms:modified>
</cp:coreProperties>
</file>