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8F" w:rsidRPr="00536023" w:rsidRDefault="0037083C" w:rsidP="00263F8F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2E73" w:rsidRPr="00263625" w:rsidRDefault="003C2E73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3C2E73" w:rsidRPr="00263625" w:rsidRDefault="003C2E73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3C2E73" w:rsidRPr="00263625" w:rsidRDefault="003C2E73" w:rsidP="00263F8F">
                            <w:pPr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 w:rsidRPr="00263625"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3C2E73" w:rsidRDefault="003C2E73" w:rsidP="00263F8F">
                            <w:pPr>
                              <w:pStyle w:val="2"/>
                            </w:pPr>
                          </w:p>
                          <w:p w:rsidR="003C2E73" w:rsidRDefault="003C2E73" w:rsidP="00263F8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3C2E73" w:rsidRDefault="003C2E73" w:rsidP="00263F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.6pt;margin-top:49.3pt;width:472.7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" stroked="f">
                <v:textbox>
                  <w:txbxContent>
                    <w:p w:rsidR="003C2E73" w:rsidRPr="00263625" w:rsidRDefault="003C2E73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:rsidR="003C2E73" w:rsidRPr="00263625" w:rsidRDefault="003C2E73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:rsidR="003C2E73" w:rsidRPr="00263625" w:rsidRDefault="003C2E73" w:rsidP="00263F8F">
                      <w:pPr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 w:rsidRPr="00263625"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:rsidR="003C2E73" w:rsidRDefault="003C2E73" w:rsidP="00263F8F">
                      <w:pPr>
                        <w:pStyle w:val="2"/>
                      </w:pPr>
                    </w:p>
                    <w:p w:rsidR="003C2E73" w:rsidRDefault="003C2E73" w:rsidP="00263F8F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3C2E73" w:rsidRDefault="003C2E73" w:rsidP="00263F8F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31495" cy="659130"/>
            <wp:effectExtent l="0" t="0" r="1905" b="7620"/>
            <wp:docPr id="1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263F8F" w:rsidP="00263F8F">
      <w:pPr>
        <w:rPr>
          <w:i/>
        </w:rPr>
      </w:pPr>
    </w:p>
    <w:p w:rsidR="00263F8F" w:rsidRPr="00536023" w:rsidRDefault="0037083C" w:rsidP="00263F8F">
      <w:pPr>
        <w:ind w:left="14" w:hanging="1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106044</wp:posOffset>
                </wp:positionV>
                <wp:extent cx="5946775" cy="0"/>
                <wp:effectExtent l="0" t="19050" r="15875" b="3810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15pt,8.35pt" to="467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p w:rsidR="00263F8F" w:rsidRPr="00536023" w:rsidRDefault="00FF7087" w:rsidP="00263F8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F7087">
        <w:rPr>
          <w:sz w:val="28"/>
          <w:szCs w:val="28"/>
          <w:u w:val="single"/>
        </w:rPr>
        <w:t>16.03.2023</w:t>
      </w:r>
      <w:r>
        <w:rPr>
          <w:sz w:val="28"/>
          <w:szCs w:val="28"/>
          <w:u w:val="single"/>
        </w:rPr>
        <w:t xml:space="preserve">        </w:t>
      </w:r>
      <w:r w:rsidR="00263F8F" w:rsidRPr="00536023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</w:t>
      </w:r>
      <w:r w:rsidR="00263F8F" w:rsidRPr="0053602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263F8F" w:rsidRPr="00536023">
        <w:rPr>
          <w:sz w:val="28"/>
          <w:szCs w:val="28"/>
        </w:rPr>
        <w:t xml:space="preserve">   № </w:t>
      </w:r>
      <w:r w:rsidRPr="00FF708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 w:rsidRPr="00FF7087">
        <w:rPr>
          <w:sz w:val="28"/>
          <w:szCs w:val="28"/>
          <w:u w:val="single"/>
        </w:rPr>
        <w:t xml:space="preserve"> 544-р</w:t>
      </w:r>
      <w:r w:rsidR="00263F8F" w:rsidRPr="00FF7087">
        <w:rPr>
          <w:sz w:val="28"/>
          <w:szCs w:val="28"/>
          <w:u w:val="single"/>
        </w:rPr>
        <w:t xml:space="preserve"> </w:t>
      </w:r>
    </w:p>
    <w:p w:rsidR="00263F8F" w:rsidRPr="00536023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ab/>
      </w:r>
    </w:p>
    <w:p w:rsidR="00263F8F" w:rsidRPr="00536023" w:rsidRDefault="00263F8F" w:rsidP="00263F8F">
      <w:pPr>
        <w:tabs>
          <w:tab w:val="left" w:pos="5810"/>
        </w:tabs>
        <w:rPr>
          <w:kern w:val="28"/>
          <w:sz w:val="28"/>
          <w:szCs w:val="28"/>
        </w:rPr>
      </w:pPr>
    </w:p>
    <w:p w:rsidR="00263F8F" w:rsidRPr="00536023" w:rsidRDefault="00263F8F" w:rsidP="00263F8F">
      <w:pPr>
        <w:jc w:val="center"/>
        <w:rPr>
          <w:sz w:val="28"/>
          <w:szCs w:val="28"/>
        </w:rPr>
      </w:pPr>
      <w:r w:rsidRPr="00536023">
        <w:rPr>
          <w:sz w:val="28"/>
          <w:szCs w:val="28"/>
        </w:rPr>
        <w:t xml:space="preserve">Об утверждении </w:t>
      </w:r>
      <w:r w:rsidR="003453C7" w:rsidRPr="00536023">
        <w:rPr>
          <w:sz w:val="28"/>
          <w:szCs w:val="28"/>
        </w:rPr>
        <w:t>дополнительной</w:t>
      </w:r>
      <w:r w:rsidRPr="00536023">
        <w:rPr>
          <w:sz w:val="28"/>
          <w:szCs w:val="28"/>
        </w:rPr>
        <w:t xml:space="preserve"> части муниципальной программы «</w:t>
      </w:r>
      <w:r w:rsidR="00F25BE7" w:rsidRPr="004B018A">
        <w:rPr>
          <w:sz w:val="28"/>
          <w:szCs w:val="28"/>
        </w:rPr>
        <w:t>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</w:t>
      </w:r>
      <w:r w:rsidR="00F25BE7">
        <w:rPr>
          <w:sz w:val="28"/>
          <w:szCs w:val="28"/>
        </w:rPr>
        <w:t>енбург</w:t>
      </w:r>
      <w:r w:rsidRPr="00536023">
        <w:rPr>
          <w:rFonts w:eastAsia="Calibri"/>
          <w:sz w:val="28"/>
          <w:szCs w:val="28"/>
        </w:rPr>
        <w:t>»</w:t>
      </w:r>
    </w:p>
    <w:p w:rsidR="00CA4E91" w:rsidRDefault="00CA4E91" w:rsidP="00CA4E91">
      <w:pPr>
        <w:jc w:val="center"/>
        <w:rPr>
          <w:kern w:val="28"/>
          <w:sz w:val="28"/>
          <w:szCs w:val="28"/>
        </w:rPr>
      </w:pPr>
    </w:p>
    <w:p w:rsidR="00263F8F" w:rsidRPr="00CA4E91" w:rsidRDefault="00CA4E91" w:rsidP="00CA4E91">
      <w:pPr>
        <w:jc w:val="center"/>
        <w:rPr>
          <w:color w:val="FF0000"/>
          <w:kern w:val="28"/>
          <w:sz w:val="28"/>
          <w:szCs w:val="28"/>
        </w:rPr>
      </w:pPr>
      <w:r w:rsidRPr="00CA4E91">
        <w:rPr>
          <w:color w:val="FF0000"/>
          <w:kern w:val="28"/>
          <w:sz w:val="28"/>
          <w:szCs w:val="28"/>
        </w:rPr>
        <w:t>( в редакции от 11.04.2025)</w:t>
      </w:r>
    </w:p>
    <w:p w:rsidR="00263F8F" w:rsidRPr="00CA4E91" w:rsidRDefault="00263F8F" w:rsidP="00263F8F">
      <w:pPr>
        <w:rPr>
          <w:color w:val="FF0000"/>
          <w:kern w:val="28"/>
          <w:sz w:val="28"/>
          <w:szCs w:val="28"/>
        </w:rPr>
      </w:pPr>
    </w:p>
    <w:p w:rsidR="00EC36B3" w:rsidRPr="00FB1938" w:rsidRDefault="00263F8F" w:rsidP="00EC36B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36023">
        <w:rPr>
          <w:bCs/>
          <w:sz w:val="28"/>
          <w:szCs w:val="28"/>
        </w:rPr>
        <w:t xml:space="preserve">В соответствии со статьей 179 Бюджетного кодекса Российской Федерации, пунктом 22 части 2 </w:t>
      </w:r>
      <w:r w:rsidRPr="00536023"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</w:t>
      </w:r>
      <w:r w:rsidR="00D35651">
        <w:rPr>
          <w:rFonts w:eastAsia="Calibri"/>
          <w:sz w:val="28"/>
          <w:szCs w:val="28"/>
        </w:rPr>
        <w:t>го Совета от 28.04.2015 № 1015</w:t>
      </w:r>
      <w:r w:rsidR="00DC710C" w:rsidRPr="00536023">
        <w:rPr>
          <w:rFonts w:eastAsia="Calibri"/>
          <w:sz w:val="28"/>
          <w:szCs w:val="28"/>
        </w:rPr>
        <w:t>,</w:t>
      </w:r>
      <w:r w:rsidRPr="00536023">
        <w:rPr>
          <w:rFonts w:eastAsia="Calibri"/>
          <w:sz w:val="28"/>
          <w:szCs w:val="28"/>
        </w:rPr>
        <w:t xml:space="preserve"> </w:t>
      </w:r>
      <w:r w:rsidR="00EC36B3" w:rsidRPr="00FB1938">
        <w:rPr>
          <w:rFonts w:eastAsia="Calibri"/>
          <w:sz w:val="28"/>
          <w:szCs w:val="28"/>
        </w:rPr>
        <w:t>пунктом 1.</w:t>
      </w:r>
      <w:r w:rsidR="00EC36B3">
        <w:rPr>
          <w:rFonts w:eastAsia="Calibri"/>
          <w:sz w:val="28"/>
          <w:szCs w:val="28"/>
        </w:rPr>
        <w:t>8</w:t>
      </w:r>
      <w:r w:rsidR="00EC36B3" w:rsidRPr="00FB1938">
        <w:rPr>
          <w:rFonts w:eastAsia="Calibri"/>
          <w:sz w:val="28"/>
          <w:szCs w:val="28"/>
        </w:rPr>
        <w:t xml:space="preserve"> Порядка разработки, реализации и оценки эффективности муниципальных программ города Оренбурга, утвержденного постановлением </w:t>
      </w:r>
      <w:r w:rsidR="00AF46AA">
        <w:rPr>
          <w:rFonts w:eastAsia="Calibri"/>
          <w:sz w:val="28"/>
          <w:szCs w:val="28"/>
        </w:rPr>
        <w:t>а</w:t>
      </w:r>
      <w:r w:rsidR="00EC36B3" w:rsidRPr="00FB1938">
        <w:rPr>
          <w:rFonts w:eastAsia="Calibri"/>
          <w:sz w:val="28"/>
          <w:szCs w:val="28"/>
        </w:rPr>
        <w:t>дминистрации города Оренбурга от 22.05.2012 № 1083-п:</w:t>
      </w:r>
    </w:p>
    <w:p w:rsidR="00263F8F" w:rsidRPr="00536023" w:rsidRDefault="00263F8F" w:rsidP="003453C7">
      <w:pPr>
        <w:pStyle w:val="af0"/>
        <w:numPr>
          <w:ilvl w:val="0"/>
          <w:numId w:val="3"/>
        </w:numPr>
        <w:tabs>
          <w:tab w:val="left" w:pos="993"/>
        </w:tabs>
        <w:ind w:left="0" w:right="-2" w:firstLine="709"/>
        <w:jc w:val="both"/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 xml:space="preserve">Утвердить </w:t>
      </w:r>
      <w:r w:rsidR="003453C7" w:rsidRPr="00536023">
        <w:rPr>
          <w:sz w:val="28"/>
          <w:szCs w:val="28"/>
        </w:rPr>
        <w:t xml:space="preserve">дополнительную </w:t>
      </w:r>
      <w:r w:rsidRPr="00536023">
        <w:rPr>
          <w:sz w:val="28"/>
          <w:szCs w:val="28"/>
        </w:rPr>
        <w:t xml:space="preserve">часть муниципальной программы </w:t>
      </w:r>
      <w:r w:rsidR="00D35651" w:rsidRPr="004B018A">
        <w:rPr>
          <w:sz w:val="28"/>
          <w:szCs w:val="28"/>
        </w:rPr>
        <w:t>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</w:t>
      </w:r>
      <w:r w:rsidR="00F25BE7">
        <w:rPr>
          <w:sz w:val="28"/>
          <w:szCs w:val="28"/>
        </w:rPr>
        <w:t>енбург</w:t>
      </w:r>
      <w:r w:rsidRPr="00536023">
        <w:rPr>
          <w:rFonts w:eastAsia="Calibri"/>
          <w:sz w:val="28"/>
          <w:szCs w:val="28"/>
        </w:rPr>
        <w:t>» согласно приложению к настоящему распоряжению.</w:t>
      </w:r>
    </w:p>
    <w:p w:rsidR="00263F8F" w:rsidRPr="00536023" w:rsidRDefault="00263F8F" w:rsidP="003453C7">
      <w:pPr>
        <w:pStyle w:val="af0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kern w:val="28"/>
          <w:sz w:val="28"/>
          <w:szCs w:val="28"/>
        </w:rPr>
      </w:pPr>
      <w:r w:rsidRPr="00536023">
        <w:rPr>
          <w:kern w:val="28"/>
          <w:sz w:val="28"/>
          <w:szCs w:val="28"/>
        </w:rPr>
        <w:t xml:space="preserve">Поручить организацию исполнения настоящего </w:t>
      </w:r>
      <w:r w:rsidR="003453C7" w:rsidRPr="00536023">
        <w:rPr>
          <w:kern w:val="28"/>
          <w:sz w:val="28"/>
          <w:szCs w:val="28"/>
        </w:rPr>
        <w:t>распоряжения</w:t>
      </w:r>
      <w:r w:rsidRPr="00536023">
        <w:rPr>
          <w:kern w:val="28"/>
          <w:sz w:val="28"/>
          <w:szCs w:val="28"/>
        </w:rPr>
        <w:t xml:space="preserve"> начальнику </w:t>
      </w:r>
      <w:r w:rsidR="00D35651">
        <w:rPr>
          <w:kern w:val="28"/>
          <w:sz w:val="28"/>
          <w:szCs w:val="28"/>
        </w:rPr>
        <w:t xml:space="preserve">департамента градостроительства </w:t>
      </w:r>
      <w:r w:rsidR="00F25BE7">
        <w:rPr>
          <w:kern w:val="28"/>
          <w:sz w:val="28"/>
          <w:szCs w:val="28"/>
        </w:rPr>
        <w:t>и земельных отношений администрации города Оренбурга</w:t>
      </w:r>
      <w:r w:rsidRPr="00536023">
        <w:rPr>
          <w:kern w:val="28"/>
          <w:sz w:val="28"/>
          <w:szCs w:val="28"/>
        </w:rPr>
        <w:t xml:space="preserve"> в соответствии с их компетенцией.</w:t>
      </w:r>
    </w:p>
    <w:p w:rsidR="00263F8F" w:rsidRPr="00536023" w:rsidRDefault="00263F8F" w:rsidP="003453C7">
      <w:pPr>
        <w:pStyle w:val="af0"/>
        <w:numPr>
          <w:ilvl w:val="0"/>
          <w:numId w:val="3"/>
        </w:numPr>
        <w:tabs>
          <w:tab w:val="left" w:pos="993"/>
          <w:tab w:val="left" w:pos="4395"/>
        </w:tabs>
        <w:ind w:left="0" w:firstLine="709"/>
        <w:jc w:val="both"/>
        <w:rPr>
          <w:kern w:val="28"/>
          <w:sz w:val="28"/>
          <w:szCs w:val="28"/>
        </w:rPr>
      </w:pPr>
      <w:r w:rsidRPr="00536023">
        <w:rPr>
          <w:spacing w:val="2"/>
          <w:sz w:val="28"/>
          <w:szCs w:val="28"/>
        </w:rPr>
        <w:t xml:space="preserve">Настоящее распоряжение вступает в силу </w:t>
      </w:r>
      <w:r w:rsidR="00AF46AA">
        <w:rPr>
          <w:spacing w:val="2"/>
          <w:sz w:val="28"/>
          <w:szCs w:val="28"/>
          <w:lang w:val="ru-RU"/>
        </w:rPr>
        <w:t xml:space="preserve">с </w:t>
      </w:r>
      <w:r w:rsidRPr="00536023">
        <w:rPr>
          <w:spacing w:val="2"/>
          <w:sz w:val="28"/>
          <w:szCs w:val="28"/>
        </w:rPr>
        <w:t>01.01.2023.</w:t>
      </w: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1796" w:rsidRDefault="00263F8F" w:rsidP="00263F8F">
      <w:pPr>
        <w:tabs>
          <w:tab w:val="left" w:pos="4395"/>
        </w:tabs>
        <w:jc w:val="both"/>
        <w:rPr>
          <w:sz w:val="28"/>
          <w:szCs w:val="28"/>
        </w:rPr>
      </w:pPr>
      <w:r w:rsidRPr="00536023">
        <w:rPr>
          <w:sz w:val="28"/>
          <w:szCs w:val="28"/>
        </w:rPr>
        <w:t>Заместитель Главы города Оренбурга</w:t>
      </w:r>
    </w:p>
    <w:p w:rsidR="00D21796" w:rsidRDefault="00D21796" w:rsidP="00263F8F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градостроительству, </w:t>
      </w:r>
      <w:proofErr w:type="gramStart"/>
      <w:r>
        <w:rPr>
          <w:sz w:val="28"/>
          <w:szCs w:val="28"/>
        </w:rPr>
        <w:t>земельным</w:t>
      </w:r>
      <w:proofErr w:type="gramEnd"/>
      <w:r>
        <w:rPr>
          <w:sz w:val="28"/>
          <w:szCs w:val="28"/>
        </w:rPr>
        <w:t xml:space="preserve"> </w:t>
      </w:r>
    </w:p>
    <w:p w:rsidR="00263F8F" w:rsidRPr="00536023" w:rsidRDefault="00D21796" w:rsidP="00D21796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вопросам и дорожному хозяйству </w:t>
      </w:r>
      <w:r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536023" w:rsidRPr="00536023">
        <w:rPr>
          <w:sz w:val="28"/>
          <w:szCs w:val="28"/>
        </w:rPr>
        <w:tab/>
      </w:r>
      <w:r w:rsidR="007515F4">
        <w:rPr>
          <w:sz w:val="28"/>
          <w:szCs w:val="28"/>
        </w:rPr>
        <w:tab/>
        <w:t xml:space="preserve">В.А. </w:t>
      </w:r>
      <w:proofErr w:type="spellStart"/>
      <w:r w:rsidR="007515F4">
        <w:rPr>
          <w:sz w:val="28"/>
          <w:szCs w:val="28"/>
        </w:rPr>
        <w:t>Чижков</w:t>
      </w:r>
      <w:proofErr w:type="spellEnd"/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63F8F" w:rsidRPr="00536023" w:rsidRDefault="00263F8F" w:rsidP="00263F8F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63F8F" w:rsidRPr="00536023" w:rsidSect="00E56A08">
          <w:footerReference w:type="default" r:id="rId9"/>
          <w:pgSz w:w="11906" w:h="16838"/>
          <w:pgMar w:top="567" w:right="851" w:bottom="1134" w:left="1701" w:header="284" w:footer="709" w:gutter="0"/>
          <w:cols w:space="708"/>
          <w:docGrid w:linePitch="360"/>
        </w:sectPr>
      </w:pPr>
      <w:bookmarkStart w:id="0" w:name="_GoBack"/>
      <w:bookmarkEnd w:id="0"/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ind w:left="10773" w:right="1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CA4E91" w:rsidRPr="00CA4E91" w:rsidRDefault="00CA4E91" w:rsidP="00CA4E91">
      <w:pPr>
        <w:widowControl w:val="0"/>
        <w:shd w:val="clear" w:color="auto" w:fill="FFFFFF"/>
        <w:tabs>
          <w:tab w:val="left" w:pos="10773"/>
        </w:tabs>
        <w:ind w:left="10773"/>
        <w:outlineLv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от </w:t>
      </w:r>
      <w:r w:rsidRPr="00CA4E91">
        <w:rPr>
          <w:bCs/>
          <w:sz w:val="28"/>
          <w:szCs w:val="28"/>
          <w:u w:val="single"/>
        </w:rPr>
        <w:t>11.04.2025</w:t>
      </w:r>
      <w:r>
        <w:rPr>
          <w:bCs/>
          <w:sz w:val="28"/>
          <w:szCs w:val="28"/>
        </w:rPr>
        <w:t xml:space="preserve"> № </w:t>
      </w:r>
      <w:r w:rsidRPr="00CA4E91">
        <w:rPr>
          <w:bCs/>
          <w:sz w:val="28"/>
          <w:szCs w:val="28"/>
          <w:u w:val="single"/>
        </w:rPr>
        <w:t>814-р</w:t>
      </w: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numPr>
          <w:ilvl w:val="2"/>
          <w:numId w:val="6"/>
        </w:numPr>
        <w:shd w:val="clear" w:color="auto" w:fill="FFFFFF"/>
        <w:tabs>
          <w:tab w:val="left" w:pos="426"/>
        </w:tabs>
        <w:suppressAutoHyphens/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ПОКАЗАТЕЛИ</w:t>
      </w:r>
    </w:p>
    <w:p w:rsidR="00CA4E91" w:rsidRDefault="00CA4E91" w:rsidP="00CA4E91">
      <w:pPr>
        <w:rPr>
          <w:sz w:val="28"/>
          <w:szCs w:val="20"/>
        </w:rPr>
      </w:pPr>
    </w:p>
    <w:tbl>
      <w:tblPr>
        <w:tblW w:w="4950" w:type="pct"/>
        <w:tblInd w:w="1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7"/>
        <w:gridCol w:w="8194"/>
        <w:gridCol w:w="945"/>
        <w:gridCol w:w="816"/>
        <w:gridCol w:w="791"/>
        <w:gridCol w:w="816"/>
        <w:gridCol w:w="17"/>
        <w:gridCol w:w="824"/>
        <w:gridCol w:w="22"/>
        <w:gridCol w:w="776"/>
        <w:gridCol w:w="986"/>
      </w:tblGrid>
      <w:tr w:rsidR="00CA4E91" w:rsidTr="009A3D40">
        <w:trPr>
          <w:tblHeader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Цель (цели)</w:t>
            </w:r>
          </w:p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изм. по ОКЕИ</w:t>
            </w:r>
          </w:p>
        </w:tc>
        <w:tc>
          <w:tcPr>
            <w:tcW w:w="50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по годам реализации программы</w:t>
            </w:r>
          </w:p>
        </w:tc>
      </w:tr>
      <w:tr w:rsidR="00CA4E91" w:rsidTr="009A3D40">
        <w:trPr>
          <w:tblHeader/>
        </w:trPr>
        <w:tc>
          <w:tcPr>
            <w:tcW w:w="9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8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 w:rsidRPr="00CA4E9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Цель 1</w:t>
            </w:r>
          </w:p>
        </w:tc>
        <w:tc>
          <w:tcPr>
            <w:tcW w:w="8134" w:type="dxa"/>
            <w:tcBorders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tabs>
                <w:tab w:val="left" w:pos="340"/>
              </w:tabs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Объем жилищного строительства на территории муниципального образования «город Оренбург» – 918 880 кв. м в год к 2030 году</w:t>
            </w: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Cs w:val="20"/>
              </w:rPr>
            </w:pPr>
            <w:r>
              <w:rPr>
                <w:szCs w:val="20"/>
              </w:rPr>
              <w:t>кв. м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599 092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607 188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707 374</w:t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776 190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918 880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918 880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Цель 2</w:t>
            </w:r>
          </w:p>
        </w:tc>
        <w:tc>
          <w:tcPr>
            <w:tcW w:w="8134" w:type="dxa"/>
            <w:tcBorders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tabs>
                <w:tab w:val="left" w:pos="340"/>
              </w:tabs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Доля земельных участков, вовлеченных в хозяйственный оборот, </w:t>
            </w:r>
            <w:r>
              <w:rPr>
                <w:sz w:val="22"/>
                <w:szCs w:val="20"/>
              </w:rPr>
              <w:br/>
              <w:t>по отношению к общей площади территории муниципального образования «город Оренбург» – 55% к 2030 году</w:t>
            </w: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45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47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49</w:t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51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53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55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Цель 3</w:t>
            </w:r>
          </w:p>
        </w:tc>
        <w:tc>
          <w:tcPr>
            <w:tcW w:w="8134" w:type="dxa"/>
            <w:tcBorders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tabs>
                <w:tab w:val="left" w:pos="340"/>
              </w:tabs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Сохранение памятников монументального искусства, находящихся в собственности муниципального образования «город Оренбург», на уровне 100 % к 2030 году по сравнению с показателями 2020 года</w:t>
            </w: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rPr>
                <w:rFonts w:ascii="Times New Roman CYR" w:hAnsi="Times New Roman CYR" w:cs="Times New Roman CYR"/>
                <w:sz w:val="22"/>
                <w:szCs w:val="20"/>
              </w:rPr>
            </w:pPr>
            <w:r>
              <w:rPr>
                <w:rFonts w:ascii="Times New Roman CYR" w:hAnsi="Times New Roman CYR" w:cs="Times New Roman CYR"/>
                <w:sz w:val="22"/>
                <w:szCs w:val="20"/>
              </w:rPr>
              <w:t>1</w:t>
            </w:r>
          </w:p>
        </w:tc>
        <w:tc>
          <w:tcPr>
            <w:tcW w:w="8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</w:rPr>
              <w:t>Темп роста ввода жилья</w:t>
            </w:r>
          </w:p>
        </w:tc>
        <w:tc>
          <w:tcPr>
            <w:tcW w:w="938" w:type="dxa"/>
            <w:tcBorders>
              <w:left w:val="single" w:sz="4" w:space="0" w:color="000000"/>
              <w:bottom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125,2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101,4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116,5</w:t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109,7</w:t>
            </w: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118,4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100,0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ind w:right="-108"/>
              <w:rPr>
                <w:sz w:val="22"/>
                <w:szCs w:val="20"/>
              </w:rPr>
            </w:pPr>
            <w:r>
              <w:rPr>
                <w:rFonts w:ascii="Times New Roman CYR" w:hAnsi="Times New Roman CYR" w:cs="Times New Roman CYR"/>
                <w:sz w:val="22"/>
                <w:szCs w:val="20"/>
              </w:rPr>
              <w:t>2</w:t>
            </w:r>
          </w:p>
        </w:tc>
        <w:tc>
          <w:tcPr>
            <w:tcW w:w="8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Рост налоговых и неналоговых доходов бюджета от земельных участков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102,8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96,4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103,2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104,5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104,5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104,5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Доля отремонтированных памятников монументальной скульптуры, находящихся в собственности муниципального образования «город Оренбург»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78,7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83,0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87,2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91,5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95,7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100,0</w:t>
            </w:r>
          </w:p>
        </w:tc>
      </w:tr>
      <w:tr w:rsidR="00CA4E91" w:rsidTr="009A3D40">
        <w:trPr>
          <w:trHeight w:val="20"/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2"/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Доля отремонтированных и отреставрированных объектов культурного наследия, находящихся в собственности муниципального образования «город Оренбург»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57,1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71,4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85,7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100,0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100,0</w:t>
            </w:r>
          </w:p>
        </w:tc>
      </w:tr>
    </w:tbl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CA4E91" w:rsidRDefault="00CA4E91" w:rsidP="00CA4E91">
      <w:pPr>
        <w:widowControl w:val="0"/>
        <w:numPr>
          <w:ilvl w:val="2"/>
          <w:numId w:val="6"/>
        </w:numPr>
        <w:shd w:val="clear" w:color="auto" w:fill="FFFFFF"/>
        <w:tabs>
          <w:tab w:val="left" w:pos="284"/>
        </w:tabs>
        <w:suppressAutoHyphens/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МЕРОПРИЯТИЯ (РЕЗУЛЬТАТЫ)</w:t>
      </w:r>
    </w:p>
    <w:p w:rsidR="00CA4E91" w:rsidRDefault="00CA4E91" w:rsidP="00CA4E91">
      <w:pPr>
        <w:rPr>
          <w:sz w:val="28"/>
          <w:szCs w:val="20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779"/>
        <w:gridCol w:w="7493"/>
        <w:gridCol w:w="1231"/>
        <w:gridCol w:w="949"/>
        <w:gridCol w:w="986"/>
        <w:gridCol w:w="981"/>
        <w:gridCol w:w="981"/>
        <w:gridCol w:w="977"/>
        <w:gridCol w:w="982"/>
      </w:tblGrid>
      <w:tr w:rsidR="00CA4E91" w:rsidTr="009A3D40">
        <w:trPr>
          <w:tblHeader/>
        </w:trPr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7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Задача структурного элемента</w:t>
            </w:r>
          </w:p>
          <w:p w:rsidR="00CA4E91" w:rsidRDefault="00CA4E91" w:rsidP="009A3D40">
            <w:pPr>
              <w:widowControl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Структурный элемент</w:t>
            </w:r>
          </w:p>
          <w:p w:rsidR="00CA4E91" w:rsidRDefault="00CA4E91" w:rsidP="009A3D40">
            <w:pPr>
              <w:widowControl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реализацию структурного элемента</w:t>
            </w:r>
          </w:p>
          <w:p w:rsidR="00CA4E91" w:rsidRDefault="00CA4E91" w:rsidP="009A3D40">
            <w:pPr>
              <w:widowControl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Мероприятие (результат)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изм. по ОКЕИ</w:t>
            </w:r>
          </w:p>
        </w:tc>
        <w:tc>
          <w:tcPr>
            <w:tcW w:w="57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49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Значения по годам реализации программы</w:t>
            </w:r>
          </w:p>
        </w:tc>
      </w:tr>
      <w:tr w:rsidR="00CA4E91" w:rsidTr="009A3D40">
        <w:trPr>
          <w:tblHeader/>
        </w:trPr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7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CA4E91" w:rsidTr="009A3D40"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Региональный проект «Жилье»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 ввод жилья на территории муниципального образования «город Оренбург» (площадь введенного жилья)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599 092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607 188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707 374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776 190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918 880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918 880</w:t>
            </w:r>
          </w:p>
        </w:tc>
      </w:tr>
      <w:tr w:rsidR="00CA4E91" w:rsidTr="009A3D40"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«Обеспечение градостроительной деятельности на территории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«Градостроительное регулирование территории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снесены (демонтированы) самовольные постройки, незаконно размещенные некапитальные строения, сооружения на территории муниципального образования «город Оренбург», в том числе за счет средств собственников таких объектов (количество снесенных (демонтированных) объектов)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опубликованы информационные материалы во исполнение требований градостроительного законодательства (количество публикаций)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CA4E91" w:rsidTr="009A3D40"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«Обеспечение эффективного управления земельным комплексом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«Управление земельным комплексом на территории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образованы земельные участки, разработаны схемы границ прилегающих территорий, уточнено местоположение границ земельных участков, исправлены реестровые ошибок в сведениях ЕГРН (количество земельных участков)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проведены комплексные кадастровые работы (количество объектов)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проведена рыночная оценка земельных участков, для проведения торгов и предоставления без торгов (количество участков)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CA4E91" w:rsidTr="009A3D40">
        <w:tc>
          <w:tcPr>
            <w:tcW w:w="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«Содержание, ремонт и работы по сохранению памятников, находящихся в собственности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«Сохранение, использование и популяризация памятников монументальной скульптуры и объектов культурного наследия (памятников истории и культуры) народов Российской Федерации, находящихся в собственности муниципального образования «город Оренбург»</w:t>
            </w:r>
          </w:p>
        </w:tc>
      </w:tr>
      <w:tr w:rsidR="00CA4E91" w:rsidTr="009A3D40">
        <w:tc>
          <w:tcPr>
            <w:tcW w:w="7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УАиКРТ</w:t>
            </w:r>
            <w:proofErr w:type="spellEnd"/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проведены работы по сохранению памятников монументальной скульптуры (количество памятников, в отношении которых проведены работы)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CA4E91" w:rsidTr="009A3D40"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проведены работы по сохранению объектов культурного наследия (количество объектов, в отношении которых проведены работы)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E91" w:rsidRDefault="00CA4E91" w:rsidP="009A3D4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</w:tbl>
    <w:p w:rsidR="00CA4E91" w:rsidRDefault="00CA4E91" w:rsidP="00CA4E91">
      <w:pPr>
        <w:rPr>
          <w:sz w:val="28"/>
          <w:szCs w:val="20"/>
        </w:rPr>
      </w:pPr>
    </w:p>
    <w:p w:rsidR="00CA4E91" w:rsidRDefault="00CA4E91" w:rsidP="00CA4E91">
      <w:pPr>
        <w:rPr>
          <w:sz w:val="28"/>
          <w:szCs w:val="20"/>
        </w:rPr>
      </w:pPr>
    </w:p>
    <w:p w:rsidR="00CA4E91" w:rsidRDefault="00CA4E91" w:rsidP="00CA4E91">
      <w:pPr>
        <w:rPr>
          <w:sz w:val="28"/>
          <w:szCs w:val="20"/>
        </w:rPr>
      </w:pPr>
    </w:p>
    <w:p w:rsidR="00CA4E91" w:rsidRDefault="00CA4E91" w:rsidP="00CA4E91">
      <w:pPr>
        <w:widowControl w:val="0"/>
        <w:numPr>
          <w:ilvl w:val="2"/>
          <w:numId w:val="6"/>
        </w:numPr>
        <w:shd w:val="clear" w:color="auto" w:fill="FFFFFF"/>
        <w:tabs>
          <w:tab w:val="left" w:pos="426"/>
        </w:tabs>
        <w:suppressAutoHyphens/>
        <w:ind w:left="0" w:firstLine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CA4E91" w:rsidRDefault="00CA4E91" w:rsidP="00CA4E91">
      <w:pPr>
        <w:rPr>
          <w:sz w:val="20"/>
          <w:szCs w:val="20"/>
        </w:rPr>
      </w:pPr>
    </w:p>
    <w:tbl>
      <w:tblPr>
        <w:tblW w:w="5000" w:type="pct"/>
        <w:tblInd w:w="-1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6"/>
        <w:gridCol w:w="3187"/>
        <w:gridCol w:w="1457"/>
        <w:gridCol w:w="1088"/>
        <w:gridCol w:w="1478"/>
        <w:gridCol w:w="1472"/>
        <w:gridCol w:w="1475"/>
        <w:gridCol w:w="1475"/>
        <w:gridCol w:w="1505"/>
        <w:gridCol w:w="1436"/>
      </w:tblGrid>
      <w:tr w:rsidR="00CA4E91" w:rsidTr="009A3D40">
        <w:trPr>
          <w:trHeight w:val="20"/>
          <w:tblHeader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trike/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71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-106" w:right="-11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>
              <w:rPr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CA4E91" w:rsidTr="009A3D40">
        <w:trPr>
          <w:trHeight w:val="20"/>
          <w:tblHeader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«Градостроительное регулирование территории муниципального образования «город Оренбург»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1 808 600,00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1 876 900,00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1 948 000,00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1 948 000,00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1 948 000,00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1 948 000,00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«Управление земельным комплексом на территории муниципального образования «город Оренбург»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1 400 000,00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1 400 000,00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«Сохранение, использование и популяризация памятников монументальной скульптуры и объектов культурного наследия (памятников истории и культуры) народов Российской Федерации, находящихся в собственности муниципального образования «город Оренбург»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УАиКРТ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7 077 500,00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3 200 600,00</w:t>
            </w:r>
          </w:p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и обеспечение подведомственных учреждений в сфере градостроительства и земельных отношений»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272 548 500,00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281 268 220,00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292 505 660,00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292 505 660,00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292 505 660,00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292 505 660,00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282 834 600,00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287 745 720,00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299 182 360,00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299 182 360,00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299 182 360,00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299 182 360,00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7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исполнителям и источникам финансирования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ДГиЗО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275 757 100,00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284 545 120,00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295 853 660,00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295 853 660,00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295 853 660,00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295 853 660,00</w:t>
            </w:r>
          </w:p>
        </w:tc>
      </w:tr>
      <w:tr w:rsidR="00CA4E91" w:rsidTr="009A3D40">
        <w:trPr>
          <w:trHeight w:val="20"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left="73" w:right="-108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УАиКРТ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shd w:val="clear" w:color="auto" w:fill="FFFFFF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7 077 500,00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3 200 600,00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E91" w:rsidRDefault="00CA4E91" w:rsidP="009A3D40">
            <w:pPr>
              <w:widowControl w:val="0"/>
              <w:ind w:right="1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3 328 700,00</w:t>
            </w:r>
          </w:p>
        </w:tc>
      </w:tr>
    </w:tbl>
    <w:p w:rsidR="00CA4E91" w:rsidRDefault="00CA4E91" w:rsidP="00CA4E91">
      <w:pPr>
        <w:shd w:val="clear" w:color="auto" w:fill="FFFFFF"/>
        <w:ind w:left="8647"/>
        <w:rPr>
          <w:sz w:val="20"/>
          <w:szCs w:val="20"/>
        </w:rPr>
      </w:pPr>
    </w:p>
    <w:p w:rsidR="00CA4E91" w:rsidRDefault="00CA4E91" w:rsidP="00CA4E91">
      <w:pPr>
        <w:shd w:val="clear" w:color="auto" w:fill="FFFFFF"/>
        <w:rPr>
          <w:sz w:val="20"/>
          <w:szCs w:val="20"/>
        </w:rPr>
      </w:pPr>
    </w:p>
    <w:p w:rsidR="00CA4E91" w:rsidRDefault="00CA4E91" w:rsidP="00CA4E91">
      <w:pPr>
        <w:shd w:val="clear" w:color="auto" w:fill="FFFFFF"/>
        <w:rPr>
          <w:sz w:val="20"/>
          <w:szCs w:val="20"/>
        </w:rPr>
      </w:pPr>
    </w:p>
    <w:p w:rsidR="00CA4E91" w:rsidRDefault="00CA4E91" w:rsidP="00CA4E91">
      <w:pPr>
        <w:shd w:val="clear" w:color="auto" w:fill="FFFFFF"/>
        <w:rPr>
          <w:sz w:val="20"/>
          <w:szCs w:val="20"/>
        </w:rPr>
        <w:sectPr w:rsidR="00CA4E91">
          <w:headerReference w:type="default" r:id="rId10"/>
          <w:pgSz w:w="16838" w:h="11906" w:orient="landscape"/>
          <w:pgMar w:top="851" w:right="1134" w:bottom="993" w:left="561" w:header="709" w:footer="0" w:gutter="0"/>
          <w:cols w:space="720"/>
          <w:formProt w:val="0"/>
          <w:docGrid w:linePitch="360"/>
        </w:sectPr>
      </w:pPr>
    </w:p>
    <w:p w:rsidR="00CA4E91" w:rsidRDefault="00CA4E91" w:rsidP="00CA4E91">
      <w:pPr>
        <w:pStyle w:val="af0"/>
        <w:keepNext/>
        <w:numPr>
          <w:ilvl w:val="2"/>
          <w:numId w:val="6"/>
        </w:numPr>
        <w:tabs>
          <w:tab w:val="left" w:pos="426"/>
        </w:tabs>
        <w:suppressAutoHyphens/>
        <w:ind w:left="0" w:firstLine="0"/>
        <w:jc w:val="center"/>
        <w:outlineLvl w:val="0"/>
        <w:rPr>
          <w:sz w:val="28"/>
          <w:szCs w:val="28"/>
        </w:rPr>
      </w:pPr>
      <w:r>
        <w:rPr>
          <w:bCs/>
          <w:sz w:val="28"/>
        </w:rPr>
        <w:lastRenderedPageBreak/>
        <w:t xml:space="preserve">МЕТОДИКА </w:t>
      </w:r>
      <w:r>
        <w:rPr>
          <w:bCs/>
          <w:sz w:val="28"/>
        </w:rPr>
        <w:br/>
        <w:t>расчета показателей</w:t>
      </w:r>
      <w:r>
        <w:rPr>
          <w:sz w:val="28"/>
          <w:szCs w:val="28"/>
        </w:rPr>
        <w:t>, мероприятий (результатов)</w:t>
      </w:r>
    </w:p>
    <w:p w:rsidR="00CA4E91" w:rsidRDefault="00CA4E91" w:rsidP="00CA4E91">
      <w:pPr>
        <w:keepNext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Объем жилищного строительства на территории муниципального образования «город Оренбург», О</w:t>
      </w:r>
      <w:r>
        <w:rPr>
          <w:sz w:val="28"/>
          <w:szCs w:val="28"/>
          <w:vertAlign w:val="subscript"/>
        </w:rPr>
        <w:t>ЖС</w:t>
      </w:r>
      <w:r>
        <w:rPr>
          <w:sz w:val="28"/>
          <w:szCs w:val="28"/>
        </w:rPr>
        <w:t xml:space="preserve">, кв. м, определяется по данным отчетности </w:t>
      </w:r>
      <w:r>
        <w:rPr>
          <w:rFonts w:eastAsia="Calibri"/>
          <w:spacing w:val="2"/>
          <w:sz w:val="28"/>
          <w:szCs w:val="28"/>
          <w:shd w:val="clear" w:color="auto" w:fill="FFFFFF"/>
          <w:lang w:eastAsia="en-US"/>
        </w:rPr>
        <w:t xml:space="preserve">о реализации регионального проекта «Жилье» по форме   </w:t>
      </w:r>
      <w:r>
        <w:rPr>
          <w:sz w:val="28"/>
          <w:szCs w:val="28"/>
        </w:rPr>
        <w:t xml:space="preserve">«Информация о строительстве многоквартирного жилья в ______году </w:t>
      </w:r>
      <w:r>
        <w:rPr>
          <w:sz w:val="28"/>
          <w:szCs w:val="28"/>
        </w:rPr>
        <w:br/>
        <w:t xml:space="preserve">на территории муниципального образования «город Оренбург», предоставляемой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 xml:space="preserve"> в Минстрой, в соответствии с Соглашением </w:t>
      </w:r>
      <w:r>
        <w:rPr>
          <w:sz w:val="28"/>
          <w:szCs w:val="28"/>
        </w:rPr>
        <w:br/>
        <w:t xml:space="preserve">о реализации регионального проекта «Жилье» Оренбургской области </w:t>
      </w:r>
      <w:r>
        <w:rPr>
          <w:sz w:val="28"/>
          <w:szCs w:val="28"/>
        </w:rPr>
        <w:br/>
        <w:t>на территории муниципального образования «город Оренбург».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40"/>
          <w:szCs w:val="28"/>
        </w:rPr>
      </w:pPr>
      <w:r>
        <w:rPr>
          <w:sz w:val="28"/>
          <w:szCs w:val="20"/>
        </w:rPr>
        <w:t xml:space="preserve">Доля земельных участков, вовлеченных в хозяйственный оборот, </w:t>
      </w:r>
      <w:r>
        <w:rPr>
          <w:sz w:val="28"/>
          <w:szCs w:val="20"/>
        </w:rPr>
        <w:br/>
        <w:t>по отношению к общей площади территории муниципального образования «город Оренбург», Д</w:t>
      </w:r>
      <w:r>
        <w:rPr>
          <w:sz w:val="28"/>
          <w:szCs w:val="20"/>
          <w:vertAlign w:val="subscript"/>
        </w:rPr>
        <w:t>1</w:t>
      </w:r>
      <w:r>
        <w:rPr>
          <w:sz w:val="28"/>
          <w:szCs w:val="20"/>
        </w:rPr>
        <w:t xml:space="preserve">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>= П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/ П</w:t>
      </w:r>
      <w:r>
        <w:rPr>
          <w:sz w:val="28"/>
          <w:szCs w:val="28"/>
          <w:vertAlign w:val="subscript"/>
        </w:rPr>
        <w:t xml:space="preserve">О 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>площадь земельных участков, вовлеченных в хозяйственный оборот н</w:t>
      </w:r>
      <w:r>
        <w:rPr>
          <w:sz w:val="28"/>
          <w:szCs w:val="28"/>
        </w:rPr>
        <w:t xml:space="preserve">а конец отчетного года, га,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>общая площадь территории муниципального образования «город Оренбург»</w:t>
      </w:r>
      <w:r>
        <w:rPr>
          <w:sz w:val="28"/>
          <w:szCs w:val="28"/>
        </w:rPr>
        <w:t xml:space="preserve"> на конец отчетного года, га,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0"/>
        </w:rPr>
      </w:pPr>
      <w:r>
        <w:rPr>
          <w:sz w:val="28"/>
          <w:szCs w:val="28"/>
        </w:rPr>
        <w:t xml:space="preserve">Сохранение памятников монументального искусства, находящихся </w:t>
      </w:r>
      <w:r>
        <w:rPr>
          <w:sz w:val="28"/>
          <w:szCs w:val="28"/>
        </w:rPr>
        <w:br/>
        <w:t>в собственности муниципального образования «город Оренбург»,</w:t>
      </w:r>
      <w:r>
        <w:rPr>
          <w:sz w:val="28"/>
          <w:szCs w:val="20"/>
        </w:rPr>
        <w:t xml:space="preserve"> Д</w:t>
      </w:r>
      <w:r>
        <w:rPr>
          <w:sz w:val="28"/>
          <w:szCs w:val="20"/>
          <w:vertAlign w:val="subscript"/>
        </w:rPr>
        <w:t>2</w:t>
      </w:r>
      <w:r>
        <w:rPr>
          <w:sz w:val="28"/>
          <w:szCs w:val="20"/>
        </w:rPr>
        <w:t xml:space="preserve">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0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К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/ К</w:t>
      </w:r>
      <w:r>
        <w:rPr>
          <w:sz w:val="28"/>
          <w:szCs w:val="28"/>
          <w:vertAlign w:val="subscript"/>
        </w:rPr>
        <w:t xml:space="preserve">ПО 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 xml:space="preserve">количество </w:t>
      </w:r>
      <w:r>
        <w:rPr>
          <w:sz w:val="28"/>
          <w:szCs w:val="28"/>
        </w:rPr>
        <w:t xml:space="preserve">памятников монументальной скульптуры </w:t>
      </w:r>
      <w:r>
        <w:rPr>
          <w:sz w:val="28"/>
          <w:szCs w:val="28"/>
        </w:rPr>
        <w:br/>
        <w:t xml:space="preserve">и памятников, являющихся объектами культурного наследия, на конец отчетного года,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ПО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 xml:space="preserve">количество </w:t>
      </w:r>
      <w:r>
        <w:rPr>
          <w:sz w:val="28"/>
          <w:szCs w:val="28"/>
        </w:rPr>
        <w:t xml:space="preserve">памятников монументальной скульптуры </w:t>
      </w:r>
      <w:r>
        <w:rPr>
          <w:sz w:val="28"/>
          <w:szCs w:val="28"/>
        </w:rPr>
        <w:br/>
        <w:t xml:space="preserve">и памятников, являющихся объектами культурного наследия, на конец 2020 года,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Темп роста ввода жилья, Т</w:t>
      </w:r>
      <w:r>
        <w:rPr>
          <w:sz w:val="28"/>
          <w:szCs w:val="28"/>
          <w:vertAlign w:val="subscript"/>
        </w:rPr>
        <w:t>ВВ</w:t>
      </w:r>
      <w:r>
        <w:rPr>
          <w:sz w:val="28"/>
          <w:szCs w:val="28"/>
        </w:rPr>
        <w:t xml:space="preserve">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 xml:space="preserve">ВВ </w:t>
      </w:r>
      <w:r>
        <w:rPr>
          <w:sz w:val="28"/>
          <w:szCs w:val="28"/>
        </w:rPr>
        <w:t>= ВВ</w:t>
      </w:r>
      <w:r>
        <w:rPr>
          <w:sz w:val="28"/>
          <w:szCs w:val="28"/>
          <w:vertAlign w:val="subscript"/>
        </w:rPr>
        <w:t xml:space="preserve"> ОГ</w:t>
      </w:r>
      <w:r>
        <w:rPr>
          <w:sz w:val="28"/>
          <w:szCs w:val="28"/>
        </w:rPr>
        <w:t xml:space="preserve"> / ВВ </w:t>
      </w:r>
      <w:r>
        <w:rPr>
          <w:sz w:val="28"/>
          <w:szCs w:val="28"/>
          <w:vertAlign w:val="subscript"/>
        </w:rPr>
        <w:t xml:space="preserve">ПГ 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ВВ</w:t>
      </w:r>
      <w:r>
        <w:rPr>
          <w:sz w:val="28"/>
          <w:szCs w:val="28"/>
          <w:vertAlign w:val="subscript"/>
        </w:rPr>
        <w:t xml:space="preserve"> ОГ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 xml:space="preserve">общая площадь введенного жилья в отчетном году, кв. м, </w:t>
      </w:r>
      <w:r>
        <w:rPr>
          <w:sz w:val="28"/>
          <w:szCs w:val="28"/>
        </w:rPr>
        <w:br/>
        <w:t xml:space="preserve">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ВВ </w:t>
      </w:r>
      <w:r>
        <w:rPr>
          <w:sz w:val="28"/>
          <w:szCs w:val="28"/>
          <w:vertAlign w:val="subscript"/>
        </w:rPr>
        <w:t>ПГ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 xml:space="preserve">общая площадь введенного жилья в году, предшествующем отчетному году, кв. м, </w:t>
      </w:r>
      <w:r>
        <w:rPr>
          <w:sz w:val="28"/>
          <w:szCs w:val="28"/>
        </w:rPr>
        <w:t xml:space="preserve">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0"/>
        </w:rPr>
      </w:pPr>
      <w:r>
        <w:rPr>
          <w:sz w:val="28"/>
          <w:szCs w:val="28"/>
          <w:lang w:eastAsia="en-US"/>
        </w:rPr>
        <w:lastRenderedPageBreak/>
        <w:t>Рост налоговых и неналоговых доходов бюджета от земельных участков</w:t>
      </w:r>
      <w:r>
        <w:rPr>
          <w:sz w:val="28"/>
          <w:szCs w:val="20"/>
        </w:rPr>
        <w:t>, Р</w:t>
      </w:r>
      <w:r>
        <w:rPr>
          <w:sz w:val="28"/>
          <w:szCs w:val="20"/>
          <w:vertAlign w:val="subscript"/>
        </w:rPr>
        <w:t>Д</w:t>
      </w:r>
      <w:r>
        <w:rPr>
          <w:sz w:val="28"/>
          <w:szCs w:val="20"/>
        </w:rPr>
        <w:t xml:space="preserve">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Д</w:t>
      </w:r>
      <w:r>
        <w:rPr>
          <w:sz w:val="28"/>
          <w:szCs w:val="28"/>
        </w:rPr>
        <w:t>= Д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softHyphen/>
        <w:t xml:space="preserve"> / Д</w:t>
      </w:r>
      <w:r>
        <w:rPr>
          <w:sz w:val="28"/>
          <w:szCs w:val="28"/>
          <w:vertAlign w:val="subscript"/>
        </w:rPr>
        <w:t xml:space="preserve"> ПГ 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softHyphen/>
        <w:t xml:space="preserve"> –</w:t>
      </w:r>
      <w:r>
        <w:rPr>
          <w:sz w:val="28"/>
          <w:szCs w:val="20"/>
        </w:rPr>
        <w:t xml:space="preserve"> сумма </w:t>
      </w:r>
      <w:r>
        <w:rPr>
          <w:sz w:val="28"/>
          <w:szCs w:val="28"/>
          <w:lang w:eastAsia="en-US"/>
        </w:rPr>
        <w:t xml:space="preserve">налоговых и неналоговых доходов бюджета от земельных участков (земельный налог, доходы в виде арендной платы </w:t>
      </w:r>
      <w:r>
        <w:rPr>
          <w:sz w:val="28"/>
          <w:szCs w:val="28"/>
          <w:lang w:eastAsia="en-US"/>
        </w:rPr>
        <w:br/>
        <w:t>за земельные участки, доходы от продажи земельных участков)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за отчетный год, рублей,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 ПГ</w:t>
      </w:r>
      <w:r>
        <w:rPr>
          <w:sz w:val="28"/>
          <w:szCs w:val="28"/>
        </w:rPr>
        <w:t xml:space="preserve"> – </w:t>
      </w:r>
      <w:r>
        <w:rPr>
          <w:sz w:val="28"/>
          <w:szCs w:val="20"/>
        </w:rPr>
        <w:t xml:space="preserve">сумма </w:t>
      </w:r>
      <w:r>
        <w:rPr>
          <w:sz w:val="28"/>
          <w:szCs w:val="28"/>
          <w:lang w:eastAsia="en-US"/>
        </w:rPr>
        <w:t xml:space="preserve">налоговых и неналоговых доходов бюджета </w:t>
      </w:r>
      <w:r>
        <w:rPr>
          <w:sz w:val="28"/>
          <w:szCs w:val="28"/>
          <w:lang w:eastAsia="en-US"/>
        </w:rPr>
        <w:br/>
        <w:t xml:space="preserve">от земельных участков (земельный налог, доходы в виде арендной платы </w:t>
      </w:r>
      <w:r>
        <w:rPr>
          <w:sz w:val="28"/>
          <w:szCs w:val="28"/>
          <w:lang w:eastAsia="en-US"/>
        </w:rPr>
        <w:br/>
        <w:t>за земельные участки, доходы от продажи земельных участков)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за </w:t>
      </w:r>
      <w:r>
        <w:rPr>
          <w:sz w:val="28"/>
          <w:szCs w:val="20"/>
        </w:rPr>
        <w:t>год, предшествующий отчетному году</w:t>
      </w:r>
      <w:r>
        <w:rPr>
          <w:sz w:val="28"/>
          <w:szCs w:val="28"/>
        </w:rPr>
        <w:t xml:space="preserve">, рублей,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</w:rPr>
        <w:t>Доля отремонтированных памятников монументальной скульптуры находящихся в собственности муниципального образования «город Оренбург»</w:t>
      </w:r>
      <w:r>
        <w:rPr>
          <w:sz w:val="28"/>
          <w:szCs w:val="28"/>
          <w:lang w:eastAsia="en-US"/>
        </w:rPr>
        <w:t>, Д</w:t>
      </w:r>
      <w:r>
        <w:rPr>
          <w:sz w:val="28"/>
          <w:szCs w:val="28"/>
          <w:vertAlign w:val="subscript"/>
          <w:lang w:eastAsia="en-US"/>
        </w:rPr>
        <w:t>3</w:t>
      </w:r>
      <w:r>
        <w:rPr>
          <w:sz w:val="28"/>
          <w:szCs w:val="28"/>
          <w:lang w:eastAsia="en-US"/>
        </w:rPr>
        <w:t xml:space="preserve">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 П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softHyphen/>
        <w:t xml:space="preserve"> / П</w:t>
      </w:r>
      <w:r>
        <w:rPr>
          <w:sz w:val="28"/>
          <w:szCs w:val="28"/>
          <w:vertAlign w:val="subscript"/>
        </w:rPr>
        <w:t xml:space="preserve"> О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softHyphen/>
        <w:t xml:space="preserve"> – количество памятников монументальной скульптуры, находящихся в собственности муниципального образования «город Оренбург», отремонтированных в отчетном году,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 xml:space="preserve"> О</w:t>
      </w:r>
      <w:r>
        <w:rPr>
          <w:sz w:val="28"/>
          <w:szCs w:val="28"/>
        </w:rPr>
        <w:t xml:space="preserve"> – общее количество памятников монументальной скульптуры, находящихся в собственности муниципального образования «город Оренбург», на конец отчетного года,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Доля отремонтированных и отреставрированных объектов культурного наследия, находящихся в собственности муниципального образования «город Оренбург», Д4, %, рассчитывается по формуле: </w:t>
      </w:r>
    </w:p>
    <w:p w:rsidR="00CA4E91" w:rsidRDefault="00CA4E91" w:rsidP="00CA4E91">
      <w:pPr>
        <w:pStyle w:val="af0"/>
        <w:keepNext/>
        <w:tabs>
          <w:tab w:val="left" w:pos="993"/>
        </w:tabs>
        <w:ind w:left="709"/>
        <w:jc w:val="both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= ОКН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softHyphen/>
        <w:t xml:space="preserve"> / ОКН</w:t>
      </w:r>
      <w:r>
        <w:rPr>
          <w:sz w:val="28"/>
          <w:szCs w:val="28"/>
          <w:vertAlign w:val="subscript"/>
        </w:rPr>
        <w:t xml:space="preserve"> О</w:t>
      </w:r>
      <w:r>
        <w:rPr>
          <w:sz w:val="28"/>
          <w:szCs w:val="28"/>
        </w:rPr>
        <w:t>* 100, где: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ОКН</w:t>
      </w:r>
      <w:r>
        <w:rPr>
          <w:sz w:val="28"/>
          <w:szCs w:val="28"/>
          <w:vertAlign w:val="subscript"/>
        </w:rPr>
        <w:t>ОГ</w:t>
      </w:r>
      <w:r>
        <w:rPr>
          <w:sz w:val="28"/>
          <w:szCs w:val="28"/>
        </w:rPr>
        <w:t xml:space="preserve"> – количество объектов культурного наследия, отремонтированных и отреставрированных в отчетном году,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;</w:t>
      </w:r>
    </w:p>
    <w:p w:rsidR="00CA4E91" w:rsidRDefault="00CA4E91" w:rsidP="00CA4E91">
      <w:pPr>
        <w:pStyle w:val="af0"/>
        <w:keepNext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ОКН</w:t>
      </w:r>
      <w:r>
        <w:rPr>
          <w:sz w:val="28"/>
          <w:szCs w:val="28"/>
          <w:vertAlign w:val="subscript"/>
        </w:rPr>
        <w:t xml:space="preserve"> О</w:t>
      </w:r>
      <w:r>
        <w:rPr>
          <w:sz w:val="28"/>
          <w:szCs w:val="28"/>
        </w:rPr>
        <w:t xml:space="preserve"> – общее количество объектов культурного наследия, на конец отчетного года, ед., по данным </w:t>
      </w:r>
      <w:proofErr w:type="spellStart"/>
      <w:r>
        <w:rPr>
          <w:sz w:val="28"/>
          <w:szCs w:val="28"/>
        </w:rPr>
        <w:t>ДГиЗО</w:t>
      </w:r>
      <w:proofErr w:type="spellEnd"/>
      <w:r>
        <w:rPr>
          <w:sz w:val="28"/>
          <w:szCs w:val="28"/>
        </w:rPr>
        <w:t>.</w:t>
      </w:r>
    </w:p>
    <w:p w:rsidR="00CA4E91" w:rsidRDefault="00CA4E91" w:rsidP="00CA4E91">
      <w:pPr>
        <w:pStyle w:val="af0"/>
        <w:keepNext/>
        <w:ind w:left="0"/>
        <w:jc w:val="center"/>
        <w:outlineLvl w:val="0"/>
        <w:rPr>
          <w:sz w:val="28"/>
          <w:szCs w:val="28"/>
        </w:rPr>
      </w:pPr>
    </w:p>
    <w:p w:rsidR="00CA4E91" w:rsidRDefault="00CA4E91" w:rsidP="00CA4E91">
      <w:pPr>
        <w:shd w:val="clear" w:color="auto" w:fill="FFFFFF"/>
      </w:pPr>
      <w:r>
        <w:rPr>
          <w:sz w:val="28"/>
        </w:rPr>
        <w:t>Список используемых сокращений:</w:t>
      </w:r>
      <w:r>
        <w:t xml:space="preserve"> </w:t>
      </w:r>
    </w:p>
    <w:p w:rsidR="00CA4E91" w:rsidRDefault="00CA4E91" w:rsidP="00CA4E91">
      <w:pPr>
        <w:shd w:val="clear" w:color="auto" w:fill="FFFFFF"/>
      </w:pPr>
    </w:p>
    <w:p w:rsidR="00CA4E91" w:rsidRDefault="00CA4E91" w:rsidP="00CA4E91">
      <w:pPr>
        <w:shd w:val="clear" w:color="auto" w:fill="FFFFFF"/>
        <w:jc w:val="both"/>
        <w:rPr>
          <w:sz w:val="32"/>
        </w:rPr>
      </w:pPr>
      <w:proofErr w:type="spellStart"/>
      <w:r>
        <w:rPr>
          <w:sz w:val="28"/>
        </w:rPr>
        <w:t>ДГиЗО</w:t>
      </w:r>
      <w:proofErr w:type="spellEnd"/>
      <w:r>
        <w:rPr>
          <w:sz w:val="32"/>
        </w:rPr>
        <w:t xml:space="preserve"> – </w:t>
      </w:r>
      <w:r>
        <w:rPr>
          <w:sz w:val="28"/>
        </w:rPr>
        <w:t>департамент градостроительства и земельных отношений администрации города Оренбурга;</w:t>
      </w:r>
    </w:p>
    <w:p w:rsidR="00CA4E91" w:rsidRDefault="00CA4E91" w:rsidP="00CA4E91">
      <w:pPr>
        <w:shd w:val="clear" w:color="auto" w:fill="FFFFFF"/>
        <w:jc w:val="both"/>
        <w:rPr>
          <w:sz w:val="32"/>
        </w:rPr>
      </w:pPr>
      <w:r>
        <w:rPr>
          <w:sz w:val="32"/>
        </w:rPr>
        <w:t xml:space="preserve">МБ – </w:t>
      </w:r>
      <w:r>
        <w:rPr>
          <w:sz w:val="28"/>
        </w:rPr>
        <w:t>местный бюджет;</w:t>
      </w:r>
    </w:p>
    <w:p w:rsidR="00CA4E91" w:rsidRDefault="00CA4E91" w:rsidP="00CA4E91">
      <w:pPr>
        <w:shd w:val="clear" w:color="auto" w:fill="FFFFFF"/>
        <w:jc w:val="both"/>
        <w:rPr>
          <w:sz w:val="32"/>
        </w:rPr>
      </w:pPr>
      <w:r>
        <w:rPr>
          <w:sz w:val="28"/>
        </w:rPr>
        <w:lastRenderedPageBreak/>
        <w:t>Минстрой</w:t>
      </w:r>
      <w:r>
        <w:rPr>
          <w:sz w:val="32"/>
        </w:rPr>
        <w:t xml:space="preserve"> – </w:t>
      </w:r>
      <w:r>
        <w:rPr>
          <w:sz w:val="28"/>
        </w:rPr>
        <w:t>министерство строительства, жилищно-коммунального, дорожного хозяйства и транспорта Оренбургской области;</w:t>
      </w:r>
    </w:p>
    <w:p w:rsidR="00CA4E91" w:rsidRDefault="00CA4E91" w:rsidP="00CA4E91">
      <w:pPr>
        <w:shd w:val="clear" w:color="auto" w:fill="FFFFFF"/>
        <w:jc w:val="both"/>
        <w:rPr>
          <w:sz w:val="32"/>
        </w:rPr>
      </w:pPr>
      <w:proofErr w:type="spellStart"/>
      <w:r>
        <w:rPr>
          <w:sz w:val="28"/>
        </w:rPr>
        <w:t>УАиКРТ</w:t>
      </w:r>
      <w:proofErr w:type="spellEnd"/>
      <w:r>
        <w:rPr>
          <w:sz w:val="32"/>
        </w:rPr>
        <w:t xml:space="preserve"> – </w:t>
      </w:r>
      <w:r>
        <w:rPr>
          <w:sz w:val="28"/>
        </w:rPr>
        <w:t>управление архитектуры и комплексного развития территорий города.</w:t>
      </w:r>
    </w:p>
    <w:p w:rsidR="00CA4E91" w:rsidRDefault="00CA4E91" w:rsidP="00CA4E91">
      <w:pPr>
        <w:shd w:val="clear" w:color="auto" w:fill="FFFFFF"/>
        <w:jc w:val="both"/>
        <w:rPr>
          <w:sz w:val="32"/>
        </w:rPr>
      </w:pPr>
    </w:p>
    <w:p w:rsidR="00CA4E91" w:rsidRDefault="00CA4E91" w:rsidP="00CA4E91">
      <w:pPr>
        <w:shd w:val="clear" w:color="auto" w:fill="FFFFFF"/>
        <w:jc w:val="both"/>
        <w:rPr>
          <w:sz w:val="32"/>
        </w:rPr>
      </w:pPr>
    </w:p>
    <w:p w:rsidR="00CA4E91" w:rsidRDefault="00CA4E91" w:rsidP="00CA4E91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sz w:val="28"/>
          <w:szCs w:val="28"/>
        </w:rPr>
      </w:pPr>
    </w:p>
    <w:p w:rsidR="006D1E4B" w:rsidRPr="00536023" w:rsidRDefault="006D1E4B" w:rsidP="00CA4E91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0773"/>
        <w:outlineLvl w:val="0"/>
      </w:pPr>
    </w:p>
    <w:sectPr w:rsidR="006D1E4B" w:rsidRPr="00536023">
      <w:headerReference w:type="default" r:id="rId11"/>
      <w:headerReference w:type="first" r:id="rId12"/>
      <w:pgSz w:w="11906" w:h="16838"/>
      <w:pgMar w:top="766" w:right="99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55" w:rsidRDefault="008E6455" w:rsidP="00E56A08">
      <w:r>
        <w:separator/>
      </w:r>
    </w:p>
  </w:endnote>
  <w:endnote w:type="continuationSeparator" w:id="0">
    <w:p w:rsidR="008E6455" w:rsidRDefault="008E6455" w:rsidP="00E5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73" w:rsidRDefault="003C2E73">
    <w:pPr>
      <w:pStyle w:val="ac"/>
      <w:jc w:val="center"/>
    </w:pPr>
  </w:p>
  <w:p w:rsidR="003C2E73" w:rsidRDefault="003C2E7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55" w:rsidRDefault="008E6455" w:rsidP="00E56A08">
      <w:r>
        <w:separator/>
      </w:r>
    </w:p>
  </w:footnote>
  <w:footnote w:type="continuationSeparator" w:id="0">
    <w:p w:rsidR="008E6455" w:rsidRDefault="008E6455" w:rsidP="00E56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E91" w:rsidRDefault="00CA4E91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CA4E91" w:rsidRDefault="00CA4E9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21D" w:rsidRDefault="00CA4E91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</w:p>
  <w:p w:rsidR="0079521D" w:rsidRDefault="00CA4E9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21D" w:rsidRDefault="00CA4E9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1515"/>
    <w:multiLevelType w:val="hybridMultilevel"/>
    <w:tmpl w:val="6016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B0D8C"/>
    <w:multiLevelType w:val="hybridMultilevel"/>
    <w:tmpl w:val="BE0C58EA"/>
    <w:lvl w:ilvl="0" w:tplc="BD528B8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6944D0CC">
      <w:start w:val="1"/>
      <w:numFmt w:val="decimal"/>
      <w:lvlText w:val="%2)"/>
      <w:lvlJc w:val="left"/>
      <w:pPr>
        <w:ind w:left="2610" w:hanging="1170"/>
      </w:pPr>
      <w:rPr>
        <w:rFonts w:cs="Times New Roman" w:hint="default"/>
        <w:color w:val="auto"/>
      </w:rPr>
    </w:lvl>
    <w:lvl w:ilvl="2" w:tplc="0419000F">
      <w:start w:val="1"/>
      <w:numFmt w:val="decimal"/>
      <w:lvlText w:val="%3."/>
      <w:lvlJc w:val="left"/>
      <w:pPr>
        <w:ind w:left="45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B6473E"/>
    <w:multiLevelType w:val="hybridMultilevel"/>
    <w:tmpl w:val="8E48D4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513A12"/>
    <w:multiLevelType w:val="multilevel"/>
    <w:tmpl w:val="292CE4EC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>
    <w:nsid w:val="73B774A2"/>
    <w:multiLevelType w:val="multilevel"/>
    <w:tmpl w:val="7A88241E"/>
    <w:lvl w:ilvl="0">
      <w:start w:val="1"/>
      <w:numFmt w:val="decimal"/>
      <w:lvlText w:val="%1."/>
      <w:lvlJc w:val="left"/>
      <w:pPr>
        <w:tabs>
          <w:tab w:val="num" w:pos="0"/>
        </w:tabs>
        <w:ind w:left="2584" w:hanging="1155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7BC45E26"/>
    <w:multiLevelType w:val="hybridMultilevel"/>
    <w:tmpl w:val="43B299F4"/>
    <w:lvl w:ilvl="0" w:tplc="42925AD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7159E7"/>
    <w:multiLevelType w:val="hybridMultilevel"/>
    <w:tmpl w:val="7F647EEE"/>
    <w:lvl w:ilvl="0" w:tplc="4C10750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8F"/>
    <w:rsid w:val="000003D6"/>
    <w:rsid w:val="00002A72"/>
    <w:rsid w:val="000543CA"/>
    <w:rsid w:val="00062CE4"/>
    <w:rsid w:val="00074FCD"/>
    <w:rsid w:val="00075A04"/>
    <w:rsid w:val="0009412C"/>
    <w:rsid w:val="000B4392"/>
    <w:rsid w:val="000C38E4"/>
    <w:rsid w:val="000C5811"/>
    <w:rsid w:val="000E2E4D"/>
    <w:rsid w:val="000F09FF"/>
    <w:rsid w:val="000F46AD"/>
    <w:rsid w:val="0013110C"/>
    <w:rsid w:val="00136E17"/>
    <w:rsid w:val="001451DB"/>
    <w:rsid w:val="001512C2"/>
    <w:rsid w:val="001846EE"/>
    <w:rsid w:val="00190B38"/>
    <w:rsid w:val="001965BD"/>
    <w:rsid w:val="001C1EE8"/>
    <w:rsid w:val="001C7198"/>
    <w:rsid w:val="001D4A75"/>
    <w:rsid w:val="001E574F"/>
    <w:rsid w:val="001F76C5"/>
    <w:rsid w:val="00220F94"/>
    <w:rsid w:val="00246789"/>
    <w:rsid w:val="00252888"/>
    <w:rsid w:val="00263F8F"/>
    <w:rsid w:val="00273394"/>
    <w:rsid w:val="002D0D64"/>
    <w:rsid w:val="002D4E1B"/>
    <w:rsid w:val="002F389C"/>
    <w:rsid w:val="002F63BF"/>
    <w:rsid w:val="00303C0A"/>
    <w:rsid w:val="00303C5C"/>
    <w:rsid w:val="0032220D"/>
    <w:rsid w:val="003428D7"/>
    <w:rsid w:val="003453C7"/>
    <w:rsid w:val="00347E92"/>
    <w:rsid w:val="00361593"/>
    <w:rsid w:val="0037083C"/>
    <w:rsid w:val="00394A1C"/>
    <w:rsid w:val="003B6B92"/>
    <w:rsid w:val="003C00EA"/>
    <w:rsid w:val="003C2E73"/>
    <w:rsid w:val="003D0FF2"/>
    <w:rsid w:val="003D123C"/>
    <w:rsid w:val="003D3FBF"/>
    <w:rsid w:val="003E7A7F"/>
    <w:rsid w:val="00400B19"/>
    <w:rsid w:val="0041446C"/>
    <w:rsid w:val="00423D2D"/>
    <w:rsid w:val="00434689"/>
    <w:rsid w:val="004829CA"/>
    <w:rsid w:val="00482E7A"/>
    <w:rsid w:val="004927DC"/>
    <w:rsid w:val="004929CB"/>
    <w:rsid w:val="004A0310"/>
    <w:rsid w:val="004D2060"/>
    <w:rsid w:val="004D43CF"/>
    <w:rsid w:val="00536023"/>
    <w:rsid w:val="00540902"/>
    <w:rsid w:val="00550FDB"/>
    <w:rsid w:val="00556515"/>
    <w:rsid w:val="00563900"/>
    <w:rsid w:val="00581845"/>
    <w:rsid w:val="005B2037"/>
    <w:rsid w:val="005B378D"/>
    <w:rsid w:val="005C191B"/>
    <w:rsid w:val="005F4956"/>
    <w:rsid w:val="005F4BF0"/>
    <w:rsid w:val="005F6068"/>
    <w:rsid w:val="006075E3"/>
    <w:rsid w:val="0064543B"/>
    <w:rsid w:val="00655062"/>
    <w:rsid w:val="00660561"/>
    <w:rsid w:val="00694D81"/>
    <w:rsid w:val="006D1E4B"/>
    <w:rsid w:val="007021E2"/>
    <w:rsid w:val="00724770"/>
    <w:rsid w:val="007515F4"/>
    <w:rsid w:val="0077003F"/>
    <w:rsid w:val="00790684"/>
    <w:rsid w:val="00797AAB"/>
    <w:rsid w:val="007C4AEA"/>
    <w:rsid w:val="007C7568"/>
    <w:rsid w:val="007D60A7"/>
    <w:rsid w:val="007E0AE6"/>
    <w:rsid w:val="007E681A"/>
    <w:rsid w:val="008107F2"/>
    <w:rsid w:val="00811FC7"/>
    <w:rsid w:val="008127CE"/>
    <w:rsid w:val="0082042B"/>
    <w:rsid w:val="0082626B"/>
    <w:rsid w:val="00830112"/>
    <w:rsid w:val="0084036B"/>
    <w:rsid w:val="00893324"/>
    <w:rsid w:val="0089475B"/>
    <w:rsid w:val="008A4301"/>
    <w:rsid w:val="008B5648"/>
    <w:rsid w:val="008C1E80"/>
    <w:rsid w:val="008E3141"/>
    <w:rsid w:val="008E6455"/>
    <w:rsid w:val="008F3DB0"/>
    <w:rsid w:val="0090053A"/>
    <w:rsid w:val="00926EAF"/>
    <w:rsid w:val="00930C95"/>
    <w:rsid w:val="0098696D"/>
    <w:rsid w:val="009C07A9"/>
    <w:rsid w:val="009C56E9"/>
    <w:rsid w:val="009D56C3"/>
    <w:rsid w:val="00A0532B"/>
    <w:rsid w:val="00A079A2"/>
    <w:rsid w:val="00A1002D"/>
    <w:rsid w:val="00A235CC"/>
    <w:rsid w:val="00A24FA8"/>
    <w:rsid w:val="00A348C0"/>
    <w:rsid w:val="00A37265"/>
    <w:rsid w:val="00A671C1"/>
    <w:rsid w:val="00A742E5"/>
    <w:rsid w:val="00A80F58"/>
    <w:rsid w:val="00A930C4"/>
    <w:rsid w:val="00AC1CEB"/>
    <w:rsid w:val="00AC30F9"/>
    <w:rsid w:val="00AD530F"/>
    <w:rsid w:val="00AD53E0"/>
    <w:rsid w:val="00AE2DD5"/>
    <w:rsid w:val="00AF46AA"/>
    <w:rsid w:val="00B121B4"/>
    <w:rsid w:val="00B23AC6"/>
    <w:rsid w:val="00B40D6E"/>
    <w:rsid w:val="00B5144F"/>
    <w:rsid w:val="00B7195B"/>
    <w:rsid w:val="00B96222"/>
    <w:rsid w:val="00BA574C"/>
    <w:rsid w:val="00BB47FF"/>
    <w:rsid w:val="00BC324E"/>
    <w:rsid w:val="00BD278D"/>
    <w:rsid w:val="00C0111A"/>
    <w:rsid w:val="00C06774"/>
    <w:rsid w:val="00C15BCC"/>
    <w:rsid w:val="00C358C9"/>
    <w:rsid w:val="00C676BB"/>
    <w:rsid w:val="00C67F60"/>
    <w:rsid w:val="00C71CFA"/>
    <w:rsid w:val="00CA4E91"/>
    <w:rsid w:val="00CA61FE"/>
    <w:rsid w:val="00CE4C4A"/>
    <w:rsid w:val="00CF50B1"/>
    <w:rsid w:val="00D103A0"/>
    <w:rsid w:val="00D21796"/>
    <w:rsid w:val="00D24120"/>
    <w:rsid w:val="00D33B39"/>
    <w:rsid w:val="00D346C3"/>
    <w:rsid w:val="00D35651"/>
    <w:rsid w:val="00D377C3"/>
    <w:rsid w:val="00D40668"/>
    <w:rsid w:val="00D409E5"/>
    <w:rsid w:val="00D42567"/>
    <w:rsid w:val="00D64C15"/>
    <w:rsid w:val="00D75BD2"/>
    <w:rsid w:val="00D8761E"/>
    <w:rsid w:val="00D96320"/>
    <w:rsid w:val="00DA1921"/>
    <w:rsid w:val="00DA63B9"/>
    <w:rsid w:val="00DB36BA"/>
    <w:rsid w:val="00DC710C"/>
    <w:rsid w:val="00DD61D9"/>
    <w:rsid w:val="00DF3079"/>
    <w:rsid w:val="00E20261"/>
    <w:rsid w:val="00E456B6"/>
    <w:rsid w:val="00E50A22"/>
    <w:rsid w:val="00E54E32"/>
    <w:rsid w:val="00E56A08"/>
    <w:rsid w:val="00E64B42"/>
    <w:rsid w:val="00E83218"/>
    <w:rsid w:val="00E92A0B"/>
    <w:rsid w:val="00EB5631"/>
    <w:rsid w:val="00EC36B3"/>
    <w:rsid w:val="00F20FA6"/>
    <w:rsid w:val="00F25BE7"/>
    <w:rsid w:val="00F26C64"/>
    <w:rsid w:val="00F55DCF"/>
    <w:rsid w:val="00F653F0"/>
    <w:rsid w:val="00F73FF4"/>
    <w:rsid w:val="00F80D13"/>
    <w:rsid w:val="00FA7517"/>
    <w:rsid w:val="00FC72FA"/>
    <w:rsid w:val="00FD05F7"/>
    <w:rsid w:val="00FE6D5D"/>
    <w:rsid w:val="00FE7CD4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  <w:lang w:val="x-none"/>
    </w:rPr>
  </w:style>
  <w:style w:type="character" w:customStyle="1" w:styleId="11">
    <w:name w:val="Название Знак1"/>
    <w:uiPriority w:val="10"/>
    <w:rsid w:val="00263F8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  <w:rPr>
      <w:lang w:val="x-none"/>
    </w:rPr>
  </w:style>
  <w:style w:type="character" w:customStyle="1" w:styleId="12">
    <w:name w:val="Основной текст с отступом Знак1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uiPriority w:val="99"/>
    <w:qFormat/>
    <w:rsid w:val="003453C7"/>
    <w:pPr>
      <w:ind w:left="720"/>
      <w:contextualSpacing/>
    </w:pPr>
    <w:rPr>
      <w:lang w:val="x-none" w:eastAsia="x-none"/>
    </w:rPr>
  </w:style>
  <w:style w:type="character" w:styleId="af2">
    <w:name w:val="annotation reference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  <w:lang w:val="x-none"/>
    </w:rPr>
  </w:style>
  <w:style w:type="character" w:customStyle="1" w:styleId="af4">
    <w:name w:val="Текст примечания Знак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40902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rsid w:val="008127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7">
    <w:name w:val="Прижатый влево"/>
    <w:basedOn w:val="a"/>
    <w:next w:val="a"/>
    <w:uiPriority w:val="99"/>
    <w:rsid w:val="004D43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4D43CF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af1">
    <w:name w:val="Абзац списка Знак"/>
    <w:link w:val="af0"/>
    <w:uiPriority w:val="99"/>
    <w:qFormat/>
    <w:locked/>
    <w:rsid w:val="004D43CF"/>
    <w:rPr>
      <w:rFonts w:ascii="Times New Roman" w:eastAsia="Times New Roman" w:hAnsi="Times New Roman"/>
      <w:sz w:val="24"/>
      <w:szCs w:val="24"/>
    </w:rPr>
  </w:style>
  <w:style w:type="character" w:styleId="af8">
    <w:name w:val="Emphasis"/>
    <w:qFormat/>
    <w:rsid w:val="004D43CF"/>
    <w:rPr>
      <w:i/>
      <w:iCs/>
    </w:rPr>
  </w:style>
  <w:style w:type="paragraph" w:styleId="af9">
    <w:name w:val="endnote text"/>
    <w:basedOn w:val="a"/>
    <w:link w:val="afa"/>
    <w:uiPriority w:val="99"/>
    <w:semiHidden/>
    <w:unhideWhenUsed/>
    <w:rsid w:val="00A930C4"/>
    <w:rPr>
      <w:sz w:val="20"/>
      <w:szCs w:val="20"/>
      <w:lang w:val="x-none" w:eastAsia="x-none"/>
    </w:rPr>
  </w:style>
  <w:style w:type="character" w:customStyle="1" w:styleId="afa">
    <w:name w:val="Текст концевой сноски Знак"/>
    <w:link w:val="af9"/>
    <w:uiPriority w:val="99"/>
    <w:semiHidden/>
    <w:rsid w:val="00A930C4"/>
    <w:rPr>
      <w:rFonts w:ascii="Times New Roman" w:eastAsia="Times New Roman" w:hAnsi="Times New Roman"/>
    </w:rPr>
  </w:style>
  <w:style w:type="character" w:styleId="afb">
    <w:name w:val="endnote reference"/>
    <w:uiPriority w:val="99"/>
    <w:semiHidden/>
    <w:unhideWhenUsed/>
    <w:rsid w:val="00A930C4"/>
    <w:rPr>
      <w:vertAlign w:val="superscript"/>
    </w:rPr>
  </w:style>
  <w:style w:type="character" w:styleId="afc">
    <w:name w:val="Hyperlink"/>
    <w:uiPriority w:val="99"/>
    <w:semiHidden/>
    <w:unhideWhenUsed/>
    <w:rsid w:val="00A930C4"/>
    <w:rPr>
      <w:color w:val="0000FF"/>
      <w:u w:val="single"/>
    </w:rPr>
  </w:style>
  <w:style w:type="paragraph" w:styleId="afd">
    <w:name w:val="footnote text"/>
    <w:basedOn w:val="a"/>
    <w:link w:val="afe"/>
    <w:uiPriority w:val="99"/>
    <w:semiHidden/>
    <w:unhideWhenUsed/>
    <w:rsid w:val="00A930C4"/>
    <w:rPr>
      <w:sz w:val="20"/>
      <w:szCs w:val="20"/>
      <w:lang w:val="x-none" w:eastAsia="x-none"/>
    </w:rPr>
  </w:style>
  <w:style w:type="character" w:customStyle="1" w:styleId="afe">
    <w:name w:val="Текст сноски Знак"/>
    <w:link w:val="afd"/>
    <w:uiPriority w:val="99"/>
    <w:semiHidden/>
    <w:rsid w:val="00A930C4"/>
    <w:rPr>
      <w:rFonts w:ascii="Times New Roman" w:eastAsia="Times New Roman" w:hAnsi="Times New Roman"/>
    </w:rPr>
  </w:style>
  <w:style w:type="character" w:styleId="aff">
    <w:name w:val="footnote reference"/>
    <w:uiPriority w:val="99"/>
    <w:semiHidden/>
    <w:unhideWhenUsed/>
    <w:rsid w:val="00A930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  <w:lang w:val="x-none"/>
    </w:rPr>
  </w:style>
  <w:style w:type="character" w:customStyle="1" w:styleId="11">
    <w:name w:val="Название Знак1"/>
    <w:uiPriority w:val="10"/>
    <w:rsid w:val="00263F8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  <w:rPr>
      <w:lang w:val="x-none"/>
    </w:rPr>
  </w:style>
  <w:style w:type="character" w:customStyle="1" w:styleId="12">
    <w:name w:val="Основной текст с отступом Знак1"/>
    <w:uiPriority w:val="99"/>
    <w:semiHidden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3F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63F8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6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63F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263F8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f">
    <w:name w:val="Placeholder Text"/>
    <w:uiPriority w:val="99"/>
    <w:semiHidden/>
    <w:rsid w:val="00263F8F"/>
    <w:rPr>
      <w:color w:val="808080"/>
    </w:rPr>
  </w:style>
  <w:style w:type="paragraph" w:styleId="af0">
    <w:name w:val="List Paragraph"/>
    <w:basedOn w:val="a"/>
    <w:link w:val="af1"/>
    <w:uiPriority w:val="99"/>
    <w:qFormat/>
    <w:rsid w:val="003453C7"/>
    <w:pPr>
      <w:ind w:left="720"/>
      <w:contextualSpacing/>
    </w:pPr>
    <w:rPr>
      <w:lang w:val="x-none" w:eastAsia="x-none"/>
    </w:rPr>
  </w:style>
  <w:style w:type="character" w:styleId="af2">
    <w:name w:val="annotation reference"/>
    <w:uiPriority w:val="99"/>
    <w:semiHidden/>
    <w:unhideWhenUsed/>
    <w:rsid w:val="004144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1446C"/>
    <w:rPr>
      <w:sz w:val="20"/>
      <w:szCs w:val="20"/>
      <w:lang w:val="x-none"/>
    </w:rPr>
  </w:style>
  <w:style w:type="character" w:customStyle="1" w:styleId="af4">
    <w:name w:val="Текст примечания Знак"/>
    <w:link w:val="af3"/>
    <w:uiPriority w:val="99"/>
    <w:semiHidden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1446C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40902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rsid w:val="008127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7">
    <w:name w:val="Прижатый влево"/>
    <w:basedOn w:val="a"/>
    <w:next w:val="a"/>
    <w:uiPriority w:val="99"/>
    <w:rsid w:val="004D43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rsid w:val="004D43CF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af1">
    <w:name w:val="Абзац списка Знак"/>
    <w:link w:val="af0"/>
    <w:uiPriority w:val="99"/>
    <w:qFormat/>
    <w:locked/>
    <w:rsid w:val="004D43CF"/>
    <w:rPr>
      <w:rFonts w:ascii="Times New Roman" w:eastAsia="Times New Roman" w:hAnsi="Times New Roman"/>
      <w:sz w:val="24"/>
      <w:szCs w:val="24"/>
    </w:rPr>
  </w:style>
  <w:style w:type="character" w:styleId="af8">
    <w:name w:val="Emphasis"/>
    <w:qFormat/>
    <w:rsid w:val="004D43CF"/>
    <w:rPr>
      <w:i/>
      <w:iCs/>
    </w:rPr>
  </w:style>
  <w:style w:type="paragraph" w:styleId="af9">
    <w:name w:val="endnote text"/>
    <w:basedOn w:val="a"/>
    <w:link w:val="afa"/>
    <w:uiPriority w:val="99"/>
    <w:semiHidden/>
    <w:unhideWhenUsed/>
    <w:rsid w:val="00A930C4"/>
    <w:rPr>
      <w:sz w:val="20"/>
      <w:szCs w:val="20"/>
      <w:lang w:val="x-none" w:eastAsia="x-none"/>
    </w:rPr>
  </w:style>
  <w:style w:type="character" w:customStyle="1" w:styleId="afa">
    <w:name w:val="Текст концевой сноски Знак"/>
    <w:link w:val="af9"/>
    <w:uiPriority w:val="99"/>
    <w:semiHidden/>
    <w:rsid w:val="00A930C4"/>
    <w:rPr>
      <w:rFonts w:ascii="Times New Roman" w:eastAsia="Times New Roman" w:hAnsi="Times New Roman"/>
    </w:rPr>
  </w:style>
  <w:style w:type="character" w:styleId="afb">
    <w:name w:val="endnote reference"/>
    <w:uiPriority w:val="99"/>
    <w:semiHidden/>
    <w:unhideWhenUsed/>
    <w:rsid w:val="00A930C4"/>
    <w:rPr>
      <w:vertAlign w:val="superscript"/>
    </w:rPr>
  </w:style>
  <w:style w:type="character" w:styleId="afc">
    <w:name w:val="Hyperlink"/>
    <w:uiPriority w:val="99"/>
    <w:semiHidden/>
    <w:unhideWhenUsed/>
    <w:rsid w:val="00A930C4"/>
    <w:rPr>
      <w:color w:val="0000FF"/>
      <w:u w:val="single"/>
    </w:rPr>
  </w:style>
  <w:style w:type="paragraph" w:styleId="afd">
    <w:name w:val="footnote text"/>
    <w:basedOn w:val="a"/>
    <w:link w:val="afe"/>
    <w:uiPriority w:val="99"/>
    <w:semiHidden/>
    <w:unhideWhenUsed/>
    <w:rsid w:val="00A930C4"/>
    <w:rPr>
      <w:sz w:val="20"/>
      <w:szCs w:val="20"/>
      <w:lang w:val="x-none" w:eastAsia="x-none"/>
    </w:rPr>
  </w:style>
  <w:style w:type="character" w:customStyle="1" w:styleId="afe">
    <w:name w:val="Текст сноски Знак"/>
    <w:link w:val="afd"/>
    <w:uiPriority w:val="99"/>
    <w:semiHidden/>
    <w:rsid w:val="00A930C4"/>
    <w:rPr>
      <w:rFonts w:ascii="Times New Roman" w:eastAsia="Times New Roman" w:hAnsi="Times New Roman"/>
    </w:rPr>
  </w:style>
  <w:style w:type="character" w:styleId="aff">
    <w:name w:val="footnote reference"/>
    <w:uiPriority w:val="99"/>
    <w:semiHidden/>
    <w:unhideWhenUsed/>
    <w:rsid w:val="00A930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Links>
    <vt:vector size="36" baseType="variant">
      <vt:variant>
        <vt:i4>7274548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https://docs.cntd.ru/document/571055071</vt:lpwstr>
      </vt:variant>
      <vt:variant>
        <vt:lpwstr/>
      </vt:variant>
      <vt:variant>
        <vt:i4>6488113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https://docs.cntd.ru/document/574870268</vt:lpwstr>
      </vt:variant>
      <vt:variant>
        <vt:lpwstr/>
      </vt:variant>
      <vt:variant>
        <vt:i4>7274548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https://docs.cntd.ru/document/571055071</vt:lpwstr>
      </vt:variant>
      <vt:variant>
        <vt:lpwstr/>
      </vt:variant>
      <vt:variant>
        <vt:i4>6750260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https://docs.cntd.ru/document/578142896</vt:lpwstr>
      </vt:variant>
      <vt:variant>
        <vt:lpwstr/>
      </vt:variant>
      <vt:variant>
        <vt:i4>7274548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https://docs.cntd.ru/document/571055071</vt:lpwstr>
      </vt:variant>
      <vt:variant>
        <vt:lpwstr/>
      </vt:variant>
      <vt:variant>
        <vt:i4>6488113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https://docs.cntd.ru/document/574870268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2023-02-27T10:53:00Z</cp:lastPrinted>
  <dcterms:created xsi:type="dcterms:W3CDTF">2026-03-19T05:56:00Z</dcterms:created>
  <dcterms:modified xsi:type="dcterms:W3CDTF">2026-03-19T05:56:00Z</dcterms:modified>
</cp:coreProperties>
</file>