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EFF" w:rsidRDefault="007B3EFF" w:rsidP="00700E63">
      <w:pPr>
        <w:jc w:val="center"/>
        <w:rPr>
          <w:b/>
          <w:sz w:val="32"/>
          <w:szCs w:val="32"/>
        </w:rPr>
      </w:pPr>
      <w:r w:rsidRPr="00053227">
        <w:rPr>
          <w:b/>
          <w:sz w:val="32"/>
          <w:szCs w:val="32"/>
        </w:rPr>
        <w:t>ПОЯСН</w:t>
      </w:r>
      <w:r>
        <w:rPr>
          <w:b/>
          <w:sz w:val="32"/>
          <w:szCs w:val="32"/>
        </w:rPr>
        <w:t>ЕНИЯ</w:t>
      </w:r>
    </w:p>
    <w:p w:rsidR="007B3EFF" w:rsidRDefault="007B3EFF" w:rsidP="00700E6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 ГОДОВОМУ ОТЧЕТУ КОМИТЕТА ОТРЕБИТЕЛЬСКОГО РЫНКА, УСЛУГ И РАЗВИТИЯ ПРЕДПРИНИМАТЕЛЬСТВА АДМИНИСТРАЦИИ ГОРОДА ОРЕНБУРГА</w:t>
      </w:r>
    </w:p>
    <w:p w:rsidR="007B3EFF" w:rsidRDefault="007B3EFF" w:rsidP="00700E6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(получателя бюджетных средств)</w:t>
      </w:r>
    </w:p>
    <w:p w:rsidR="007B3EFF" w:rsidRPr="00053227" w:rsidRDefault="007B3EFF" w:rsidP="00700E6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 1 ЯНВАРЯ 2024 ГОДА</w:t>
      </w:r>
    </w:p>
    <w:p w:rsidR="007B3EFF" w:rsidRPr="00053227" w:rsidRDefault="007B3EFF" w:rsidP="00700E63"/>
    <w:p w:rsidR="007B3EFF" w:rsidRDefault="007B3EFF" w:rsidP="00700E63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9532BA">
        <w:rPr>
          <w:bCs/>
          <w:sz w:val="28"/>
          <w:szCs w:val="28"/>
        </w:rPr>
        <w:t>Комитет потребительского рынка, услуг и развития предпринимательства администр</w:t>
      </w:r>
      <w:r>
        <w:rPr>
          <w:bCs/>
          <w:sz w:val="28"/>
          <w:szCs w:val="28"/>
        </w:rPr>
        <w:t>ации города Оренбурга (далее - К</w:t>
      </w:r>
      <w:r w:rsidRPr="009532BA">
        <w:rPr>
          <w:bCs/>
          <w:sz w:val="28"/>
          <w:szCs w:val="28"/>
        </w:rPr>
        <w:t xml:space="preserve">омитет) </w:t>
      </w:r>
      <w:r>
        <w:rPr>
          <w:bCs/>
          <w:sz w:val="28"/>
          <w:szCs w:val="28"/>
        </w:rPr>
        <w:t xml:space="preserve">учрежден 28.10.2021 согласно решению Оренбургского городского Совета          № 157 (с изменениями). Комитет </w:t>
      </w:r>
      <w:r w:rsidRPr="009532BA">
        <w:rPr>
          <w:bCs/>
          <w:sz w:val="28"/>
          <w:szCs w:val="28"/>
        </w:rPr>
        <w:t>является отраслевым (функциональным) органом Администрации города Оренбурга, обладает правами юридического лица и находится в непосредственном подчинении заместителя Главы города Оренбурга по экономике и финансам</w:t>
      </w:r>
      <w:r>
        <w:rPr>
          <w:bCs/>
          <w:sz w:val="28"/>
          <w:szCs w:val="28"/>
        </w:rPr>
        <w:t>.</w:t>
      </w:r>
      <w:r>
        <w:rPr>
          <w:sz w:val="28"/>
          <w:szCs w:val="28"/>
        </w:rPr>
        <w:t>Изменение наименования за отчетный период не производилось.</w:t>
      </w:r>
    </w:p>
    <w:p w:rsidR="007B3EFF" w:rsidRDefault="007B3EFF" w:rsidP="00700E6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532BA">
        <w:rPr>
          <w:bCs/>
          <w:sz w:val="28"/>
          <w:szCs w:val="28"/>
        </w:rPr>
        <w:t xml:space="preserve">Комитет в своей деятельности руководствуется общепризнанными принципами и нормами международного права, международными договорами Российской Федерации, </w:t>
      </w:r>
      <w:hyperlink r:id="rId5" w:history="1">
        <w:r w:rsidRPr="009532BA">
          <w:rPr>
            <w:bCs/>
            <w:sz w:val="28"/>
            <w:szCs w:val="28"/>
          </w:rPr>
          <w:t>Конституцией</w:t>
        </w:r>
      </w:hyperlink>
      <w:r w:rsidRPr="009532BA">
        <w:rPr>
          <w:bCs/>
          <w:sz w:val="28"/>
          <w:szCs w:val="28"/>
        </w:rPr>
        <w:t xml:space="preserve"> Российской Федерации, федеральными конституционными законами, Федеральным </w:t>
      </w:r>
      <w:hyperlink r:id="rId6" w:history="1">
        <w:r w:rsidRPr="009532BA">
          <w:rPr>
            <w:bCs/>
            <w:sz w:val="28"/>
            <w:szCs w:val="28"/>
          </w:rPr>
          <w:t>законом</w:t>
        </w:r>
      </w:hyperlink>
      <w:r w:rsidRPr="009532BA">
        <w:rPr>
          <w:bCs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другими федеральными законами, издаваемыми в соответствии с ними иными нормативными </w:t>
      </w:r>
      <w:proofErr w:type="gramStart"/>
      <w:r w:rsidRPr="009532BA">
        <w:rPr>
          <w:bCs/>
          <w:sz w:val="28"/>
          <w:szCs w:val="28"/>
        </w:rPr>
        <w:t xml:space="preserve">правовыми актами Российской Федерации (указами и распоряжениями Президента Российской Федерации, постановлениями и распоряжениями Правительства Российской Федерации, иными нормативными правовыми актами федеральных органов исполнительной власти), </w:t>
      </w:r>
      <w:hyperlink r:id="rId7" w:history="1">
        <w:r w:rsidRPr="009532BA">
          <w:rPr>
            <w:bCs/>
            <w:sz w:val="28"/>
            <w:szCs w:val="28"/>
          </w:rPr>
          <w:t>Уставом</w:t>
        </w:r>
      </w:hyperlink>
      <w:r w:rsidRPr="009532BA">
        <w:rPr>
          <w:bCs/>
          <w:sz w:val="28"/>
          <w:szCs w:val="28"/>
        </w:rPr>
        <w:t xml:space="preserve"> (Основным Законом) Оренбургской области, законами и иными нормативными правовыми актами Оренбургской области, </w:t>
      </w:r>
      <w:hyperlink r:id="rId8" w:history="1">
        <w:r w:rsidRPr="009532BA">
          <w:rPr>
            <w:bCs/>
            <w:sz w:val="28"/>
            <w:szCs w:val="28"/>
          </w:rPr>
          <w:t>Уставом</w:t>
        </w:r>
      </w:hyperlink>
      <w:r w:rsidRPr="009532BA">
        <w:rPr>
          <w:bCs/>
          <w:sz w:val="28"/>
          <w:szCs w:val="28"/>
        </w:rPr>
        <w:t xml:space="preserve"> муниципального образования «город Оренбург» и иными муниципальными правовыми актами, </w:t>
      </w:r>
      <w:r w:rsidRPr="009532BA">
        <w:rPr>
          <w:sz w:val="28"/>
          <w:szCs w:val="28"/>
        </w:rPr>
        <w:t>а также</w:t>
      </w:r>
      <w:r w:rsidRPr="00CE6E6D">
        <w:rPr>
          <w:sz w:val="28"/>
          <w:szCs w:val="28"/>
        </w:rPr>
        <w:t xml:space="preserve"> Положением</w:t>
      </w:r>
      <w:r>
        <w:rPr>
          <w:sz w:val="28"/>
          <w:szCs w:val="28"/>
        </w:rPr>
        <w:t xml:space="preserve"> о комитете, утвержденного решением Оренбургского городского Совета от 28.10.2021 № 157. </w:t>
      </w:r>
      <w:proofErr w:type="gramEnd"/>
    </w:p>
    <w:p w:rsidR="007B3EFF" w:rsidRPr="009532BA" w:rsidRDefault="007B3EFF" w:rsidP="00700E63">
      <w:pPr>
        <w:autoSpaceDE w:val="0"/>
        <w:autoSpaceDN w:val="0"/>
        <w:adjustRightInd w:val="0"/>
        <w:ind w:firstLine="539"/>
        <w:jc w:val="both"/>
        <w:rPr>
          <w:bCs/>
          <w:sz w:val="28"/>
          <w:szCs w:val="28"/>
        </w:rPr>
      </w:pPr>
      <w:r w:rsidRPr="009532BA">
        <w:rPr>
          <w:bCs/>
          <w:sz w:val="28"/>
          <w:szCs w:val="28"/>
        </w:rPr>
        <w:t>Полное наименование - комитет потребительского рынка, услуг и развития предпринимательства администрации города Оренбурга.</w:t>
      </w:r>
    </w:p>
    <w:p w:rsidR="007B3EFF" w:rsidRPr="009532BA" w:rsidRDefault="007B3EFF" w:rsidP="00700E63">
      <w:pPr>
        <w:autoSpaceDE w:val="0"/>
        <w:autoSpaceDN w:val="0"/>
        <w:adjustRightInd w:val="0"/>
        <w:ind w:firstLine="539"/>
        <w:jc w:val="both"/>
        <w:rPr>
          <w:bCs/>
          <w:sz w:val="28"/>
          <w:szCs w:val="28"/>
        </w:rPr>
      </w:pPr>
      <w:r w:rsidRPr="009532BA">
        <w:rPr>
          <w:bCs/>
          <w:sz w:val="28"/>
          <w:szCs w:val="28"/>
        </w:rPr>
        <w:t xml:space="preserve">Сокращенное наименование - </w:t>
      </w:r>
      <w:proofErr w:type="spellStart"/>
      <w:r w:rsidRPr="009532BA">
        <w:rPr>
          <w:bCs/>
          <w:sz w:val="28"/>
          <w:szCs w:val="28"/>
        </w:rPr>
        <w:t>КПРУиРП</w:t>
      </w:r>
      <w:proofErr w:type="spellEnd"/>
      <w:r w:rsidRPr="009532BA">
        <w:rPr>
          <w:bCs/>
          <w:sz w:val="28"/>
          <w:szCs w:val="28"/>
        </w:rPr>
        <w:t>.</w:t>
      </w:r>
    </w:p>
    <w:p w:rsidR="007B3EFF" w:rsidRDefault="007B3EFF" w:rsidP="00700E63">
      <w:pPr>
        <w:autoSpaceDE w:val="0"/>
        <w:autoSpaceDN w:val="0"/>
        <w:adjustRightInd w:val="0"/>
        <w:ind w:firstLine="539"/>
        <w:jc w:val="both"/>
        <w:rPr>
          <w:bCs/>
          <w:sz w:val="28"/>
          <w:szCs w:val="28"/>
        </w:rPr>
      </w:pPr>
      <w:r w:rsidRPr="009532BA">
        <w:rPr>
          <w:bCs/>
          <w:sz w:val="28"/>
          <w:szCs w:val="28"/>
        </w:rPr>
        <w:t>Место нахождения комитета - 460018, город Оренбург, пр. Победы, 24.</w:t>
      </w:r>
    </w:p>
    <w:p w:rsidR="007B3EFF" w:rsidRPr="004C4765" w:rsidRDefault="007B3EFF" w:rsidP="00700E6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C4765">
        <w:rPr>
          <w:sz w:val="28"/>
          <w:szCs w:val="28"/>
        </w:rPr>
        <w:t xml:space="preserve">ИНН </w:t>
      </w:r>
      <w:r>
        <w:rPr>
          <w:sz w:val="28"/>
          <w:szCs w:val="28"/>
        </w:rPr>
        <w:t>5610243437</w:t>
      </w:r>
      <w:r w:rsidRPr="004C4765">
        <w:rPr>
          <w:sz w:val="28"/>
          <w:szCs w:val="28"/>
        </w:rPr>
        <w:t xml:space="preserve">,  КПП 561001001, ОКПО </w:t>
      </w:r>
      <w:r>
        <w:rPr>
          <w:sz w:val="28"/>
          <w:szCs w:val="28"/>
        </w:rPr>
        <w:t>78669856</w:t>
      </w:r>
      <w:r w:rsidRPr="004C4765">
        <w:rPr>
          <w:sz w:val="28"/>
          <w:szCs w:val="28"/>
        </w:rPr>
        <w:t xml:space="preserve">, ОКТМО 53701000, ОГРН </w:t>
      </w:r>
      <w:r>
        <w:rPr>
          <w:sz w:val="28"/>
          <w:szCs w:val="28"/>
        </w:rPr>
        <w:t>1215600011824</w:t>
      </w:r>
      <w:r w:rsidRPr="004C4765">
        <w:rPr>
          <w:sz w:val="28"/>
          <w:szCs w:val="28"/>
        </w:rPr>
        <w:t xml:space="preserve">. Организационно-правовая форма (ОКОПФ): 75404 –Муниципальные казенные учреждения. ОКВЭД </w:t>
      </w:r>
      <w:r>
        <w:rPr>
          <w:sz w:val="28"/>
          <w:szCs w:val="28"/>
        </w:rPr>
        <w:t>84.11.35</w:t>
      </w:r>
      <w:r w:rsidRPr="004C4765">
        <w:rPr>
          <w:sz w:val="28"/>
          <w:szCs w:val="28"/>
        </w:rPr>
        <w:t>.</w:t>
      </w:r>
    </w:p>
    <w:p w:rsidR="007B3EFF" w:rsidRPr="009532BA" w:rsidRDefault="007B3EFF" w:rsidP="00700E63">
      <w:pPr>
        <w:autoSpaceDE w:val="0"/>
        <w:autoSpaceDN w:val="0"/>
        <w:adjustRightInd w:val="0"/>
        <w:ind w:firstLine="539"/>
        <w:jc w:val="both"/>
        <w:rPr>
          <w:bCs/>
          <w:sz w:val="28"/>
          <w:szCs w:val="28"/>
        </w:rPr>
      </w:pPr>
      <w:r w:rsidRPr="009532BA">
        <w:rPr>
          <w:bCs/>
          <w:sz w:val="28"/>
          <w:szCs w:val="28"/>
        </w:rPr>
        <w:t>Комитет имеет самостоятельный баланс, счета в соответствии с действующим законодательством, круглую печать со своим наименованием и изображением герба города Оренбурга, штампы и бланки установленного образца.</w:t>
      </w:r>
    </w:p>
    <w:p w:rsidR="007B3EFF" w:rsidRPr="009532BA" w:rsidRDefault="007B3EFF" w:rsidP="00700E63">
      <w:pPr>
        <w:autoSpaceDE w:val="0"/>
        <w:autoSpaceDN w:val="0"/>
        <w:adjustRightInd w:val="0"/>
        <w:ind w:firstLine="539"/>
        <w:jc w:val="both"/>
        <w:rPr>
          <w:bCs/>
          <w:sz w:val="28"/>
          <w:szCs w:val="28"/>
        </w:rPr>
      </w:pPr>
      <w:r w:rsidRPr="009532BA">
        <w:rPr>
          <w:bCs/>
          <w:sz w:val="28"/>
          <w:szCs w:val="28"/>
        </w:rPr>
        <w:t xml:space="preserve">Комитет от своего имени приобретает имущественные и неимущественные права, </w:t>
      </w:r>
      <w:proofErr w:type="gramStart"/>
      <w:r w:rsidRPr="009532BA">
        <w:rPr>
          <w:bCs/>
          <w:sz w:val="28"/>
          <w:szCs w:val="28"/>
        </w:rPr>
        <w:t>несет обязанности</w:t>
      </w:r>
      <w:proofErr w:type="gramEnd"/>
      <w:r w:rsidRPr="009532BA">
        <w:rPr>
          <w:bCs/>
          <w:sz w:val="28"/>
          <w:szCs w:val="28"/>
        </w:rPr>
        <w:t xml:space="preserve">, выступает истцом и ответчиком </w:t>
      </w:r>
      <w:r w:rsidRPr="009532BA">
        <w:rPr>
          <w:bCs/>
          <w:sz w:val="28"/>
          <w:szCs w:val="28"/>
        </w:rPr>
        <w:lastRenderedPageBreak/>
        <w:t>в судах в соответствии с действующим законодательством и муниципальными правовыми актами.</w:t>
      </w:r>
    </w:p>
    <w:p w:rsidR="007B3EFF" w:rsidRPr="009532BA" w:rsidRDefault="007B3EFF" w:rsidP="00700E63">
      <w:pPr>
        <w:autoSpaceDE w:val="0"/>
        <w:autoSpaceDN w:val="0"/>
        <w:adjustRightInd w:val="0"/>
        <w:ind w:firstLine="539"/>
        <w:jc w:val="both"/>
        <w:rPr>
          <w:bCs/>
          <w:sz w:val="28"/>
          <w:szCs w:val="28"/>
        </w:rPr>
      </w:pPr>
      <w:r w:rsidRPr="009532BA">
        <w:rPr>
          <w:bCs/>
          <w:sz w:val="28"/>
          <w:szCs w:val="28"/>
        </w:rPr>
        <w:t>Комитет осуществляет функции и полномочия учредителя муниципальных учреждений.</w:t>
      </w:r>
    </w:p>
    <w:p w:rsidR="007B3EFF" w:rsidRPr="009532BA" w:rsidRDefault="007B3EFF" w:rsidP="00700E63">
      <w:pPr>
        <w:autoSpaceDE w:val="0"/>
        <w:autoSpaceDN w:val="0"/>
        <w:adjustRightInd w:val="0"/>
        <w:ind w:firstLine="539"/>
        <w:jc w:val="both"/>
        <w:rPr>
          <w:bCs/>
          <w:sz w:val="28"/>
          <w:szCs w:val="28"/>
        </w:rPr>
      </w:pPr>
      <w:r w:rsidRPr="009532BA">
        <w:rPr>
          <w:bCs/>
          <w:sz w:val="28"/>
          <w:szCs w:val="28"/>
        </w:rPr>
        <w:t>Комитет владеет, пользуется и распоряжается закрепленным за ним на праве оперативного управления муниципальным имуществом в соответствии с действующим законодательством и муниципальными правовыми актами.</w:t>
      </w:r>
    </w:p>
    <w:p w:rsidR="007B3EFF" w:rsidRPr="009532BA" w:rsidRDefault="007B3EFF" w:rsidP="00700E63">
      <w:pPr>
        <w:autoSpaceDE w:val="0"/>
        <w:autoSpaceDN w:val="0"/>
        <w:adjustRightInd w:val="0"/>
        <w:ind w:firstLine="539"/>
        <w:jc w:val="both"/>
        <w:rPr>
          <w:bCs/>
          <w:sz w:val="28"/>
          <w:szCs w:val="28"/>
        </w:rPr>
      </w:pPr>
      <w:r w:rsidRPr="009532BA">
        <w:rPr>
          <w:bCs/>
          <w:sz w:val="28"/>
          <w:szCs w:val="28"/>
        </w:rPr>
        <w:t>Реорганизация и ликвидация комитета осуществляются в соответствии с действующим законодательством на основании решения Оренбургского городского Совета.</w:t>
      </w:r>
    </w:p>
    <w:p w:rsidR="007B3EFF" w:rsidRDefault="007B3EFF" w:rsidP="00700E63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CE6E6D">
        <w:rPr>
          <w:sz w:val="28"/>
          <w:szCs w:val="28"/>
        </w:rPr>
        <w:t>Право</w:t>
      </w:r>
      <w:r>
        <w:rPr>
          <w:sz w:val="28"/>
          <w:szCs w:val="28"/>
        </w:rPr>
        <w:t>м</w:t>
      </w:r>
      <w:r w:rsidRPr="00CE6E6D">
        <w:rPr>
          <w:sz w:val="28"/>
          <w:szCs w:val="28"/>
        </w:rPr>
        <w:t xml:space="preserve"> первой подписи </w:t>
      </w:r>
      <w:r>
        <w:rPr>
          <w:sz w:val="28"/>
          <w:szCs w:val="28"/>
        </w:rPr>
        <w:t xml:space="preserve">наделен председатель комитета. </w:t>
      </w:r>
      <w:r w:rsidRPr="00CE6E6D">
        <w:rPr>
          <w:sz w:val="28"/>
          <w:szCs w:val="28"/>
        </w:rPr>
        <w:t xml:space="preserve">Правом второй подписи </w:t>
      </w:r>
      <w:r>
        <w:rPr>
          <w:sz w:val="28"/>
          <w:szCs w:val="28"/>
        </w:rPr>
        <w:t>наделен директор муниципального казенного учреждения «Центр муниципальных расчетов»</w:t>
      </w:r>
      <w:r w:rsidRPr="003F243C">
        <w:rPr>
          <w:sz w:val="28"/>
          <w:szCs w:val="28"/>
        </w:rPr>
        <w:t>.</w:t>
      </w:r>
    </w:p>
    <w:p w:rsidR="007B3EFF" w:rsidRDefault="007B3EFF" w:rsidP="00700E63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9133B4">
        <w:rPr>
          <w:sz w:val="28"/>
          <w:szCs w:val="28"/>
        </w:rPr>
        <w:t xml:space="preserve">Бюджетные полномочия в отчетном периоде у </w:t>
      </w:r>
      <w:r>
        <w:rPr>
          <w:sz w:val="28"/>
          <w:szCs w:val="28"/>
        </w:rPr>
        <w:t xml:space="preserve">комитетане </w:t>
      </w:r>
      <w:r w:rsidRPr="009133B4">
        <w:rPr>
          <w:sz w:val="28"/>
          <w:szCs w:val="28"/>
        </w:rPr>
        <w:t>измен</w:t>
      </w:r>
      <w:r>
        <w:rPr>
          <w:sz w:val="28"/>
          <w:szCs w:val="28"/>
        </w:rPr>
        <w:t>и</w:t>
      </w:r>
      <w:r w:rsidRPr="009133B4">
        <w:rPr>
          <w:sz w:val="28"/>
          <w:szCs w:val="28"/>
        </w:rPr>
        <w:t>лись</w:t>
      </w:r>
      <w:r>
        <w:rPr>
          <w:sz w:val="28"/>
          <w:szCs w:val="28"/>
        </w:rPr>
        <w:t xml:space="preserve">. Комитет </w:t>
      </w:r>
      <w:r w:rsidRPr="00407FFD">
        <w:rPr>
          <w:sz w:val="28"/>
          <w:szCs w:val="28"/>
        </w:rPr>
        <w:t>осуществл</w:t>
      </w:r>
      <w:r>
        <w:rPr>
          <w:sz w:val="28"/>
          <w:szCs w:val="28"/>
        </w:rPr>
        <w:t>яет</w:t>
      </w:r>
      <w:r w:rsidRPr="00407FFD">
        <w:rPr>
          <w:sz w:val="28"/>
          <w:szCs w:val="28"/>
        </w:rPr>
        <w:t xml:space="preserve"> функции главного распорядителя бюджетных средств го</w:t>
      </w:r>
      <w:r>
        <w:rPr>
          <w:sz w:val="28"/>
          <w:szCs w:val="28"/>
        </w:rPr>
        <w:t xml:space="preserve">рода Оренбурга, а также осуществляет полномочия главного администратора доходов </w:t>
      </w:r>
      <w:r w:rsidRPr="00407FFD">
        <w:rPr>
          <w:sz w:val="28"/>
          <w:szCs w:val="28"/>
        </w:rPr>
        <w:t>го</w:t>
      </w:r>
      <w:r>
        <w:rPr>
          <w:sz w:val="28"/>
          <w:szCs w:val="28"/>
        </w:rPr>
        <w:t>рода Оренбурга. Код Главы 013.</w:t>
      </w:r>
    </w:p>
    <w:p w:rsidR="007B3EFF" w:rsidRPr="0021304D" w:rsidRDefault="007B3EFF" w:rsidP="00700E63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21304D">
        <w:rPr>
          <w:sz w:val="28"/>
          <w:szCs w:val="28"/>
        </w:rPr>
        <w:t>Наименование бюджета</w:t>
      </w:r>
      <w:r w:rsidRPr="00742FD6">
        <w:rPr>
          <w:sz w:val="28"/>
          <w:szCs w:val="28"/>
        </w:rPr>
        <w:t>–</w:t>
      </w:r>
      <w:r w:rsidRPr="006773DA">
        <w:rPr>
          <w:sz w:val="28"/>
          <w:szCs w:val="28"/>
        </w:rPr>
        <w:t xml:space="preserve">бюджет </w:t>
      </w:r>
      <w:r>
        <w:rPr>
          <w:sz w:val="28"/>
          <w:szCs w:val="28"/>
        </w:rPr>
        <w:t>города Оренбурга</w:t>
      </w:r>
      <w:r w:rsidRPr="006773DA">
        <w:rPr>
          <w:sz w:val="28"/>
          <w:szCs w:val="28"/>
        </w:rPr>
        <w:t>.</w:t>
      </w:r>
    </w:p>
    <w:p w:rsidR="007B3EFF" w:rsidRPr="009133B4" w:rsidRDefault="007B3EFF" w:rsidP="00700E63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9133B4">
        <w:rPr>
          <w:sz w:val="28"/>
          <w:szCs w:val="28"/>
        </w:rPr>
        <w:t xml:space="preserve">В финансовом управлении </w:t>
      </w:r>
      <w:r>
        <w:rPr>
          <w:sz w:val="28"/>
          <w:szCs w:val="28"/>
        </w:rPr>
        <w:t>администрации города Оренбурга у</w:t>
      </w:r>
      <w:r w:rsidRPr="009133B4">
        <w:rPr>
          <w:sz w:val="28"/>
          <w:szCs w:val="28"/>
        </w:rPr>
        <w:t>правлению открыты лицевые счета:</w:t>
      </w:r>
    </w:p>
    <w:p w:rsidR="007B3EFF" w:rsidRPr="009133B4" w:rsidRDefault="007B3EFF" w:rsidP="00700E6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9133B4">
        <w:rPr>
          <w:sz w:val="28"/>
          <w:szCs w:val="28"/>
        </w:rPr>
        <w:t>0</w:t>
      </w:r>
      <w:r>
        <w:rPr>
          <w:sz w:val="28"/>
          <w:szCs w:val="28"/>
        </w:rPr>
        <w:t>13</w:t>
      </w:r>
      <w:r w:rsidRPr="009133B4">
        <w:rPr>
          <w:sz w:val="28"/>
          <w:szCs w:val="28"/>
        </w:rPr>
        <w:t>.10.001.1 – лицевой счет получателя бюджетных средств;</w:t>
      </w:r>
    </w:p>
    <w:p w:rsidR="007B3EFF" w:rsidRDefault="007B3EFF" w:rsidP="00700E6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9133B4">
        <w:rPr>
          <w:sz w:val="28"/>
          <w:szCs w:val="28"/>
        </w:rPr>
        <w:t>0</w:t>
      </w:r>
      <w:r>
        <w:rPr>
          <w:sz w:val="28"/>
          <w:szCs w:val="28"/>
        </w:rPr>
        <w:t>13</w:t>
      </w:r>
      <w:r w:rsidRPr="009133B4">
        <w:rPr>
          <w:sz w:val="28"/>
          <w:szCs w:val="28"/>
        </w:rPr>
        <w:t>.10.001.3 – лицевой счет для отражения операций со средствами, поступающими во временное распоряжение.</w:t>
      </w:r>
    </w:p>
    <w:p w:rsidR="007B3EFF" w:rsidRPr="00270B93" w:rsidRDefault="007B3EFF" w:rsidP="00700E63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УФК по Оренбургской области открыт лицевой счет администратора доходов бюджета 04533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>06280.</w:t>
      </w:r>
    </w:p>
    <w:p w:rsidR="007B3EFF" w:rsidRDefault="007B3EFF" w:rsidP="00700E63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9133B4">
        <w:rPr>
          <w:sz w:val="28"/>
          <w:szCs w:val="28"/>
        </w:rPr>
        <w:t xml:space="preserve">Банковских счетов в кредитных организациях </w:t>
      </w:r>
      <w:r>
        <w:rPr>
          <w:sz w:val="28"/>
          <w:szCs w:val="28"/>
        </w:rPr>
        <w:t>комитет</w:t>
      </w:r>
      <w:r w:rsidRPr="009133B4">
        <w:rPr>
          <w:sz w:val="28"/>
          <w:szCs w:val="28"/>
        </w:rPr>
        <w:t xml:space="preserve"> не имеет.</w:t>
      </w:r>
    </w:p>
    <w:p w:rsidR="007B3EFF" w:rsidRPr="00D178CF" w:rsidRDefault="007B3EFF" w:rsidP="00700E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Комитет от имени Администрации города Оренбурга осуществляет полномочия (функции) по созданию условий для обеспечения жителей услугами общественного питания, торговли и бытового обслуживания, формированию единой городской политики в сфере размещения объектов наружной рекламы, объектов наружной информации на территории муниципального образования «город Оренбург», направленной на улучшение внешнего облика муниципального образования «город Оренбург», определение приоритетных направлений деятельности в этой сфере, созданию условий для расширения рынка сельскохозяйственной продукции, сырья и продовольствия, созданию условий для развития малого и среднего предпринимательства на территории муниципального образования «город Оренбург» в соответствии законодательством Российской Федерации, Оренбургской области и муниципальными правовыми актами.</w:t>
      </w:r>
    </w:p>
    <w:p w:rsidR="007B3EFF" w:rsidRDefault="007B3EFF" w:rsidP="00700E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Полномочия (функции) комитета по созданию условий для обеспечения жителей услугами общественного питания, то</w:t>
      </w:r>
      <w:r>
        <w:rPr>
          <w:sz w:val="28"/>
          <w:szCs w:val="28"/>
        </w:rPr>
        <w:t>рговли и бытового обслуживания:</w:t>
      </w:r>
    </w:p>
    <w:p w:rsidR="007B3EFF" w:rsidRPr="00D178CF" w:rsidRDefault="007B3EFF" w:rsidP="00700E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 xml:space="preserve">Разрабатывает в соответствии с законодательством Российской Федерации, Оренбургской области и муниципальными правовыми актами </w:t>
      </w:r>
      <w:r w:rsidRPr="00D178CF">
        <w:rPr>
          <w:sz w:val="28"/>
          <w:szCs w:val="28"/>
        </w:rPr>
        <w:lastRenderedPageBreak/>
        <w:t>порядок и условия осуществления торговой деятельности применительно к муниципальным предприятиям и учреждениям торговли.</w:t>
      </w:r>
    </w:p>
    <w:p w:rsidR="007B3EFF" w:rsidRPr="00D178CF" w:rsidRDefault="007B3EFF" w:rsidP="00700E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D178CF">
        <w:rPr>
          <w:sz w:val="28"/>
          <w:szCs w:val="28"/>
        </w:rPr>
        <w:t>Обеспечивает в соответствии с законодательством Российской Федерации, Оренбургской области и муниципальными правовыми актами исполнение переданных государственных полномочий Оренбургской области по формированию торгового реестра в части внесения в него сведений о хозяйствующих субъектах, осуществляющих торговую деятельность, и хозяйствующих субъектах, осуществляющих поставки товаров (за исключением производителей товаров) на территории муниципального образования «город Оренбург», обеспечивает предоставление информации в единую областную информационную систему осубъектах</w:t>
      </w:r>
      <w:proofErr w:type="gramEnd"/>
      <w:r w:rsidRPr="00D178CF">
        <w:rPr>
          <w:sz w:val="28"/>
          <w:szCs w:val="28"/>
        </w:rPr>
        <w:t xml:space="preserve"> и </w:t>
      </w:r>
      <w:proofErr w:type="gramStart"/>
      <w:r w:rsidRPr="00D178CF">
        <w:rPr>
          <w:sz w:val="28"/>
          <w:szCs w:val="28"/>
        </w:rPr>
        <w:t>объектах</w:t>
      </w:r>
      <w:proofErr w:type="gramEnd"/>
      <w:r w:rsidRPr="00D178CF">
        <w:rPr>
          <w:sz w:val="28"/>
          <w:szCs w:val="28"/>
        </w:rPr>
        <w:t xml:space="preserve"> в сфере торговой деятельности, расположенных на территории муниципального образования «город Оренбург».</w:t>
      </w:r>
    </w:p>
    <w:p w:rsidR="007B3EFF" w:rsidRPr="00D178CF" w:rsidRDefault="007B3EFF" w:rsidP="00700E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Предоставляет информацию государственным органам, органам местного самоуправления и иным уполномоченным органам для мониторинга цен на основные продукты питания и социально значимые виды услуг на территории муниципального образования «город Оренбург».</w:t>
      </w:r>
    </w:p>
    <w:p w:rsidR="007B3EFF" w:rsidRPr="00D178CF" w:rsidRDefault="007B3EFF" w:rsidP="00700E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Проводит анализ финансовых, экономических, социальных и иных показателей состояния торговли, общественного питания и бытового обслуживания на территории муниципального образования «город Оренбург» и анализ эффективности применения мер по развитию торговли, общественного питания и бытового обслуживания на территории городского округа.</w:t>
      </w:r>
    </w:p>
    <w:p w:rsidR="007B3EFF" w:rsidRPr="00D178CF" w:rsidRDefault="007B3EFF" w:rsidP="00700E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Обеспечивает участие организаций торговли, общественного питания и бытового обслуживания при проведении мероприятий, организуемых Администрацией города Оренбурга.</w:t>
      </w:r>
    </w:p>
    <w:p w:rsidR="007B3EFF" w:rsidRPr="00D178CF" w:rsidRDefault="007B3EFF" w:rsidP="00700E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Организует проведение ярмарок и продажу товаров (выполнение работ, оказание услуг) на них на территории муниципального образования «город Оренбург».</w:t>
      </w:r>
    </w:p>
    <w:p w:rsidR="007B3EFF" w:rsidRPr="00D178CF" w:rsidRDefault="007B3EFF" w:rsidP="00700E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Организует предоставление права на размещение на территории муниципального образования «город Оренбург» нестационарных торговых объектов в порядке, установленном законодательством Российской Федерации, Оренбургской области, муниципальными правовыми актами.</w:t>
      </w:r>
    </w:p>
    <w:p w:rsidR="007B3EFF" w:rsidRPr="00D178CF" w:rsidRDefault="007B3EFF" w:rsidP="00700E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Осуществляет проведение торгов на предоставление права на размещение на территории муниципального образования «город Оренбург» нестационарных торговых объектов, подготовку и заключение договоров на размещение на территории муниципального образования «город Оренбург» нестационарных торговых объектов по результатам проведенных торгов.</w:t>
      </w:r>
    </w:p>
    <w:p w:rsidR="007B3EFF" w:rsidRPr="00D178CF" w:rsidRDefault="007B3EFF" w:rsidP="00700E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Организует выдачу разрешения на право организации розничного рынка или отказа в его предоставлении в соответствии с законодательством Российской Федерации, Оренбургской области и муниципальными правовыми актами.</w:t>
      </w:r>
    </w:p>
    <w:p w:rsidR="007B3EFF" w:rsidRPr="00D178CF" w:rsidRDefault="007B3EFF" w:rsidP="00700E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 xml:space="preserve">Вносит предложения по определению на универсальных рынках количества торговых мест для осуществления деятельности по продаже сельскохозяйственной продукции гражданами, ведущими крестьянские </w:t>
      </w:r>
      <w:r w:rsidRPr="00D178CF">
        <w:rPr>
          <w:sz w:val="28"/>
          <w:szCs w:val="28"/>
        </w:rPr>
        <w:lastRenderedPageBreak/>
        <w:t>(фермерские) хозяйства, личные подсобные хозяйства или занимающимися садоводством, огородничеством, животноводством, в порядке, установленном уполномоченным органом государственной власти Оренбургской области.</w:t>
      </w:r>
    </w:p>
    <w:p w:rsidR="007B3EFF" w:rsidRPr="00D178CF" w:rsidRDefault="007B3EFF" w:rsidP="00700E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 xml:space="preserve">Извещает федеральные органы исполнительной власти, осуществляющие </w:t>
      </w:r>
      <w:proofErr w:type="gramStart"/>
      <w:r w:rsidRPr="00D178CF">
        <w:rPr>
          <w:sz w:val="28"/>
          <w:szCs w:val="28"/>
        </w:rPr>
        <w:t>контроль за</w:t>
      </w:r>
      <w:proofErr w:type="gramEnd"/>
      <w:r w:rsidRPr="00D178CF">
        <w:rPr>
          <w:sz w:val="28"/>
          <w:szCs w:val="28"/>
        </w:rPr>
        <w:t xml:space="preserve"> качеством и безопасностью товаров (работ, услуг), при выявлении по жалобе потребителя товаров (работ, услуг) ненадлежащего качества, а также опасных для жизни, здоровья, имущества потребителей.</w:t>
      </w:r>
    </w:p>
    <w:p w:rsidR="007B3EFF" w:rsidRPr="00D178CF" w:rsidRDefault="007B3EFF" w:rsidP="00700E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Участвует в мероприятиях, предусмотренных законодательством Российской Федерации, Оренбургской области и муниципальными правовыми актами о лицензировании розничной продажи алкогольной продукции, на территории муниципального образования «город Оренбург».</w:t>
      </w:r>
    </w:p>
    <w:p w:rsidR="007B3EFF" w:rsidRPr="00D178CF" w:rsidRDefault="007B3EFF" w:rsidP="00700E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Участвует в подготовке и организации мероприятий по определению в соответствии с законодательством Российской Федерации, Оренбургской области и муниципальными правовыми актами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питания.</w:t>
      </w:r>
    </w:p>
    <w:p w:rsidR="007B3EFF" w:rsidRPr="00D178CF" w:rsidRDefault="007B3EFF" w:rsidP="00700E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 xml:space="preserve">Вносит предложения по определению мест расположения помещений, специально предназначенных для розничной продажи продукции средств массовой информации, специализирующихся на сообщениях и материалах эротического характера, по определению критериев отнесения тех или иных помещений к </w:t>
      </w:r>
      <w:proofErr w:type="gramStart"/>
      <w:r w:rsidRPr="00D178CF">
        <w:rPr>
          <w:sz w:val="28"/>
          <w:szCs w:val="28"/>
        </w:rPr>
        <w:t>специальным</w:t>
      </w:r>
      <w:proofErr w:type="gramEnd"/>
      <w:r w:rsidRPr="00D178CF">
        <w:rPr>
          <w:sz w:val="28"/>
          <w:szCs w:val="28"/>
        </w:rPr>
        <w:t>.</w:t>
      </w:r>
    </w:p>
    <w:p w:rsidR="007B3EFF" w:rsidRPr="00D178CF" w:rsidRDefault="007B3EFF" w:rsidP="00700E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Выдает разрешение на размещение объектов на землях или земельных участках, находящихся в муниципальной собственности и государственная собственность на которые не разграничена, без предоставления земельных участков и установления сервитутов в порядке, установленном постановлением Правительства Оренбургской области, в пределах компетенции, установленной постановлением Администрации города Оренбурга.</w:t>
      </w:r>
    </w:p>
    <w:p w:rsidR="007B3EFF" w:rsidRPr="00D178CF" w:rsidRDefault="007B3EFF" w:rsidP="00700E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 xml:space="preserve">Организует проведение мероприятий по выявлению и пресечению торговли и оказания услуг вне специально установленных для этого Администрацией города Оренбурга </w:t>
      </w:r>
      <w:proofErr w:type="gramStart"/>
      <w:r w:rsidRPr="00D178CF">
        <w:rPr>
          <w:sz w:val="28"/>
          <w:szCs w:val="28"/>
        </w:rPr>
        <w:t>местах</w:t>
      </w:r>
      <w:proofErr w:type="gramEnd"/>
      <w:r w:rsidRPr="00D178CF">
        <w:rPr>
          <w:sz w:val="28"/>
          <w:szCs w:val="28"/>
        </w:rPr>
        <w:t>.</w:t>
      </w:r>
    </w:p>
    <w:p w:rsidR="007B3EFF" w:rsidRDefault="007B3EFF" w:rsidP="00700E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 xml:space="preserve">Организует взаимодействие </w:t>
      </w:r>
      <w:proofErr w:type="gramStart"/>
      <w:r w:rsidRPr="00D178CF">
        <w:rPr>
          <w:sz w:val="28"/>
          <w:szCs w:val="28"/>
        </w:rPr>
        <w:t>с органами государственной власти Оренбургской области в сфере поддержки бытового обслуживания населения в соответствии с законодательством Российской Федерации с учетом</w:t>
      </w:r>
      <w:proofErr w:type="gramEnd"/>
      <w:r w:rsidRPr="00D178CF">
        <w:rPr>
          <w:sz w:val="28"/>
          <w:szCs w:val="28"/>
        </w:rPr>
        <w:t xml:space="preserve"> направлений, определенных законодательством Оренбургской области.</w:t>
      </w:r>
    </w:p>
    <w:p w:rsidR="007B3EFF" w:rsidRPr="00C12414" w:rsidRDefault="007B3EFF" w:rsidP="00700E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C12414">
        <w:rPr>
          <w:sz w:val="28"/>
          <w:szCs w:val="28"/>
          <w:shd w:val="clear" w:color="auto" w:fill="FFFFFF"/>
        </w:rPr>
        <w:t>Осуществляет мероприятия, связанные с демонтажем незаконно размещенных нестационарных объектов на землях или земельных участках, находящихся в муниципальной собственности на территории муниципального образования "город Оренбург", а также в случаях, установленных </w:t>
      </w:r>
      <w:hyperlink r:id="rId9" w:anchor="/document/12124624/entry/0" w:history="1">
        <w:r w:rsidRPr="00C12414">
          <w:rPr>
            <w:rStyle w:val="a5"/>
            <w:sz w:val="28"/>
            <w:szCs w:val="28"/>
            <w:shd w:val="clear" w:color="auto" w:fill="FFFFFF"/>
          </w:rPr>
          <w:t>Земельным кодексом</w:t>
        </w:r>
      </w:hyperlink>
      <w:r w:rsidRPr="00C12414">
        <w:rPr>
          <w:sz w:val="28"/>
          <w:szCs w:val="28"/>
          <w:shd w:val="clear" w:color="auto" w:fill="FFFFFF"/>
        </w:rPr>
        <w:t xml:space="preserve"> Российской Федерации, иными федеральными законами и (или) законами Оренбургской области, на землях </w:t>
      </w:r>
      <w:r w:rsidRPr="00C12414">
        <w:rPr>
          <w:sz w:val="28"/>
          <w:szCs w:val="28"/>
          <w:shd w:val="clear" w:color="auto" w:fill="FFFFFF"/>
        </w:rPr>
        <w:lastRenderedPageBreak/>
        <w:t>или земельных участках, государственная собственность на которые не разграничена, в соответствии с муниципальным правовым актом</w:t>
      </w:r>
      <w:proofErr w:type="gramEnd"/>
    </w:p>
    <w:p w:rsidR="007B3EFF" w:rsidRPr="00D178CF" w:rsidRDefault="007B3EFF" w:rsidP="00700E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Полномочия (функции) комитета по созданию условий для расширения рынка сельскохозяйственной продукции, сырья и продовольствия:</w:t>
      </w:r>
    </w:p>
    <w:p w:rsidR="007B3EFF" w:rsidRPr="00D178CF" w:rsidRDefault="007B3EFF" w:rsidP="00700E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Организует проведение сельскохозяйственных ярмарок, выставок, сезонных продаж, направленных на обеспечение жителей муниципального образования «город Оренбург» сельскохозяйственной продукцией.</w:t>
      </w:r>
    </w:p>
    <w:p w:rsidR="007B3EFF" w:rsidRPr="00D178CF" w:rsidRDefault="007B3EFF" w:rsidP="00700E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Содействует осуществлению поддержки производителей сельскохозяйственной продукции, сырья и продовольствия на территории муниципального образования «город Оренбург», направленной на расширение рынка сельскохозяйственной продукции, сырья и продовольствия.</w:t>
      </w:r>
    </w:p>
    <w:p w:rsidR="007B3EFF" w:rsidRPr="00D178CF" w:rsidRDefault="007B3EFF" w:rsidP="00700E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Изучает состояние и развитие потребительского рынка муниципального образования «город Оренбург» с целью его насыщения сельскохозяйственной продукцией местных товаропроизводителей.</w:t>
      </w:r>
    </w:p>
    <w:p w:rsidR="007B3EFF" w:rsidRPr="00D178CF" w:rsidRDefault="007B3EFF" w:rsidP="00700E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Содействует созданию условий для реализации в торговой сети сельскохозяйственной продукции, произведенной сельскохозяйственными товаропроизводителями.</w:t>
      </w:r>
    </w:p>
    <w:p w:rsidR="007B3EFF" w:rsidRPr="00D178CF" w:rsidRDefault="007B3EFF" w:rsidP="00700E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Исполняет в пределах своей компетенции мероприятия, предусмотренные федеральными, региональными, муниципальными программами по вопросам развития предприятий агропромышленного комплекса, крестьянских и личных подсобных хозяйств, на территории муниципального образования «город Оренбург».</w:t>
      </w:r>
    </w:p>
    <w:p w:rsidR="007B3EFF" w:rsidRPr="00D178CF" w:rsidRDefault="007B3EFF" w:rsidP="00700E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Осуществляет оказание сельскохозяйственным товаропроизводителям, крестьянским и личным подсобным хозяйствам консультационной помощи по вопросам своей компетенции.</w:t>
      </w:r>
    </w:p>
    <w:p w:rsidR="007B3EFF" w:rsidRDefault="007B3EFF" w:rsidP="00700E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Полномочия (функции) комитета по созданию условий для развития малого и среднего предпринимательства на территории муниципальног</w:t>
      </w:r>
      <w:r>
        <w:rPr>
          <w:sz w:val="28"/>
          <w:szCs w:val="28"/>
        </w:rPr>
        <w:t>о образования «город Оренбург»:</w:t>
      </w:r>
    </w:p>
    <w:p w:rsidR="007B3EFF" w:rsidRPr="00D178CF" w:rsidRDefault="007B3EFF" w:rsidP="00700E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Проводит анализ финансовых, экономических, социальных и иных показателей развития малого и среднего предпринимательства и эффективности применения мер по его развитию на территории муниципального образования «город Оренбург».</w:t>
      </w:r>
    </w:p>
    <w:p w:rsidR="007B3EFF" w:rsidRPr="00D178CF" w:rsidRDefault="007B3EFF" w:rsidP="00700E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Подготавливает прогноз развития малого и среднего предпринимательства на территории муниципального образования «город Оренбург».</w:t>
      </w:r>
    </w:p>
    <w:p w:rsidR="007B3EFF" w:rsidRPr="00D178CF" w:rsidRDefault="007B3EFF" w:rsidP="00700E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Вносит предложения по формированию инфраструктуры поддержки субъектов малого и среднего предпринимательства на территории городского округа и обеспечению ее деятельности.</w:t>
      </w:r>
    </w:p>
    <w:p w:rsidR="007B3EFF" w:rsidRPr="00D178CF" w:rsidRDefault="007B3EFF" w:rsidP="00700E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Содействует деятельности некоммерческих организаций, выражающих интересы субъектов малого и среднего предпринимательства, и структурных подразделений указанных организаций.</w:t>
      </w:r>
    </w:p>
    <w:p w:rsidR="007B3EFF" w:rsidRPr="00D178CF" w:rsidRDefault="007B3EFF" w:rsidP="00700E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Образует координационные или совещательные органы в области развития малого и среднего предпринимательства.</w:t>
      </w:r>
    </w:p>
    <w:p w:rsidR="007B3EFF" w:rsidRPr="00D178CF" w:rsidRDefault="007B3EFF" w:rsidP="00700E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lastRenderedPageBreak/>
        <w:t>Организует проведение профессиональных конкурсов, фестивалей, смотров-конкурсов, выставок-продаж с участием предприятий торговли, общественного питания, бытового обслуживания, сельского хозяйства, предприятий-производителей и других форм осуществления предпринимательской деятельности.</w:t>
      </w:r>
    </w:p>
    <w:p w:rsidR="007B3EFF" w:rsidRPr="00D178CF" w:rsidRDefault="007B3EFF" w:rsidP="00700E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Обеспечивает оказание методологической, консультационной и организационной помощи субъектам малого и среднего предпринимательства.</w:t>
      </w:r>
    </w:p>
    <w:p w:rsidR="007B3EFF" w:rsidRPr="00D178CF" w:rsidRDefault="007B3EFF" w:rsidP="00700E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Ведет реестр субъектов малого и среднего предпринимательства - получателей поддержки из средств бюджета города Оренбурга.</w:t>
      </w:r>
    </w:p>
    <w:p w:rsidR="007B3EFF" w:rsidRPr="00D178CF" w:rsidRDefault="007B3EFF" w:rsidP="00700E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D178CF">
        <w:rPr>
          <w:sz w:val="28"/>
          <w:szCs w:val="28"/>
        </w:rPr>
        <w:t>Разрабатывает предложения об условиях и порядке поддержки субъектов малого и среднего предпринимательства и организаций, образующих инфраструктуру поддержки субъектов малого и среднего предпринимательства, в виде финансовой, информационной, консультационной поддержки таких субъектов и организаций, поддержки в области подготовки, переподготовки и повышения квалификации их работников, поддержки в области инноваций и промышленного производства, ремесленничества, поддержки субъектов малого и среднего предпринимательства, осуществляющих внешнеэкономическую деятельность, поддержки</w:t>
      </w:r>
      <w:proofErr w:type="gramEnd"/>
      <w:r w:rsidRPr="00D178CF">
        <w:rPr>
          <w:sz w:val="28"/>
          <w:szCs w:val="28"/>
        </w:rPr>
        <w:t xml:space="preserve"> субъектов малого и среднего предпринимательства, осуществляющих сельскохозяйственную деятельность.</w:t>
      </w:r>
    </w:p>
    <w:p w:rsidR="007B3EFF" w:rsidRPr="00D178CF" w:rsidRDefault="007B3EFF" w:rsidP="00700E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Проводит анализ эффективности применяемых форм поддержки субъектов малого и среднего предпринимательства за счет средств бюджета города Оренбурга.</w:t>
      </w:r>
    </w:p>
    <w:p w:rsidR="007B3EFF" w:rsidRPr="00D178CF" w:rsidRDefault="007B3EFF" w:rsidP="00700E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Организует по компетенции прием документов от субъектов малого и среднего предпринимательства, обратившихся в Администрацию города Оренбурга за оказанием поддержки в соответствии с муниципальной программой развития малого и среднего предпринимательства.</w:t>
      </w:r>
    </w:p>
    <w:p w:rsidR="007B3EFF" w:rsidRPr="00D178CF" w:rsidRDefault="007B3EFF" w:rsidP="00700E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D178CF">
        <w:rPr>
          <w:sz w:val="28"/>
          <w:szCs w:val="28"/>
        </w:rPr>
        <w:t>Организует предоставление субсидий субъектам малого и среднего предпринимательства в пределах средств, предусмотренных в бюджете города Оренбурга на реализацию муниципальной программы развития малого и среднего предпринимательства в городе Оренбурге, и субсидий, выделяемых из областного бюджета на государственную поддержку малого и среднего предпринимательства на очередной финансовый год и плановый период в порядке, установленном законодательством Российской Федерации, Оренбургской области, муниципальными правовыми актами.</w:t>
      </w:r>
      <w:proofErr w:type="gramEnd"/>
    </w:p>
    <w:p w:rsidR="007B3EFF" w:rsidRPr="00D178CF" w:rsidRDefault="007B3EFF" w:rsidP="00700E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 xml:space="preserve">Осуществляет на розничных рынках на территории муниципального образования «город Оренбург» </w:t>
      </w:r>
      <w:proofErr w:type="gramStart"/>
      <w:r w:rsidRPr="00D178CF">
        <w:rPr>
          <w:sz w:val="28"/>
          <w:szCs w:val="28"/>
        </w:rPr>
        <w:t>контроль за</w:t>
      </w:r>
      <w:proofErr w:type="gramEnd"/>
      <w:r w:rsidRPr="00D178CF">
        <w:rPr>
          <w:sz w:val="28"/>
          <w:szCs w:val="28"/>
        </w:rPr>
        <w:t xml:space="preserve"> соблюдением требований, установленных Федеральным </w:t>
      </w:r>
      <w:hyperlink r:id="rId10" w:history="1">
        <w:r w:rsidRPr="00D178CF">
          <w:rPr>
            <w:sz w:val="28"/>
            <w:szCs w:val="28"/>
          </w:rPr>
          <w:t>законом</w:t>
        </w:r>
      </w:hyperlink>
      <w:r w:rsidRPr="00D178CF">
        <w:rPr>
          <w:sz w:val="28"/>
          <w:szCs w:val="28"/>
        </w:rPr>
        <w:t xml:space="preserve"> от 30.12.2006 № 271-ФЗ «О розничных рынках и о внесении изменений в Трудовой кодекс Российской Федерации» в соответствии с законодательством Российской Федерации, Оренбургской области, муниципальными правовыми актами в пределах компетенции комитета.</w:t>
      </w:r>
    </w:p>
    <w:p w:rsidR="007B3EFF" w:rsidRPr="00D178CF" w:rsidRDefault="007B3EFF" w:rsidP="00700E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D178CF">
        <w:rPr>
          <w:sz w:val="28"/>
          <w:szCs w:val="28"/>
        </w:rPr>
        <w:t xml:space="preserve">Осуществляет от имени Администрации города Оренбурга координацию деятельности муниципальных учреждений, созданных для оказания </w:t>
      </w:r>
      <w:r w:rsidRPr="00D178CF">
        <w:rPr>
          <w:sz w:val="28"/>
          <w:szCs w:val="28"/>
        </w:rPr>
        <w:lastRenderedPageBreak/>
        <w:t>муниципальных услуг, выполнения работ и исполнения муниципальных функций в целях обеспечения реализации полномочий в сфере создания условий для обеспечения жителей муниципального образования «город Оренбург» услугами общественного питания, торговли и бытового обслуживания, организации деятельности розничных рынков, ярмарок на территории муниципального образования «город Оренбург», реализации политики по оформлению единого</w:t>
      </w:r>
      <w:proofErr w:type="gramEnd"/>
      <w:r w:rsidRPr="00D178CF">
        <w:rPr>
          <w:sz w:val="28"/>
          <w:szCs w:val="28"/>
        </w:rPr>
        <w:t xml:space="preserve"> городского рекламно-информационного пространства муниципального образования «город Оренбург».</w:t>
      </w:r>
    </w:p>
    <w:p w:rsidR="007B3EFF" w:rsidRPr="00D178CF" w:rsidRDefault="007B3EFF" w:rsidP="00700E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Полномочия (функции) комитета, осуществляемые от имени Администрации города Оренбурга по формированию единой городской политики в сфере размещения объектов наружной рекламы, объектов наружной информации на территории муниципального образования «город Оренбург», направленной на улучшение внешнего облика муниципального образования «город Оренбург», определение приоритетных направлений деятельности в этой сфере:</w:t>
      </w:r>
    </w:p>
    <w:p w:rsidR="007B3EFF" w:rsidRPr="00D178CF" w:rsidRDefault="007B3EFF" w:rsidP="00700E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Обеспечивает проведение торгов на право установки и эксплуатации рекламных конструкций на территории муниципального образования «город Оренбург».</w:t>
      </w:r>
    </w:p>
    <w:p w:rsidR="007B3EFF" w:rsidRPr="00D178CF" w:rsidRDefault="007B3EFF" w:rsidP="00700E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Организует по результатам проведенных торгов подготовку и заключение договоров на установку и эксплуатацию рекламных конструкций на земельном участке, здании или ином недвижимом имуществе, находящемся в муниципальной собственности, или на земельном участке, собственность на который не разграничена, в порядке, установленном законодательством Российской Федерации, Оренбургской области, муниципальными правовыми актами.</w:t>
      </w:r>
    </w:p>
    <w:p w:rsidR="007B3EFF" w:rsidRPr="00D178CF" w:rsidRDefault="007B3EFF" w:rsidP="00700E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Разрабатывает проект плана мероприятий по размещению социальной рекламы на территории муниципального образования «город Оренбург».</w:t>
      </w:r>
    </w:p>
    <w:p w:rsidR="007B3EFF" w:rsidRPr="00D178CF" w:rsidRDefault="007B3EFF" w:rsidP="00700E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Разрабатывает документацию по закупкам работ, услуг на производство и распространение социальной рекламы в соответствии с законодательством Российской Федерации, Оренбургской области, муниципальными правовыми актами.</w:t>
      </w:r>
    </w:p>
    <w:p w:rsidR="007B3EFF" w:rsidRPr="00A13424" w:rsidRDefault="007B3EFF" w:rsidP="00700E63">
      <w:pPr>
        <w:autoSpaceDE w:val="0"/>
        <w:autoSpaceDN w:val="0"/>
        <w:adjustRightInd w:val="0"/>
        <w:ind w:firstLine="540"/>
        <w:jc w:val="both"/>
        <w:rPr>
          <w:color w:val="22272F"/>
          <w:sz w:val="28"/>
          <w:szCs w:val="23"/>
          <w:shd w:val="clear" w:color="auto" w:fill="FFFFFF"/>
        </w:rPr>
      </w:pPr>
      <w:r w:rsidRPr="00A13424">
        <w:rPr>
          <w:color w:val="22272F"/>
          <w:sz w:val="28"/>
          <w:szCs w:val="23"/>
          <w:shd w:val="clear" w:color="auto" w:fill="FFFFFF"/>
        </w:rPr>
        <w:t>Подготавливает и заключает от имени и в интере</w:t>
      </w:r>
      <w:r>
        <w:rPr>
          <w:color w:val="22272F"/>
          <w:sz w:val="28"/>
          <w:szCs w:val="23"/>
          <w:shd w:val="clear" w:color="auto" w:fill="FFFFFF"/>
        </w:rPr>
        <w:t>сах муниципального образования «</w:t>
      </w:r>
      <w:r w:rsidRPr="00A13424">
        <w:rPr>
          <w:color w:val="22272F"/>
          <w:sz w:val="28"/>
          <w:szCs w:val="23"/>
          <w:shd w:val="clear" w:color="auto" w:fill="FFFFFF"/>
        </w:rPr>
        <w:t>город Оренбург</w:t>
      </w:r>
      <w:r>
        <w:rPr>
          <w:color w:val="22272F"/>
          <w:sz w:val="28"/>
          <w:szCs w:val="23"/>
          <w:shd w:val="clear" w:color="auto" w:fill="FFFFFF"/>
        </w:rPr>
        <w:t>»</w:t>
      </w:r>
      <w:r w:rsidRPr="00A13424">
        <w:rPr>
          <w:color w:val="22272F"/>
          <w:sz w:val="28"/>
          <w:szCs w:val="23"/>
          <w:shd w:val="clear" w:color="auto" w:fill="FFFFFF"/>
        </w:rPr>
        <w:t xml:space="preserve"> договоры о размещении социальной рекламы в соответствии с законодательством Российской Федерации, Оренбургской области, муниципальными правовыми актами.</w:t>
      </w:r>
    </w:p>
    <w:p w:rsidR="007B3EFF" w:rsidRPr="00D178CF" w:rsidRDefault="007B3EFF" w:rsidP="00700E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Осуществляет полномочия (функции) в сфере размещения на территории муниципального образования «город Оренбург» объектов наружной информации в порядке, установленном муниципальным правовым актом.</w:t>
      </w:r>
    </w:p>
    <w:p w:rsidR="007B3EFF" w:rsidRDefault="007B3EFF" w:rsidP="00700E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78CF">
        <w:rPr>
          <w:sz w:val="28"/>
          <w:szCs w:val="28"/>
        </w:rPr>
        <w:t>Разрабатывает в установленном порядке проекты муниципальных правовых актов в сфере размещения объектов наружной рекламы и наружной информации.</w:t>
      </w:r>
    </w:p>
    <w:p w:rsidR="007B3EFF" w:rsidRDefault="007B3EFF" w:rsidP="00700E63">
      <w:pPr>
        <w:widowControl w:val="0"/>
        <w:tabs>
          <w:tab w:val="left" w:pos="0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Полномочия по ведению бюджетного учета, включая составление и представление бюджетной  отчетности, переданы на основании постановления Администрации города Оренбурга «О передаче полномочий Администрации города Оренбурга, отраслевых (функциональных) и </w:t>
      </w:r>
      <w:r>
        <w:rPr>
          <w:sz w:val="28"/>
          <w:szCs w:val="28"/>
        </w:rPr>
        <w:lastRenderedPageBreak/>
        <w:t xml:space="preserve">территориальных органов  </w:t>
      </w:r>
      <w:r w:rsidRPr="00DB7195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города Оренбурга  и подведомственных им муниципальных казенных учреждений города Оренбурга и признании утратившими силу отдельных правовых актов Администрации города Оренбурга» от 21.12.2022 № 2298-п муниципальному казенному учреждению «Центр муниципальных расчетов» (далее</w:t>
      </w:r>
      <w:proofErr w:type="gram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МКУ ЦМР).</w:t>
      </w:r>
      <w:proofErr w:type="gramEnd"/>
    </w:p>
    <w:p w:rsidR="007B3EFF" w:rsidRDefault="007B3EFF" w:rsidP="00700E63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9133B4">
        <w:rPr>
          <w:sz w:val="28"/>
          <w:szCs w:val="28"/>
        </w:rPr>
        <w:t xml:space="preserve">Органом, осуществляющим внешний государственный (муниципальный) финансовый контроль, является </w:t>
      </w:r>
      <w:r w:rsidRPr="009133B4">
        <w:rPr>
          <w:color w:val="000000"/>
          <w:sz w:val="28"/>
          <w:szCs w:val="28"/>
        </w:rPr>
        <w:t>Счетная палата города Оренбурга.</w:t>
      </w:r>
    </w:p>
    <w:p w:rsidR="005851CC" w:rsidRDefault="00D35E4B" w:rsidP="00700E63">
      <w:pPr>
        <w:jc w:val="both"/>
        <w:rPr>
          <w:sz w:val="28"/>
        </w:rPr>
      </w:pPr>
      <w:r>
        <w:rPr>
          <w:sz w:val="28"/>
        </w:rPr>
        <w:tab/>
      </w:r>
      <w:r w:rsidRPr="00D35E4B">
        <w:rPr>
          <w:sz w:val="28"/>
        </w:rPr>
        <w:t xml:space="preserve">Комитет </w:t>
      </w:r>
      <w:r>
        <w:rPr>
          <w:sz w:val="28"/>
        </w:rPr>
        <w:t>осуществляет функции и полномочия учредителя одного подведомственного муниципального казенного учреждения «</w:t>
      </w:r>
      <w:proofErr w:type="spellStart"/>
      <w:r>
        <w:rPr>
          <w:sz w:val="28"/>
        </w:rPr>
        <w:t>Оренбургторгсервис</w:t>
      </w:r>
      <w:proofErr w:type="spellEnd"/>
      <w:r>
        <w:rPr>
          <w:sz w:val="28"/>
        </w:rPr>
        <w:t>».</w:t>
      </w:r>
    </w:p>
    <w:p w:rsidR="00D35E4B" w:rsidRDefault="00D35E4B" w:rsidP="00700E63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182F4B">
        <w:rPr>
          <w:sz w:val="28"/>
          <w:szCs w:val="28"/>
        </w:rPr>
        <w:t>Бюджетная отчетность по состоянию на 1 января 202</w:t>
      </w:r>
      <w:r>
        <w:rPr>
          <w:sz w:val="28"/>
          <w:szCs w:val="28"/>
        </w:rPr>
        <w:t>4</w:t>
      </w:r>
      <w:r w:rsidRPr="00182F4B">
        <w:rPr>
          <w:sz w:val="28"/>
          <w:szCs w:val="28"/>
        </w:rPr>
        <w:t xml:space="preserve"> года составлена</w:t>
      </w:r>
      <w:r>
        <w:rPr>
          <w:sz w:val="28"/>
          <w:szCs w:val="28"/>
        </w:rPr>
        <w:t xml:space="preserve"> в соответствии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:</w:t>
      </w:r>
    </w:p>
    <w:p w:rsidR="00D35E4B" w:rsidRDefault="00D35E4B" w:rsidP="00700E63">
      <w:pPr>
        <w:ind w:firstLine="709"/>
        <w:jc w:val="both"/>
        <w:rPr>
          <w:sz w:val="28"/>
          <w:szCs w:val="28"/>
        </w:rPr>
      </w:pPr>
      <w:r w:rsidRPr="001F351E">
        <w:rPr>
          <w:color w:val="000000"/>
          <w:sz w:val="28"/>
          <w:szCs w:val="28"/>
          <w:shd w:val="clear" w:color="auto" w:fill="FFFFFF"/>
        </w:rPr>
        <w:t>–</w:t>
      </w:r>
      <w:r w:rsidRPr="00174C1F">
        <w:rPr>
          <w:sz w:val="28"/>
          <w:szCs w:val="28"/>
        </w:rPr>
        <w:t>инструкцией о порядке составления и представления годовой, квартальной и месячной отчетности об исполнении бюджетов бюджетной системы, утвержденной приказом Минфина Российской Федерации от 28.12.2010 №191н (далее Инструкция 191н);</w:t>
      </w:r>
    </w:p>
    <w:p w:rsidR="00D35E4B" w:rsidRPr="00174C1F" w:rsidRDefault="00D35E4B" w:rsidP="00700E63">
      <w:pPr>
        <w:ind w:firstLine="709"/>
        <w:jc w:val="both"/>
        <w:rPr>
          <w:sz w:val="28"/>
          <w:szCs w:val="28"/>
        </w:rPr>
      </w:pPr>
      <w:r w:rsidRPr="001F351E">
        <w:rPr>
          <w:color w:val="000000"/>
          <w:sz w:val="28"/>
          <w:szCs w:val="28"/>
          <w:shd w:val="clear" w:color="auto" w:fill="FFFFFF"/>
        </w:rPr>
        <w:t>–</w:t>
      </w:r>
      <w:r>
        <w:rPr>
          <w:sz w:val="28"/>
          <w:szCs w:val="28"/>
        </w:rPr>
        <w:t>приказом финансового управления администрации города Оренбурга от 18.03.2019 № 27 «Об установлении Порядка составления, представления бюджетной отчетности и сводной бухгалтерской отчетности»</w:t>
      </w:r>
    </w:p>
    <w:p w:rsidR="00D35E4B" w:rsidRDefault="00D35E4B" w:rsidP="00700E63">
      <w:pPr>
        <w:pStyle w:val="ConsPlusNormal"/>
        <w:widowControl/>
        <w:tabs>
          <w:tab w:val="left" w:pos="567"/>
          <w:tab w:val="left" w:pos="8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Реорганизационные мероприятия в отчетном периоде не проводились. </w:t>
      </w:r>
      <w:r w:rsidRPr="00937A0A">
        <w:rPr>
          <w:rFonts w:ascii="Times New Roman" w:hAnsi="Times New Roman" w:cs="Times New Roman"/>
          <w:sz w:val="28"/>
          <w:szCs w:val="28"/>
        </w:rPr>
        <w:t>Изменения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8F347E">
        <w:rPr>
          <w:rFonts w:ascii="Times New Roman" w:hAnsi="Times New Roman" w:cs="Times New Roman"/>
          <w:sz w:val="28"/>
          <w:szCs w:val="28"/>
        </w:rPr>
        <w:t xml:space="preserve"> состав бюджетных полномочий</w:t>
      </w:r>
      <w:r>
        <w:rPr>
          <w:rFonts w:ascii="Times New Roman" w:hAnsi="Times New Roman" w:cs="Times New Roman"/>
          <w:sz w:val="28"/>
          <w:szCs w:val="28"/>
        </w:rPr>
        <w:t xml:space="preserve"> и видов деятельностиКомитетаи МКУ не вносились.</w:t>
      </w:r>
    </w:p>
    <w:p w:rsidR="00D35E4B" w:rsidRDefault="00D35E4B" w:rsidP="00700E63">
      <w:pPr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Отчетность представляется в срок, установленный</w:t>
      </w:r>
      <w:r w:rsidRPr="00174C1F">
        <w:rPr>
          <w:sz w:val="28"/>
          <w:szCs w:val="28"/>
        </w:rPr>
        <w:t xml:space="preserve">приказом </w:t>
      </w:r>
      <w:r>
        <w:rPr>
          <w:sz w:val="28"/>
          <w:szCs w:val="28"/>
        </w:rPr>
        <w:t>финансового управления администрации города Оренбурга</w:t>
      </w:r>
      <w:r w:rsidRPr="00174C1F">
        <w:rPr>
          <w:sz w:val="28"/>
          <w:szCs w:val="28"/>
        </w:rPr>
        <w:t xml:space="preserve"> от </w:t>
      </w:r>
      <w:r>
        <w:rPr>
          <w:sz w:val="28"/>
          <w:szCs w:val="28"/>
        </w:rPr>
        <w:t>29</w:t>
      </w:r>
      <w:r w:rsidRPr="00256E37">
        <w:rPr>
          <w:sz w:val="28"/>
          <w:szCs w:val="28"/>
        </w:rPr>
        <w:t>.12.202</w:t>
      </w:r>
      <w:r>
        <w:rPr>
          <w:sz w:val="28"/>
          <w:szCs w:val="28"/>
        </w:rPr>
        <w:t>63    № 1</w:t>
      </w:r>
      <w:r w:rsidRPr="00256E37">
        <w:rPr>
          <w:sz w:val="28"/>
          <w:szCs w:val="28"/>
        </w:rPr>
        <w:t xml:space="preserve">26 </w:t>
      </w:r>
      <w:r w:rsidRPr="00174C1F">
        <w:rPr>
          <w:sz w:val="28"/>
          <w:szCs w:val="28"/>
        </w:rPr>
        <w:t xml:space="preserve">«О сроках представления </w:t>
      </w:r>
      <w:r>
        <w:rPr>
          <w:sz w:val="28"/>
          <w:szCs w:val="28"/>
        </w:rPr>
        <w:t xml:space="preserve">сводной </w:t>
      </w:r>
      <w:r w:rsidRPr="00174C1F">
        <w:rPr>
          <w:sz w:val="28"/>
          <w:szCs w:val="28"/>
        </w:rPr>
        <w:t xml:space="preserve">бюджетной отчетности </w:t>
      </w:r>
      <w:r>
        <w:rPr>
          <w:sz w:val="28"/>
          <w:szCs w:val="28"/>
        </w:rPr>
        <w:t>и сводной</w:t>
      </w:r>
      <w:r w:rsidRPr="00174C1F">
        <w:rPr>
          <w:sz w:val="28"/>
          <w:szCs w:val="28"/>
        </w:rPr>
        <w:t xml:space="preserve"> бухгалтерской отчетности за 202</w:t>
      </w:r>
      <w:r>
        <w:rPr>
          <w:sz w:val="28"/>
          <w:szCs w:val="28"/>
        </w:rPr>
        <w:t>3</w:t>
      </w:r>
      <w:r w:rsidRPr="00174C1F">
        <w:rPr>
          <w:sz w:val="28"/>
          <w:szCs w:val="28"/>
        </w:rPr>
        <w:t xml:space="preserve"> год»</w:t>
      </w:r>
      <w:r>
        <w:rPr>
          <w:sz w:val="28"/>
          <w:szCs w:val="28"/>
        </w:rPr>
        <w:t>.</w:t>
      </w:r>
    </w:p>
    <w:p w:rsidR="00D35E4B" w:rsidRPr="00F773CC" w:rsidRDefault="00D35E4B" w:rsidP="00700E63">
      <w:pPr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123222">
        <w:rPr>
          <w:sz w:val="28"/>
          <w:szCs w:val="28"/>
        </w:rPr>
        <w:t xml:space="preserve">бщая численность работников </w:t>
      </w:r>
      <w:r>
        <w:rPr>
          <w:sz w:val="28"/>
          <w:szCs w:val="28"/>
        </w:rPr>
        <w:t>К</w:t>
      </w:r>
      <w:r w:rsidRPr="00F773CC">
        <w:rPr>
          <w:sz w:val="28"/>
          <w:szCs w:val="28"/>
        </w:rPr>
        <w:t>омитета</w:t>
      </w:r>
      <w:r w:rsidRPr="00123222">
        <w:rPr>
          <w:sz w:val="28"/>
          <w:szCs w:val="28"/>
        </w:rPr>
        <w:t xml:space="preserve"> согласно штатному расписанию</w:t>
      </w:r>
      <w:r w:rsidRPr="00F773CC">
        <w:rPr>
          <w:sz w:val="28"/>
          <w:szCs w:val="28"/>
        </w:rPr>
        <w:t xml:space="preserve">на конец отчетного периода составила 20 единиц, фактически замещено </w:t>
      </w:r>
      <w:r>
        <w:rPr>
          <w:sz w:val="28"/>
          <w:szCs w:val="28"/>
        </w:rPr>
        <w:t>20</w:t>
      </w:r>
      <w:r w:rsidRPr="00F773CC">
        <w:rPr>
          <w:sz w:val="28"/>
          <w:szCs w:val="28"/>
        </w:rPr>
        <w:t xml:space="preserve"> единиц.</w:t>
      </w:r>
      <w:r>
        <w:rPr>
          <w:sz w:val="28"/>
          <w:szCs w:val="28"/>
        </w:rPr>
        <w:t xml:space="preserve"> Все должности муниципальной службы. Вакансии отсутствуют.</w:t>
      </w:r>
    </w:p>
    <w:p w:rsidR="00BC18A4" w:rsidRDefault="00BC18A4" w:rsidP="00700E63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Решением Оренбургского городского Совета от 27.12.20233 № 300 «</w:t>
      </w:r>
      <w:r w:rsidRPr="00DC78D0">
        <w:rPr>
          <w:sz w:val="28"/>
          <w:szCs w:val="28"/>
        </w:rPr>
        <w:t>«О бюджете города Оренбурга на 2023 год и пла</w:t>
      </w:r>
      <w:r>
        <w:rPr>
          <w:sz w:val="28"/>
          <w:szCs w:val="28"/>
        </w:rPr>
        <w:t xml:space="preserve">новый период 2024 и 2025 годов» утверждена ведомственная структура расходов Бюджета города Оренбурга, в </w:t>
      </w:r>
      <w:proofErr w:type="gramStart"/>
      <w:r>
        <w:rPr>
          <w:sz w:val="28"/>
          <w:szCs w:val="28"/>
        </w:rPr>
        <w:t>которую</w:t>
      </w:r>
      <w:proofErr w:type="gramEnd"/>
      <w:r>
        <w:rPr>
          <w:sz w:val="28"/>
          <w:szCs w:val="28"/>
        </w:rPr>
        <w:t xml:space="preserve"> входят расходы Комитета и МКУ «</w:t>
      </w:r>
      <w:proofErr w:type="spellStart"/>
      <w:r>
        <w:rPr>
          <w:sz w:val="28"/>
          <w:szCs w:val="28"/>
        </w:rPr>
        <w:t>Оренбургторгсервис</w:t>
      </w:r>
      <w:proofErr w:type="spellEnd"/>
      <w:r>
        <w:rPr>
          <w:sz w:val="28"/>
          <w:szCs w:val="28"/>
        </w:rPr>
        <w:t xml:space="preserve">». </w:t>
      </w:r>
      <w:r w:rsidRPr="0079141F">
        <w:rPr>
          <w:sz w:val="28"/>
          <w:szCs w:val="28"/>
        </w:rPr>
        <w:t xml:space="preserve">Бюджетные ассигнования </w:t>
      </w:r>
      <w:r>
        <w:rPr>
          <w:sz w:val="28"/>
          <w:szCs w:val="28"/>
        </w:rPr>
        <w:t xml:space="preserve">Комитету, как получателю средств бюджета, утверждены в сумме 28596,10 </w:t>
      </w:r>
      <w:r w:rsidRPr="0079141F">
        <w:rPr>
          <w:sz w:val="28"/>
          <w:szCs w:val="28"/>
        </w:rPr>
        <w:t xml:space="preserve">тыс. рублей. Бюджетной росписью с учетом внесенных в нее в течение </w:t>
      </w:r>
      <w:r>
        <w:rPr>
          <w:sz w:val="28"/>
          <w:szCs w:val="28"/>
        </w:rPr>
        <w:t>года</w:t>
      </w:r>
      <w:r w:rsidRPr="0079141F">
        <w:rPr>
          <w:sz w:val="28"/>
          <w:szCs w:val="28"/>
        </w:rPr>
        <w:t xml:space="preserve"> изменений утверждено</w:t>
      </w:r>
      <w:r w:rsidRPr="00BC18A4">
        <w:rPr>
          <w:sz w:val="28"/>
          <w:szCs w:val="28"/>
        </w:rPr>
        <w:t>31170</w:t>
      </w:r>
      <w:r>
        <w:rPr>
          <w:sz w:val="28"/>
          <w:szCs w:val="28"/>
        </w:rPr>
        <w:t>,</w:t>
      </w:r>
      <w:r w:rsidRPr="00BC18A4">
        <w:rPr>
          <w:sz w:val="28"/>
          <w:szCs w:val="28"/>
        </w:rPr>
        <w:t>9</w:t>
      </w:r>
      <w:r>
        <w:rPr>
          <w:sz w:val="28"/>
          <w:szCs w:val="28"/>
        </w:rPr>
        <w:t xml:space="preserve">1 </w:t>
      </w:r>
      <w:r w:rsidRPr="0079141F">
        <w:rPr>
          <w:color w:val="000000"/>
          <w:sz w:val="28"/>
          <w:szCs w:val="28"/>
        </w:rPr>
        <w:t>тыс.</w:t>
      </w:r>
      <w:r w:rsidRPr="0079141F">
        <w:rPr>
          <w:sz w:val="28"/>
          <w:szCs w:val="28"/>
        </w:rPr>
        <w:t xml:space="preserve"> рублей.</w:t>
      </w:r>
    </w:p>
    <w:p w:rsidR="00BC18A4" w:rsidRDefault="00BC18A4" w:rsidP="00700E63">
      <w:pPr>
        <w:tabs>
          <w:tab w:val="left" w:pos="567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</w:t>
      </w:r>
      <w:r w:rsidRPr="00364375">
        <w:rPr>
          <w:sz w:val="28"/>
          <w:szCs w:val="28"/>
        </w:rPr>
        <w:t>Отчете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 (ф.0503127)</w:t>
      </w:r>
      <w:r>
        <w:rPr>
          <w:sz w:val="28"/>
          <w:szCs w:val="28"/>
        </w:rPr>
        <w:t>(далее – Отчет (ф.0503127)) п</w:t>
      </w:r>
      <w:r w:rsidRPr="0097634A">
        <w:rPr>
          <w:bCs/>
          <w:sz w:val="28"/>
          <w:szCs w:val="28"/>
        </w:rPr>
        <w:t xml:space="preserve">лановые показатели поступлений доходов в бюджет города </w:t>
      </w:r>
      <w:r w:rsidRPr="0097634A">
        <w:rPr>
          <w:bCs/>
          <w:sz w:val="28"/>
          <w:szCs w:val="28"/>
        </w:rPr>
        <w:lastRenderedPageBreak/>
        <w:t>Оренбург на 202</w:t>
      </w:r>
      <w:r>
        <w:rPr>
          <w:bCs/>
          <w:sz w:val="28"/>
          <w:szCs w:val="28"/>
        </w:rPr>
        <w:t>3</w:t>
      </w:r>
      <w:r w:rsidRPr="0097634A">
        <w:rPr>
          <w:bCs/>
          <w:sz w:val="28"/>
          <w:szCs w:val="28"/>
        </w:rPr>
        <w:t xml:space="preserve"> год в </w:t>
      </w:r>
      <w:r>
        <w:rPr>
          <w:bCs/>
          <w:sz w:val="28"/>
          <w:szCs w:val="28"/>
        </w:rPr>
        <w:t>К</w:t>
      </w:r>
      <w:r w:rsidRPr="0097634A">
        <w:rPr>
          <w:bCs/>
          <w:sz w:val="28"/>
          <w:szCs w:val="28"/>
        </w:rPr>
        <w:t xml:space="preserve">омитете составляют </w:t>
      </w:r>
      <w:r>
        <w:rPr>
          <w:bCs/>
          <w:sz w:val="28"/>
          <w:szCs w:val="28"/>
        </w:rPr>
        <w:t>86009,80 тыс. руб.</w:t>
      </w:r>
      <w:r w:rsidRPr="0097634A">
        <w:rPr>
          <w:bCs/>
          <w:sz w:val="28"/>
          <w:szCs w:val="28"/>
        </w:rPr>
        <w:t xml:space="preserve"> В отчетном периоде в бюджет города Оренбурга поступило администрируемых комитетом неналоговых доходов на сумму</w:t>
      </w:r>
      <w:r>
        <w:rPr>
          <w:bCs/>
          <w:sz w:val="28"/>
          <w:szCs w:val="28"/>
        </w:rPr>
        <w:t>90695</w:t>
      </w:r>
      <w:proofErr w:type="gramEnd"/>
      <w:r>
        <w:rPr>
          <w:bCs/>
          <w:sz w:val="28"/>
          <w:szCs w:val="28"/>
        </w:rPr>
        <w:t xml:space="preserve">,55 тыс. </w:t>
      </w:r>
      <w:r w:rsidRPr="0097634A">
        <w:rPr>
          <w:bCs/>
          <w:sz w:val="28"/>
          <w:szCs w:val="28"/>
        </w:rPr>
        <w:t>руб.</w:t>
      </w:r>
    </w:p>
    <w:p w:rsidR="00BC18A4" w:rsidRDefault="00BC18A4" w:rsidP="00700E63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0C5B94">
        <w:rPr>
          <w:sz w:val="28"/>
          <w:szCs w:val="28"/>
        </w:rPr>
        <w:t>Возврат субсиди</w:t>
      </w:r>
      <w:r>
        <w:rPr>
          <w:sz w:val="28"/>
          <w:szCs w:val="28"/>
        </w:rPr>
        <w:t>и</w:t>
      </w:r>
      <w:r w:rsidRPr="000C5B94">
        <w:rPr>
          <w:sz w:val="28"/>
          <w:szCs w:val="28"/>
        </w:rPr>
        <w:t xml:space="preserve"> имеющих целевое назначение, прошлых лет из </w:t>
      </w:r>
      <w:r>
        <w:rPr>
          <w:sz w:val="28"/>
          <w:szCs w:val="28"/>
        </w:rPr>
        <w:t>местного</w:t>
      </w:r>
      <w:r w:rsidRPr="000C5B94">
        <w:rPr>
          <w:sz w:val="28"/>
          <w:szCs w:val="28"/>
        </w:rPr>
        <w:t xml:space="preserve"> бюджета в </w:t>
      </w:r>
      <w:r>
        <w:rPr>
          <w:sz w:val="28"/>
          <w:szCs w:val="28"/>
        </w:rPr>
        <w:t>областной</w:t>
      </w:r>
      <w:r w:rsidRPr="000C5B94">
        <w:rPr>
          <w:sz w:val="28"/>
          <w:szCs w:val="28"/>
        </w:rPr>
        <w:t xml:space="preserve"> бюджет составил </w:t>
      </w:r>
      <w:r>
        <w:rPr>
          <w:sz w:val="28"/>
          <w:szCs w:val="28"/>
        </w:rPr>
        <w:t xml:space="preserve">21,14 </w:t>
      </w:r>
      <w:r w:rsidRPr="000C5B94">
        <w:rPr>
          <w:sz w:val="28"/>
          <w:szCs w:val="28"/>
        </w:rPr>
        <w:t>тыс. руб.</w:t>
      </w:r>
    </w:p>
    <w:p w:rsidR="00BC18A4" w:rsidRPr="00713052" w:rsidRDefault="00BC18A4" w:rsidP="00700E63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E397B">
        <w:rPr>
          <w:sz w:val="28"/>
          <w:szCs w:val="28"/>
        </w:rPr>
        <w:t xml:space="preserve">Процент исполнения </w:t>
      </w:r>
      <w:r>
        <w:rPr>
          <w:sz w:val="28"/>
          <w:szCs w:val="28"/>
        </w:rPr>
        <w:t xml:space="preserve">по расходам бюджета </w:t>
      </w:r>
      <w:r w:rsidRPr="006E397B">
        <w:rPr>
          <w:sz w:val="28"/>
          <w:szCs w:val="28"/>
        </w:rPr>
        <w:t xml:space="preserve">составил </w:t>
      </w:r>
      <w:r>
        <w:rPr>
          <w:sz w:val="28"/>
          <w:szCs w:val="28"/>
        </w:rPr>
        <w:t>98,30</w:t>
      </w:r>
      <w:r w:rsidRPr="006E397B">
        <w:rPr>
          <w:sz w:val="28"/>
          <w:szCs w:val="28"/>
        </w:rPr>
        <w:t xml:space="preserve">% или </w:t>
      </w:r>
      <w:r w:rsidRPr="00BC18A4">
        <w:rPr>
          <w:sz w:val="28"/>
          <w:szCs w:val="28"/>
        </w:rPr>
        <w:t>30639</w:t>
      </w:r>
      <w:r>
        <w:rPr>
          <w:sz w:val="28"/>
          <w:szCs w:val="28"/>
        </w:rPr>
        <w:t>,</w:t>
      </w:r>
      <w:r w:rsidRPr="00BC18A4">
        <w:rPr>
          <w:sz w:val="28"/>
          <w:szCs w:val="28"/>
        </w:rPr>
        <w:t>54</w:t>
      </w:r>
      <w:r>
        <w:rPr>
          <w:sz w:val="28"/>
          <w:szCs w:val="28"/>
        </w:rPr>
        <w:t xml:space="preserve"> тыс.</w:t>
      </w:r>
      <w:r w:rsidRPr="006E397B">
        <w:rPr>
          <w:sz w:val="28"/>
          <w:szCs w:val="28"/>
        </w:rPr>
        <w:t xml:space="preserve">руб. от утвержденных годовых бюджетных назначений </w:t>
      </w:r>
      <w:r w:rsidRPr="00BC18A4">
        <w:rPr>
          <w:sz w:val="28"/>
          <w:szCs w:val="28"/>
        </w:rPr>
        <w:t>31170</w:t>
      </w:r>
      <w:r>
        <w:rPr>
          <w:sz w:val="28"/>
          <w:szCs w:val="28"/>
        </w:rPr>
        <w:t>,</w:t>
      </w:r>
      <w:r w:rsidRPr="00BC18A4">
        <w:rPr>
          <w:sz w:val="28"/>
          <w:szCs w:val="28"/>
        </w:rPr>
        <w:t>9</w:t>
      </w:r>
      <w:r>
        <w:rPr>
          <w:sz w:val="28"/>
          <w:szCs w:val="28"/>
        </w:rPr>
        <w:t xml:space="preserve">1 тыс. </w:t>
      </w:r>
      <w:r w:rsidRPr="006E397B">
        <w:rPr>
          <w:sz w:val="28"/>
          <w:szCs w:val="28"/>
        </w:rPr>
        <w:t>руб.</w:t>
      </w:r>
    </w:p>
    <w:p w:rsidR="00BC18A4" w:rsidRDefault="00BC18A4" w:rsidP="00700E63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Расходы по разделу 0100 «Общегосударственные вопросы» составили 526,42 тыс. рублей, или 52,64 процента </w:t>
      </w:r>
      <w:r>
        <w:rPr>
          <w:sz w:val="28"/>
          <w:szCs w:val="28"/>
        </w:rPr>
        <w:t>к утвержденным бюджетным</w:t>
      </w:r>
      <w:r w:rsidRPr="000C5B94">
        <w:rPr>
          <w:sz w:val="28"/>
          <w:szCs w:val="28"/>
        </w:rPr>
        <w:t xml:space="preserve"> назначени</w:t>
      </w:r>
      <w:r>
        <w:rPr>
          <w:sz w:val="28"/>
          <w:szCs w:val="28"/>
        </w:rPr>
        <w:t>ям.</w:t>
      </w:r>
    </w:p>
    <w:p w:rsidR="00BC18A4" w:rsidRPr="00BC18A4" w:rsidRDefault="00BC18A4" w:rsidP="00700E63">
      <w:pPr>
        <w:tabs>
          <w:tab w:val="left" w:pos="567"/>
        </w:tabs>
        <w:ind w:firstLine="709"/>
        <w:jc w:val="both"/>
        <w:rPr>
          <w:sz w:val="32"/>
          <w:szCs w:val="28"/>
        </w:rPr>
      </w:pPr>
      <w:r>
        <w:rPr>
          <w:sz w:val="28"/>
          <w:szCs w:val="28"/>
        </w:rPr>
        <w:t>Расходы по подразделу 0113 «Другие общегосударственные вопросы» произведены в сумме 526,42 тыс. рублей, что составляет 52,64 процентакутвержденным бюджетным</w:t>
      </w:r>
      <w:r w:rsidRPr="000C5B94">
        <w:rPr>
          <w:sz w:val="28"/>
          <w:szCs w:val="28"/>
        </w:rPr>
        <w:t xml:space="preserve"> назначени</w:t>
      </w:r>
      <w:r>
        <w:rPr>
          <w:sz w:val="28"/>
          <w:szCs w:val="28"/>
        </w:rPr>
        <w:t xml:space="preserve">ям. </w:t>
      </w:r>
      <w:r w:rsidRPr="00BC18A4">
        <w:rPr>
          <w:color w:val="000000"/>
          <w:sz w:val="28"/>
        </w:rPr>
        <w:t>Размещение социальной рекламы</w:t>
      </w:r>
      <w:r>
        <w:rPr>
          <w:color w:val="000000"/>
          <w:sz w:val="28"/>
        </w:rPr>
        <w:t xml:space="preserve"> производилось на основании заявок муниципальных учреждений.</w:t>
      </w:r>
    </w:p>
    <w:p w:rsidR="00D35E4B" w:rsidRDefault="00BC18A4" w:rsidP="00700E6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Расходы по разделу 0400 «Национальная экономика» составили </w:t>
      </w:r>
      <w:r w:rsidR="00021033">
        <w:rPr>
          <w:bCs/>
          <w:sz w:val="28"/>
          <w:szCs w:val="28"/>
        </w:rPr>
        <w:t>30064,12 тыс</w:t>
      </w:r>
      <w:proofErr w:type="gramStart"/>
      <w:r w:rsidR="00021033">
        <w:rPr>
          <w:bCs/>
          <w:sz w:val="28"/>
          <w:szCs w:val="28"/>
        </w:rPr>
        <w:t>.р</w:t>
      </w:r>
      <w:proofErr w:type="gramEnd"/>
      <w:r w:rsidR="00021033">
        <w:rPr>
          <w:bCs/>
          <w:sz w:val="28"/>
          <w:szCs w:val="28"/>
        </w:rPr>
        <w:t>уб., что составляет 99,77% к утвержденным бюджетным назначениям.</w:t>
      </w:r>
    </w:p>
    <w:p w:rsidR="00021033" w:rsidRDefault="00021033" w:rsidP="00700E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Расходы по подразделу 0405 «Сельское хозяйство» составили 3119,82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 или 99,72% от утвержденных бюджетных назначений.</w:t>
      </w:r>
    </w:p>
    <w:p w:rsidR="00021033" w:rsidRDefault="00021033" w:rsidP="00700E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Расходы по подразделу 0412 «</w:t>
      </w:r>
      <w:r w:rsidRPr="00021033">
        <w:rPr>
          <w:sz w:val="28"/>
          <w:szCs w:val="28"/>
        </w:rPr>
        <w:t>Другие вопросы в области национальной экономики</w:t>
      </w:r>
      <w:r>
        <w:rPr>
          <w:sz w:val="28"/>
          <w:szCs w:val="28"/>
        </w:rPr>
        <w:t>» составили 26944,31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 или 99,82% от утвержденных бюджетных назначений.</w:t>
      </w:r>
    </w:p>
    <w:p w:rsidR="00021033" w:rsidRDefault="00021033" w:rsidP="00700E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Расходы по разделу 0700 «Образование» составили 49,00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 или 100% от утвержденных бюджетных назначений.</w:t>
      </w:r>
    </w:p>
    <w:p w:rsidR="00021033" w:rsidRPr="00BC18A4" w:rsidRDefault="00021033" w:rsidP="00700E63">
      <w:pPr>
        <w:ind w:firstLine="709"/>
        <w:jc w:val="both"/>
        <w:rPr>
          <w:sz w:val="32"/>
          <w:szCs w:val="28"/>
        </w:rPr>
      </w:pPr>
      <w:r>
        <w:rPr>
          <w:sz w:val="28"/>
          <w:szCs w:val="28"/>
        </w:rPr>
        <w:t>Расходы по подразделу 0705 «</w:t>
      </w:r>
      <w:r w:rsidRPr="00021033">
        <w:rPr>
          <w:sz w:val="28"/>
          <w:szCs w:val="28"/>
        </w:rPr>
        <w:t>Профессиональная подготовка, переподготовка и повышение квалификации</w:t>
      </w:r>
      <w:r>
        <w:rPr>
          <w:sz w:val="28"/>
          <w:szCs w:val="28"/>
        </w:rPr>
        <w:t>» составили 49,00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 или 100% от утвержденных бюджетных назначений.</w:t>
      </w:r>
    </w:p>
    <w:p w:rsidR="00D35E4B" w:rsidRDefault="00021033" w:rsidP="00700E63">
      <w:pPr>
        <w:pStyle w:val="ConsPlusNormal"/>
        <w:widowControl/>
        <w:tabs>
          <w:tab w:val="left" w:pos="567"/>
          <w:tab w:val="left" w:pos="8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21033">
        <w:rPr>
          <w:rFonts w:ascii="Times New Roman" w:hAnsi="Times New Roman" w:cs="Times New Roman"/>
          <w:sz w:val="28"/>
          <w:szCs w:val="28"/>
        </w:rPr>
        <w:t xml:space="preserve">Федеральные целевые программы, национальные и инвестиционные проекты </w:t>
      </w:r>
      <w:r>
        <w:rPr>
          <w:rFonts w:ascii="Times New Roman" w:hAnsi="Times New Roman" w:cs="Times New Roman"/>
          <w:sz w:val="28"/>
          <w:szCs w:val="28"/>
        </w:rPr>
        <w:t xml:space="preserve">Комитетом </w:t>
      </w:r>
      <w:r w:rsidRPr="00021033">
        <w:rPr>
          <w:rFonts w:ascii="Times New Roman" w:hAnsi="Times New Roman" w:cs="Times New Roman"/>
          <w:sz w:val="28"/>
          <w:szCs w:val="28"/>
        </w:rPr>
        <w:t>не исполнялись.</w:t>
      </w:r>
    </w:p>
    <w:p w:rsidR="00021033" w:rsidRDefault="00021033" w:rsidP="00700E6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F821CA">
        <w:rPr>
          <w:sz w:val="28"/>
          <w:szCs w:val="28"/>
        </w:rPr>
        <w:t xml:space="preserve">Бюджетные обязательства (денежные обязательства) сверх утвержденного объема бюджетных ассигнований и лимитов бюджетных обязательств </w:t>
      </w:r>
      <w:r>
        <w:rPr>
          <w:sz w:val="28"/>
          <w:szCs w:val="28"/>
        </w:rPr>
        <w:t>Комитетом</w:t>
      </w:r>
      <w:r w:rsidRPr="00F821CA">
        <w:rPr>
          <w:sz w:val="28"/>
          <w:szCs w:val="28"/>
        </w:rPr>
        <w:t xml:space="preserve"> не принимались. Все лимиты бюджетных обязательств израсходованы по своему целевому назначению.</w:t>
      </w:r>
    </w:p>
    <w:p w:rsidR="00021033" w:rsidRDefault="00021033" w:rsidP="00700E63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Некассовые операции в отчетном периоде не осуществлялись.</w:t>
      </w:r>
    </w:p>
    <w:p w:rsidR="00021033" w:rsidRPr="001F351E" w:rsidRDefault="00021033" w:rsidP="00700E63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1F351E">
        <w:rPr>
          <w:sz w:val="28"/>
          <w:szCs w:val="28"/>
        </w:rPr>
        <w:t>По состоянию на 01.01.202</w:t>
      </w:r>
      <w:r>
        <w:rPr>
          <w:sz w:val="28"/>
          <w:szCs w:val="28"/>
        </w:rPr>
        <w:t>3</w:t>
      </w:r>
      <w:r w:rsidRPr="001F351E">
        <w:rPr>
          <w:sz w:val="28"/>
          <w:szCs w:val="28"/>
        </w:rPr>
        <w:t xml:space="preserve"> стоимость движимого имущества, учитываемого на балансе </w:t>
      </w:r>
      <w:r>
        <w:rPr>
          <w:sz w:val="28"/>
          <w:szCs w:val="28"/>
        </w:rPr>
        <w:t>Комитета</w:t>
      </w:r>
      <w:r w:rsidRPr="001F351E">
        <w:rPr>
          <w:sz w:val="28"/>
          <w:szCs w:val="28"/>
        </w:rPr>
        <w:t xml:space="preserve"> в качестве объектов основных средств, составляла</w:t>
      </w:r>
      <w:r>
        <w:rPr>
          <w:sz w:val="28"/>
          <w:szCs w:val="28"/>
        </w:rPr>
        <w:t xml:space="preserve"> 1940,88 т</w:t>
      </w:r>
      <w:r w:rsidRPr="001F351E">
        <w:rPr>
          <w:sz w:val="28"/>
          <w:szCs w:val="28"/>
        </w:rPr>
        <w:t>ыс. руб.</w:t>
      </w:r>
    </w:p>
    <w:p w:rsidR="00021033" w:rsidRPr="001F351E" w:rsidRDefault="00021033" w:rsidP="00700E63">
      <w:pPr>
        <w:suppressLineNumbers/>
        <w:ind w:firstLine="709"/>
        <w:jc w:val="both"/>
        <w:rPr>
          <w:sz w:val="28"/>
          <w:szCs w:val="28"/>
        </w:rPr>
      </w:pPr>
      <w:r w:rsidRPr="001F351E">
        <w:rPr>
          <w:sz w:val="28"/>
          <w:szCs w:val="28"/>
        </w:rPr>
        <w:t>В 202</w:t>
      </w:r>
      <w:r>
        <w:rPr>
          <w:sz w:val="28"/>
          <w:szCs w:val="28"/>
        </w:rPr>
        <w:t>3</w:t>
      </w:r>
      <w:r w:rsidRPr="001F351E">
        <w:rPr>
          <w:sz w:val="28"/>
          <w:szCs w:val="28"/>
        </w:rPr>
        <w:t xml:space="preserve"> году поступлений и выбытий основных средств не было</w:t>
      </w:r>
      <w:r w:rsidRPr="001F351E">
        <w:rPr>
          <w:sz w:val="28"/>
          <w:szCs w:val="28"/>
          <w:shd w:val="clear" w:color="auto" w:fill="FFFFFF"/>
        </w:rPr>
        <w:t>.</w:t>
      </w:r>
    </w:p>
    <w:p w:rsidR="00021033" w:rsidRPr="001F351E" w:rsidRDefault="00021033" w:rsidP="00700E63">
      <w:pPr>
        <w:suppressLineNumbers/>
        <w:tabs>
          <w:tab w:val="left" w:pos="567"/>
        </w:tabs>
        <w:ind w:firstLine="709"/>
        <w:jc w:val="both"/>
        <w:rPr>
          <w:sz w:val="28"/>
          <w:szCs w:val="28"/>
        </w:rPr>
      </w:pPr>
      <w:r w:rsidRPr="001F351E">
        <w:rPr>
          <w:sz w:val="28"/>
          <w:szCs w:val="28"/>
        </w:rPr>
        <w:t>По состоянию на 01.01.202</w:t>
      </w:r>
      <w:r>
        <w:rPr>
          <w:sz w:val="28"/>
          <w:szCs w:val="28"/>
        </w:rPr>
        <w:t>4</w:t>
      </w:r>
      <w:r w:rsidRPr="001F351E">
        <w:rPr>
          <w:sz w:val="28"/>
          <w:szCs w:val="28"/>
        </w:rPr>
        <w:t xml:space="preserve"> года стоимость основных средств составила </w:t>
      </w:r>
      <w:r>
        <w:rPr>
          <w:sz w:val="28"/>
          <w:szCs w:val="28"/>
        </w:rPr>
        <w:t>1940,88 т</w:t>
      </w:r>
      <w:r w:rsidRPr="001F351E">
        <w:rPr>
          <w:sz w:val="28"/>
          <w:szCs w:val="28"/>
        </w:rPr>
        <w:t xml:space="preserve">ыс. руб. </w:t>
      </w:r>
    </w:p>
    <w:p w:rsidR="00021033" w:rsidRPr="001F351E" w:rsidRDefault="00021033" w:rsidP="00700E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351E">
        <w:rPr>
          <w:sz w:val="28"/>
          <w:szCs w:val="28"/>
        </w:rPr>
        <w:t xml:space="preserve">Балансовая стоимость объектов основных средств, находящихся в эксплуатации и имеющих нулевую остаточную стоимость на отчетную дату в </w:t>
      </w:r>
      <w:r w:rsidR="00534017">
        <w:rPr>
          <w:sz w:val="28"/>
          <w:szCs w:val="28"/>
        </w:rPr>
        <w:t>Комитете</w:t>
      </w:r>
      <w:r w:rsidRPr="001F351E">
        <w:rPr>
          <w:sz w:val="28"/>
          <w:szCs w:val="28"/>
        </w:rPr>
        <w:t xml:space="preserve">, составляет </w:t>
      </w:r>
      <w:r w:rsidR="00DC14FA">
        <w:rPr>
          <w:sz w:val="28"/>
          <w:szCs w:val="28"/>
        </w:rPr>
        <w:t xml:space="preserve">1940,88 </w:t>
      </w:r>
      <w:r w:rsidRPr="001F351E">
        <w:rPr>
          <w:sz w:val="28"/>
          <w:szCs w:val="28"/>
        </w:rPr>
        <w:t>тыс. руб.</w:t>
      </w:r>
    </w:p>
    <w:p w:rsidR="00021033" w:rsidRPr="001F351E" w:rsidRDefault="00021033" w:rsidP="00700E6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1F351E">
        <w:rPr>
          <w:color w:val="000000"/>
          <w:sz w:val="28"/>
          <w:szCs w:val="28"/>
          <w:shd w:val="clear" w:color="auto" w:fill="FFFFFF"/>
        </w:rPr>
        <w:lastRenderedPageBreak/>
        <w:t>Раскрытие информации согласно Приказу Минфина России от 31.12.2016 № 257н «Об утверждении федерального стандарта бухгалтерского учета для организаций государственного сектора «Основные средства»:</w:t>
      </w:r>
    </w:p>
    <w:p w:rsidR="00DC14FA" w:rsidRDefault="00021033" w:rsidP="00700E6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1F351E">
        <w:rPr>
          <w:color w:val="000000"/>
          <w:sz w:val="28"/>
          <w:szCs w:val="28"/>
          <w:shd w:val="clear" w:color="auto" w:fill="FFFFFF"/>
        </w:rPr>
        <w:t>– в отчетном периоде строительство объектов основных средств не осуществлялось,</w:t>
      </w:r>
    </w:p>
    <w:p w:rsidR="00021033" w:rsidRPr="001F351E" w:rsidRDefault="00021033" w:rsidP="00700E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351E">
        <w:rPr>
          <w:color w:val="000000"/>
          <w:sz w:val="28"/>
          <w:szCs w:val="28"/>
          <w:shd w:val="clear" w:color="auto" w:fill="FFFFFF"/>
        </w:rPr>
        <w:t>–</w:t>
      </w:r>
      <w:r w:rsidRPr="001F351E">
        <w:rPr>
          <w:sz w:val="28"/>
          <w:szCs w:val="28"/>
        </w:rPr>
        <w:t xml:space="preserve"> группа основных средств «Инвестиционная недвижимость» в учете отсутствует.</w:t>
      </w:r>
    </w:p>
    <w:p w:rsidR="00021033" w:rsidRPr="001F351E" w:rsidRDefault="00021033" w:rsidP="00700E63">
      <w:pPr>
        <w:pStyle w:val="s1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F351E">
        <w:rPr>
          <w:color w:val="000000"/>
          <w:sz w:val="28"/>
          <w:szCs w:val="28"/>
          <w:shd w:val="clear" w:color="auto" w:fill="FFFFFF"/>
        </w:rPr>
        <w:t>–</w:t>
      </w:r>
      <w:r w:rsidRPr="001F351E">
        <w:rPr>
          <w:color w:val="000000"/>
          <w:sz w:val="28"/>
          <w:szCs w:val="28"/>
        </w:rPr>
        <w:t xml:space="preserve"> операции по обесценению основных средств в отчетном периоде не проводились.</w:t>
      </w:r>
    </w:p>
    <w:p w:rsidR="00021033" w:rsidRPr="001F351E" w:rsidRDefault="00021033" w:rsidP="00700E63">
      <w:pPr>
        <w:pStyle w:val="s1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F351E">
        <w:rPr>
          <w:sz w:val="28"/>
          <w:szCs w:val="28"/>
        </w:rPr>
        <w:t xml:space="preserve">Временно неэксплуатируемые (неиспользуемые) объекты основных средств, объекты основных средств, изъятые из эксплуатации или удерживаемые до их выбытия, отсутствуют. </w:t>
      </w:r>
    </w:p>
    <w:p w:rsidR="00021033" w:rsidRPr="001F351E" w:rsidRDefault="00021033" w:rsidP="00700E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351E">
        <w:rPr>
          <w:sz w:val="28"/>
          <w:szCs w:val="28"/>
        </w:rPr>
        <w:t>Стоимость материальных запасов на 01.01.202</w:t>
      </w:r>
      <w:r w:rsidR="00DC14FA">
        <w:rPr>
          <w:sz w:val="28"/>
          <w:szCs w:val="28"/>
        </w:rPr>
        <w:t>3</w:t>
      </w:r>
      <w:r w:rsidRPr="001F351E">
        <w:rPr>
          <w:sz w:val="28"/>
          <w:szCs w:val="28"/>
        </w:rPr>
        <w:t xml:space="preserve"> составляла </w:t>
      </w:r>
      <w:r w:rsidR="00DC14FA">
        <w:rPr>
          <w:sz w:val="28"/>
          <w:szCs w:val="28"/>
        </w:rPr>
        <w:t>111,62</w:t>
      </w:r>
      <w:r w:rsidRPr="001F351E">
        <w:rPr>
          <w:sz w:val="28"/>
          <w:szCs w:val="28"/>
        </w:rPr>
        <w:t xml:space="preserve">0 тыс. рублей. За отчетный период </w:t>
      </w:r>
      <w:r w:rsidR="00DC14FA" w:rsidRPr="001F351E">
        <w:rPr>
          <w:sz w:val="28"/>
          <w:szCs w:val="28"/>
        </w:rPr>
        <w:t>поступило</w:t>
      </w:r>
      <w:r w:rsidRPr="001F351E">
        <w:rPr>
          <w:sz w:val="28"/>
          <w:szCs w:val="28"/>
        </w:rPr>
        <w:t>материальных запасов</w:t>
      </w:r>
      <w:r w:rsidR="00DC14FA">
        <w:rPr>
          <w:sz w:val="28"/>
          <w:szCs w:val="28"/>
        </w:rPr>
        <w:t xml:space="preserve"> на сумму 83,76 тыс. руб.</w:t>
      </w:r>
    </w:p>
    <w:p w:rsidR="00021033" w:rsidRPr="001F351E" w:rsidRDefault="00021033" w:rsidP="00700E63">
      <w:pPr>
        <w:suppressLineNumbers/>
        <w:ind w:firstLine="709"/>
        <w:jc w:val="both"/>
        <w:rPr>
          <w:sz w:val="28"/>
          <w:szCs w:val="28"/>
        </w:rPr>
      </w:pPr>
      <w:r w:rsidRPr="001F351E">
        <w:rPr>
          <w:sz w:val="28"/>
          <w:szCs w:val="28"/>
        </w:rPr>
        <w:t xml:space="preserve">Выбыло материальных запасов на сумму </w:t>
      </w:r>
      <w:r w:rsidR="00DC14FA">
        <w:rPr>
          <w:sz w:val="28"/>
          <w:szCs w:val="28"/>
        </w:rPr>
        <w:t>3,30</w:t>
      </w:r>
      <w:r w:rsidRPr="001F351E">
        <w:rPr>
          <w:sz w:val="28"/>
          <w:szCs w:val="28"/>
        </w:rPr>
        <w:t xml:space="preserve"> тыс. руб</w:t>
      </w:r>
      <w:r w:rsidR="00DC14FA">
        <w:rPr>
          <w:sz w:val="28"/>
          <w:szCs w:val="28"/>
        </w:rPr>
        <w:t>.</w:t>
      </w:r>
      <w:r w:rsidRPr="001F351E">
        <w:rPr>
          <w:sz w:val="28"/>
          <w:szCs w:val="28"/>
        </w:rPr>
        <w:t xml:space="preserve">, списано на нужды учреждения. </w:t>
      </w:r>
    </w:p>
    <w:p w:rsidR="00021033" w:rsidRPr="001F351E" w:rsidRDefault="00021033" w:rsidP="00700E63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1F351E">
        <w:rPr>
          <w:sz w:val="28"/>
          <w:szCs w:val="28"/>
        </w:rPr>
        <w:t xml:space="preserve">Резерв под снижение стоимости материальных запасов не создавался. Выбытие (отпуск) запасов производится по средней стоимости. </w:t>
      </w:r>
    </w:p>
    <w:p w:rsidR="00021033" w:rsidRPr="001F351E" w:rsidRDefault="00021033" w:rsidP="00700E63">
      <w:pPr>
        <w:ind w:firstLine="709"/>
        <w:jc w:val="both"/>
        <w:rPr>
          <w:sz w:val="28"/>
          <w:szCs w:val="28"/>
        </w:rPr>
      </w:pPr>
      <w:r w:rsidRPr="001F351E">
        <w:rPr>
          <w:sz w:val="28"/>
          <w:szCs w:val="28"/>
        </w:rPr>
        <w:t>Все материальные запасы учтены по первоначальной стоимости.</w:t>
      </w:r>
    </w:p>
    <w:p w:rsidR="00021033" w:rsidRPr="001F351E" w:rsidRDefault="00021033" w:rsidP="00700E63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1F351E">
        <w:rPr>
          <w:sz w:val="28"/>
          <w:szCs w:val="28"/>
        </w:rPr>
        <w:t xml:space="preserve">Все учитываемые на балансе материальные запасы являются активами. Материальных запасов, заложенных в качестве обеспечения исполнения обязательств, нет. </w:t>
      </w:r>
    </w:p>
    <w:p w:rsidR="00021033" w:rsidRDefault="00021033" w:rsidP="00700E63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1F351E">
        <w:rPr>
          <w:sz w:val="28"/>
          <w:szCs w:val="28"/>
        </w:rPr>
        <w:t>По состоянию на 01.01.202</w:t>
      </w:r>
      <w:r w:rsidR="00DC14FA">
        <w:rPr>
          <w:sz w:val="28"/>
          <w:szCs w:val="28"/>
        </w:rPr>
        <w:t>4</w:t>
      </w:r>
      <w:r w:rsidRPr="001F351E">
        <w:rPr>
          <w:sz w:val="28"/>
          <w:szCs w:val="28"/>
        </w:rPr>
        <w:t xml:space="preserve"> года сумма материальных запасов составила </w:t>
      </w:r>
      <w:r w:rsidR="00DC14FA">
        <w:rPr>
          <w:sz w:val="28"/>
          <w:szCs w:val="28"/>
        </w:rPr>
        <w:t>192,7</w:t>
      </w:r>
      <w:r w:rsidRPr="001F351E">
        <w:rPr>
          <w:sz w:val="28"/>
          <w:szCs w:val="28"/>
        </w:rPr>
        <w:t xml:space="preserve"> тыс. руб. </w:t>
      </w:r>
    </w:p>
    <w:p w:rsidR="00DC14FA" w:rsidRPr="001F351E" w:rsidRDefault="00DC14FA" w:rsidP="00700E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333333"/>
          <w:sz w:val="28"/>
          <w:szCs w:val="28"/>
          <w:shd w:val="clear" w:color="auto" w:fill="FFFFFF"/>
        </w:rPr>
      </w:pPr>
      <w:r w:rsidRPr="001F351E">
        <w:rPr>
          <w:color w:val="333333"/>
          <w:sz w:val="28"/>
          <w:szCs w:val="28"/>
          <w:shd w:val="clear" w:color="auto" w:fill="FFFFFF"/>
        </w:rPr>
        <w:t>В</w:t>
      </w:r>
      <w:r w:rsidRPr="001F351E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соответствии с приказом Минфина России от 15.11.2019 № 184н «Об утверждении федерального стандарта бухгалтерского учета для организаций государственного сектора «Выплаты персоналу» в </w:t>
      </w:r>
      <w:r w:rsidR="00534017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Комитете</w:t>
      </w:r>
      <w:r w:rsidRPr="001F351E">
        <w:rPr>
          <w:color w:val="333333"/>
          <w:sz w:val="28"/>
          <w:szCs w:val="28"/>
          <w:shd w:val="clear" w:color="auto" w:fill="FFFFFF"/>
        </w:rPr>
        <w:t xml:space="preserve">формируются резервы предстоящих расходов на оплату отпусков за фактически отработанное время и начислениям на нее. Основанием для создания резервов является справка кадровой службой </w:t>
      </w:r>
      <w:r>
        <w:rPr>
          <w:color w:val="333333"/>
          <w:sz w:val="28"/>
          <w:szCs w:val="28"/>
          <w:shd w:val="clear" w:color="auto" w:fill="FFFFFF"/>
        </w:rPr>
        <w:t>Комитета</w:t>
      </w:r>
      <w:r w:rsidRPr="001F351E">
        <w:rPr>
          <w:color w:val="333333"/>
          <w:sz w:val="28"/>
          <w:szCs w:val="28"/>
          <w:shd w:val="clear" w:color="auto" w:fill="FFFFFF"/>
        </w:rPr>
        <w:t xml:space="preserve"> о наличии количества неиспользованных дней отпуска за фактически отработанный период, составленная на отчетную дату</w:t>
      </w:r>
      <w:r w:rsidRPr="001F351E">
        <w:rPr>
          <w:sz w:val="28"/>
          <w:szCs w:val="28"/>
        </w:rPr>
        <w:t xml:space="preserve">. </w:t>
      </w:r>
      <w:r w:rsidRPr="001F351E">
        <w:rPr>
          <w:color w:val="333333"/>
          <w:sz w:val="28"/>
          <w:szCs w:val="28"/>
          <w:shd w:val="clear" w:color="auto" w:fill="FFFFFF"/>
        </w:rPr>
        <w:t xml:space="preserve">Резервы формируются ежеквартально, в последний день отчетного квартала. </w:t>
      </w:r>
    </w:p>
    <w:p w:rsidR="00DC14FA" w:rsidRPr="001F351E" w:rsidRDefault="00DC14FA" w:rsidP="00700E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1F351E">
        <w:rPr>
          <w:sz w:val="28"/>
          <w:szCs w:val="28"/>
        </w:rPr>
        <w:t>По состоянию на 01.01.202</w:t>
      </w:r>
      <w:r>
        <w:rPr>
          <w:sz w:val="28"/>
          <w:szCs w:val="28"/>
        </w:rPr>
        <w:t>3</w:t>
      </w:r>
      <w:r w:rsidRPr="001F351E">
        <w:rPr>
          <w:sz w:val="28"/>
          <w:szCs w:val="28"/>
        </w:rPr>
        <w:t xml:space="preserve"> года остаток на счете 1 401 60 000 «Резервы предстоящих расходов» </w:t>
      </w:r>
      <w:r>
        <w:rPr>
          <w:sz w:val="28"/>
          <w:szCs w:val="28"/>
        </w:rPr>
        <w:t>527,18</w:t>
      </w:r>
      <w:r w:rsidRPr="001F351E">
        <w:rPr>
          <w:sz w:val="28"/>
          <w:szCs w:val="28"/>
        </w:rPr>
        <w:t xml:space="preserve"> тыс. руб. </w:t>
      </w:r>
    </w:p>
    <w:p w:rsidR="00DC14FA" w:rsidRPr="001F351E" w:rsidRDefault="00DC14FA" w:rsidP="00700E63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1F351E">
        <w:rPr>
          <w:sz w:val="28"/>
          <w:szCs w:val="28"/>
        </w:rPr>
        <w:t>Расходы за счет резервов предстоящих расходов произведены в течение              202</w:t>
      </w:r>
      <w:r>
        <w:rPr>
          <w:sz w:val="28"/>
          <w:szCs w:val="28"/>
        </w:rPr>
        <w:t>3</w:t>
      </w:r>
      <w:r w:rsidRPr="001F351E">
        <w:rPr>
          <w:sz w:val="28"/>
          <w:szCs w:val="28"/>
        </w:rPr>
        <w:t xml:space="preserve"> года.</w:t>
      </w:r>
    </w:p>
    <w:p w:rsidR="00DC14FA" w:rsidRPr="001F351E" w:rsidRDefault="00DC14FA" w:rsidP="00700E63">
      <w:pPr>
        <w:pStyle w:val="HTML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1F351E">
        <w:rPr>
          <w:rFonts w:ascii="Times New Roman" w:hAnsi="Times New Roman"/>
          <w:sz w:val="28"/>
          <w:szCs w:val="28"/>
        </w:rPr>
        <w:t>По состоянию на 01.01.202</w:t>
      </w:r>
      <w:r>
        <w:rPr>
          <w:rFonts w:ascii="Times New Roman" w:hAnsi="Times New Roman"/>
          <w:sz w:val="28"/>
          <w:szCs w:val="28"/>
        </w:rPr>
        <w:t>4</w:t>
      </w:r>
      <w:r w:rsidRPr="001F351E">
        <w:rPr>
          <w:rFonts w:ascii="Times New Roman" w:hAnsi="Times New Roman"/>
          <w:sz w:val="28"/>
          <w:szCs w:val="28"/>
        </w:rPr>
        <w:t xml:space="preserve"> года на счете 1 401 60 000 «Резервы предстоящих расходов» сформированные резервы предстоящих расходов по отложенным обязательствам изменились в сторону увеличения на сумму </w:t>
      </w:r>
      <w:r>
        <w:rPr>
          <w:rFonts w:ascii="Times New Roman" w:hAnsi="Times New Roman"/>
          <w:sz w:val="28"/>
          <w:szCs w:val="28"/>
        </w:rPr>
        <w:t>719,95</w:t>
      </w:r>
      <w:r w:rsidRPr="001F351E">
        <w:rPr>
          <w:rFonts w:ascii="Times New Roman" w:hAnsi="Times New Roman"/>
          <w:sz w:val="28"/>
          <w:szCs w:val="28"/>
        </w:rPr>
        <w:t xml:space="preserve"> тыс. руб</w:t>
      </w:r>
      <w:r>
        <w:rPr>
          <w:rFonts w:ascii="Times New Roman" w:hAnsi="Times New Roman"/>
          <w:sz w:val="28"/>
          <w:szCs w:val="28"/>
        </w:rPr>
        <w:t>.</w:t>
      </w:r>
      <w:r w:rsidRPr="001F351E">
        <w:rPr>
          <w:rFonts w:ascii="Times New Roman" w:hAnsi="Times New Roman"/>
          <w:sz w:val="28"/>
          <w:szCs w:val="28"/>
        </w:rPr>
        <w:t xml:space="preserve"> и составили </w:t>
      </w:r>
      <w:r>
        <w:rPr>
          <w:rFonts w:ascii="Times New Roman" w:hAnsi="Times New Roman"/>
          <w:sz w:val="28"/>
          <w:szCs w:val="28"/>
        </w:rPr>
        <w:t>1247,13</w:t>
      </w:r>
      <w:r w:rsidRPr="001F351E">
        <w:rPr>
          <w:rFonts w:ascii="Times New Roman" w:hAnsi="Times New Roman"/>
          <w:sz w:val="28"/>
          <w:szCs w:val="28"/>
        </w:rPr>
        <w:t xml:space="preserve"> тыс. руб</w:t>
      </w:r>
      <w:r>
        <w:rPr>
          <w:rFonts w:ascii="Times New Roman" w:hAnsi="Times New Roman"/>
          <w:sz w:val="28"/>
          <w:szCs w:val="28"/>
        </w:rPr>
        <w:t>.</w:t>
      </w:r>
    </w:p>
    <w:p w:rsidR="00DC14FA" w:rsidRPr="001F351E" w:rsidRDefault="00DC14FA" w:rsidP="00700E63">
      <w:pPr>
        <w:pStyle w:val="HTML"/>
        <w:shd w:val="clear" w:color="auto" w:fill="FFFFFF"/>
        <w:ind w:firstLine="709"/>
        <w:jc w:val="both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  <w:r w:rsidRPr="001F351E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Ожидаемый срок использования созданных резервов – 202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4</w:t>
      </w:r>
      <w:r w:rsidRPr="001F351E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год.</w:t>
      </w:r>
    </w:p>
    <w:p w:rsidR="00DC14FA" w:rsidRPr="001F351E" w:rsidRDefault="00DC14FA" w:rsidP="00700E63">
      <w:pPr>
        <w:tabs>
          <w:tab w:val="left" w:pos="567"/>
          <w:tab w:val="left" w:pos="1762"/>
        </w:tabs>
        <w:ind w:firstLine="709"/>
        <w:jc w:val="both"/>
        <w:rPr>
          <w:sz w:val="28"/>
          <w:szCs w:val="28"/>
        </w:rPr>
      </w:pPr>
      <w:r w:rsidRPr="001F351E">
        <w:rPr>
          <w:sz w:val="28"/>
          <w:szCs w:val="28"/>
        </w:rPr>
        <w:t>Резерв по пенсионным и иным аналогичным выплатам не создавался</w:t>
      </w:r>
      <w:r w:rsidRPr="001F351E">
        <w:rPr>
          <w:color w:val="000000"/>
          <w:sz w:val="28"/>
          <w:szCs w:val="28"/>
          <w:shd w:val="clear" w:color="auto" w:fill="FFFFFF"/>
        </w:rPr>
        <w:t>.</w:t>
      </w:r>
    </w:p>
    <w:p w:rsidR="00DC14FA" w:rsidRDefault="00DC14FA" w:rsidP="00700E63">
      <w:pPr>
        <w:tabs>
          <w:tab w:val="left" w:pos="567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Создан р</w:t>
      </w:r>
      <w:r w:rsidRPr="001F351E">
        <w:rPr>
          <w:rFonts w:eastAsia="Calibri"/>
          <w:sz w:val="28"/>
          <w:szCs w:val="28"/>
          <w:lang w:eastAsia="en-US"/>
        </w:rPr>
        <w:t>езерв</w:t>
      </w:r>
      <w:r>
        <w:rPr>
          <w:rFonts w:eastAsia="Calibri"/>
          <w:sz w:val="28"/>
          <w:szCs w:val="28"/>
          <w:lang w:eastAsia="en-US"/>
        </w:rPr>
        <w:t xml:space="preserve"> по претензиям на сумму 760,70 тыс. руб.</w:t>
      </w:r>
    </w:p>
    <w:p w:rsidR="00DC14FA" w:rsidRPr="001F351E" w:rsidRDefault="00DC14FA" w:rsidP="00700E63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</w:pPr>
      <w:r w:rsidRPr="001F351E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lastRenderedPageBreak/>
        <w:t>Информация, подлежащая раскрытию, в соответствии с Приказом Минфина России от 30.05.2018 № 124н «Об утверждении федерального стандарта бухгалтерского учета для организаций государственного сектора «Резервы. Раскрытие информации об условных обязательствах и условных активах», отсутствует.</w:t>
      </w:r>
    </w:p>
    <w:p w:rsidR="00DC14FA" w:rsidRPr="001F351E" w:rsidRDefault="00DC14FA" w:rsidP="00700E63">
      <w:pPr>
        <w:tabs>
          <w:tab w:val="left" w:pos="142"/>
        </w:tabs>
        <w:ind w:firstLine="567"/>
        <w:jc w:val="both"/>
        <w:rPr>
          <w:sz w:val="28"/>
          <w:szCs w:val="28"/>
        </w:rPr>
      </w:pPr>
      <w:r w:rsidRPr="001F351E">
        <w:rPr>
          <w:sz w:val="28"/>
          <w:szCs w:val="28"/>
        </w:rPr>
        <w:t xml:space="preserve">В соответствии с положениями </w:t>
      </w:r>
      <w:proofErr w:type="gramStart"/>
      <w:r w:rsidRPr="001F351E">
        <w:rPr>
          <w:sz w:val="28"/>
          <w:szCs w:val="28"/>
        </w:rPr>
        <w:t xml:space="preserve">приказа </w:t>
      </w:r>
      <w:r w:rsidRPr="00941553">
        <w:rPr>
          <w:sz w:val="28"/>
          <w:szCs w:val="28"/>
        </w:rPr>
        <w:t>финансового управления администрации города Оренбурга</w:t>
      </w:r>
      <w:proofErr w:type="gramEnd"/>
      <w:r w:rsidRPr="00941553">
        <w:rPr>
          <w:sz w:val="28"/>
          <w:szCs w:val="28"/>
        </w:rPr>
        <w:t xml:space="preserve"> от 01.08.2023 № 74 «Об утверждении единой учетной по</w:t>
      </w:r>
      <w:r>
        <w:rPr>
          <w:sz w:val="28"/>
          <w:szCs w:val="28"/>
        </w:rPr>
        <w:t xml:space="preserve">литики при централизации учета» </w:t>
      </w:r>
      <w:r w:rsidRPr="001F351E">
        <w:rPr>
          <w:sz w:val="28"/>
          <w:szCs w:val="28"/>
        </w:rPr>
        <w:t>сформирован счет 1</w:t>
      </w:r>
      <w:r>
        <w:rPr>
          <w:sz w:val="28"/>
          <w:szCs w:val="28"/>
        </w:rPr>
        <w:t> </w:t>
      </w:r>
      <w:r w:rsidRPr="001F351E">
        <w:rPr>
          <w:sz w:val="28"/>
          <w:szCs w:val="28"/>
        </w:rPr>
        <w:t>401</w:t>
      </w:r>
      <w:r>
        <w:rPr>
          <w:sz w:val="28"/>
          <w:szCs w:val="28"/>
        </w:rPr>
        <w:t> </w:t>
      </w:r>
      <w:r w:rsidRPr="001F351E">
        <w:rPr>
          <w:sz w:val="28"/>
          <w:szCs w:val="28"/>
        </w:rPr>
        <w:t>50 000 «Расходы будущих периодов». По состоянию на 01.01.202</w:t>
      </w:r>
      <w:r>
        <w:rPr>
          <w:sz w:val="28"/>
          <w:szCs w:val="28"/>
        </w:rPr>
        <w:t>3</w:t>
      </w:r>
      <w:r w:rsidRPr="001F351E">
        <w:rPr>
          <w:sz w:val="28"/>
          <w:szCs w:val="28"/>
        </w:rPr>
        <w:t xml:space="preserve"> остаток на счете составил </w:t>
      </w:r>
      <w:r>
        <w:rPr>
          <w:sz w:val="28"/>
          <w:szCs w:val="28"/>
        </w:rPr>
        <w:t>0,18</w:t>
      </w:r>
      <w:r w:rsidRPr="001F351E">
        <w:rPr>
          <w:sz w:val="28"/>
          <w:szCs w:val="28"/>
        </w:rPr>
        <w:t xml:space="preserve"> тыс. рублей.</w:t>
      </w:r>
    </w:p>
    <w:p w:rsidR="00DC14FA" w:rsidRPr="001F351E" w:rsidRDefault="00DC14FA" w:rsidP="00700E63">
      <w:pPr>
        <w:pStyle w:val="HTML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1F351E">
        <w:rPr>
          <w:rFonts w:ascii="Times New Roman" w:hAnsi="Times New Roman"/>
          <w:sz w:val="28"/>
          <w:szCs w:val="28"/>
        </w:rPr>
        <w:t>По состоянию на 01.01.202</w:t>
      </w:r>
      <w:r>
        <w:rPr>
          <w:rFonts w:ascii="Times New Roman" w:hAnsi="Times New Roman"/>
          <w:sz w:val="28"/>
          <w:szCs w:val="28"/>
        </w:rPr>
        <w:t>4</w:t>
      </w:r>
      <w:r w:rsidRPr="001F351E">
        <w:rPr>
          <w:rFonts w:ascii="Times New Roman" w:hAnsi="Times New Roman"/>
          <w:sz w:val="28"/>
          <w:szCs w:val="28"/>
        </w:rPr>
        <w:t xml:space="preserve"> остаток на счете в сумме </w:t>
      </w:r>
      <w:r>
        <w:rPr>
          <w:rFonts w:ascii="Times New Roman" w:hAnsi="Times New Roman"/>
          <w:sz w:val="28"/>
          <w:szCs w:val="28"/>
        </w:rPr>
        <w:t>0,29</w:t>
      </w:r>
      <w:r w:rsidRPr="001F351E">
        <w:rPr>
          <w:rFonts w:ascii="Times New Roman" w:hAnsi="Times New Roman"/>
          <w:sz w:val="28"/>
          <w:szCs w:val="28"/>
        </w:rPr>
        <w:t xml:space="preserve"> тыс. рублей, в том числе:</w:t>
      </w:r>
    </w:p>
    <w:p w:rsidR="00DC14FA" w:rsidRPr="001F351E" w:rsidRDefault="00DC14FA" w:rsidP="00700E63">
      <w:pPr>
        <w:pStyle w:val="HTML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286,02</w:t>
      </w:r>
      <w:r w:rsidRPr="001F351E">
        <w:rPr>
          <w:rFonts w:ascii="Times New Roman" w:hAnsi="Times New Roman"/>
          <w:sz w:val="28"/>
          <w:szCs w:val="28"/>
        </w:rPr>
        <w:t xml:space="preserve"> рублей (по КОСГУ 226) - сумма расходов будущих периодов на приобретение неисключительных прав на программное обеспечение сроком пользования 12 месяцев. Расходы будущих периодов на использование неисключительных прав списываются ежемесячно равными частями.   </w:t>
      </w:r>
    </w:p>
    <w:p w:rsidR="00DC14FA" w:rsidRPr="001F351E" w:rsidRDefault="00DC14FA" w:rsidP="00700E63">
      <w:pPr>
        <w:ind w:firstLine="720"/>
        <w:jc w:val="both"/>
        <w:rPr>
          <w:sz w:val="28"/>
          <w:szCs w:val="28"/>
        </w:rPr>
      </w:pPr>
      <w:r w:rsidRPr="001F351E">
        <w:rPr>
          <w:sz w:val="28"/>
          <w:szCs w:val="28"/>
        </w:rPr>
        <w:t xml:space="preserve">В соответствии приказом Минфина России от 30.12.2017 № 274 </w:t>
      </w:r>
      <w:r w:rsidRPr="001F351E">
        <w:rPr>
          <w:color w:val="000000"/>
          <w:sz w:val="28"/>
          <w:szCs w:val="28"/>
          <w:shd w:val="clear" w:color="auto" w:fill="FFFFFF"/>
        </w:rPr>
        <w:t xml:space="preserve">«Об утверждении федерального стандарта бухгалтерского учета для организаций государственного сектора </w:t>
      </w:r>
      <w:r w:rsidRPr="001F351E">
        <w:rPr>
          <w:sz w:val="28"/>
          <w:szCs w:val="28"/>
        </w:rPr>
        <w:t>«Учетная политика, оценочные значения и ошибки» в отчетном периоде произведена корректировка входящих остатков Баланса (ф. 0503130) в связи с исправлением ошибок прошлых лет по кодам строк:</w:t>
      </w:r>
    </w:p>
    <w:p w:rsidR="00DC14FA" w:rsidRPr="001F351E" w:rsidRDefault="00DC14FA" w:rsidP="00700E63">
      <w:pPr>
        <w:ind w:firstLine="709"/>
        <w:jc w:val="both"/>
        <w:rPr>
          <w:sz w:val="28"/>
          <w:szCs w:val="28"/>
        </w:rPr>
      </w:pPr>
      <w:proofErr w:type="gramStart"/>
      <w:r w:rsidRPr="001F351E">
        <w:rPr>
          <w:bCs/>
          <w:sz w:val="28"/>
          <w:szCs w:val="28"/>
        </w:rPr>
        <w:t xml:space="preserve">строка 250 «Дебиторская задолженность по доходам (020500000, 020900000), всего» </w:t>
      </w:r>
      <w:r w:rsidRPr="001F351E">
        <w:rPr>
          <w:sz w:val="28"/>
          <w:szCs w:val="28"/>
        </w:rPr>
        <w:t xml:space="preserve">– </w:t>
      </w:r>
      <w:r>
        <w:rPr>
          <w:sz w:val="28"/>
          <w:szCs w:val="28"/>
        </w:rPr>
        <w:t>562,71</w:t>
      </w:r>
      <w:r w:rsidRPr="001F351E">
        <w:rPr>
          <w:bCs/>
          <w:sz w:val="28"/>
          <w:szCs w:val="28"/>
        </w:rPr>
        <w:t xml:space="preserve"> тыс. руб</w:t>
      </w:r>
      <w:r>
        <w:rPr>
          <w:bCs/>
          <w:sz w:val="28"/>
          <w:szCs w:val="28"/>
        </w:rPr>
        <w:t xml:space="preserve">. со знаком «плюс» в том числе  по счету </w:t>
      </w:r>
      <w:r w:rsidRPr="001F351E">
        <w:rPr>
          <w:bCs/>
          <w:sz w:val="28"/>
          <w:szCs w:val="28"/>
        </w:rPr>
        <w:t>1 205 </w:t>
      </w:r>
      <w:r>
        <w:rPr>
          <w:bCs/>
          <w:sz w:val="28"/>
          <w:szCs w:val="28"/>
        </w:rPr>
        <w:t>29 </w:t>
      </w:r>
      <w:r w:rsidRPr="001F351E">
        <w:rPr>
          <w:bCs/>
          <w:sz w:val="28"/>
          <w:szCs w:val="28"/>
        </w:rPr>
        <w:t>000</w:t>
      </w:r>
      <w:r>
        <w:rPr>
          <w:bCs/>
          <w:sz w:val="28"/>
          <w:szCs w:val="28"/>
        </w:rPr>
        <w:t> - 593,84 тыс. руб., по счету 1 209 34 000 - 60,95 тыс. руб. со знаком «минус», по счету 1 209 41 000 - 28,82 тыс. руб.</w:t>
      </w:r>
      <w:r w:rsidRPr="001F351E">
        <w:rPr>
          <w:bCs/>
          <w:sz w:val="28"/>
          <w:szCs w:val="28"/>
        </w:rPr>
        <w:t xml:space="preserve">, в графе 6 </w:t>
      </w:r>
      <w:r w:rsidRPr="001F351E">
        <w:rPr>
          <w:sz w:val="28"/>
          <w:szCs w:val="28"/>
        </w:rPr>
        <w:t>–в связи с ошибками, допущенными при отражении бухгалтерских записей</w:t>
      </w:r>
      <w:proofErr w:type="gramEnd"/>
      <w:r w:rsidRPr="001F351E">
        <w:rPr>
          <w:sz w:val="28"/>
          <w:szCs w:val="28"/>
        </w:rPr>
        <w:t xml:space="preserve"> в 202</w:t>
      </w:r>
      <w:r>
        <w:rPr>
          <w:sz w:val="28"/>
          <w:szCs w:val="28"/>
        </w:rPr>
        <w:t>2</w:t>
      </w:r>
      <w:r w:rsidRPr="001F351E">
        <w:rPr>
          <w:sz w:val="28"/>
          <w:szCs w:val="28"/>
        </w:rPr>
        <w:t xml:space="preserve"> году </w:t>
      </w:r>
      <w:r>
        <w:rPr>
          <w:sz w:val="28"/>
          <w:szCs w:val="28"/>
        </w:rPr>
        <w:t>в связи с н</w:t>
      </w:r>
      <w:r w:rsidRPr="008C1686">
        <w:rPr>
          <w:color w:val="000000"/>
          <w:sz w:val="28"/>
          <w:szCs w:val="28"/>
        </w:rPr>
        <w:t>есвоевременн</w:t>
      </w:r>
      <w:r>
        <w:rPr>
          <w:color w:val="000000"/>
          <w:sz w:val="28"/>
          <w:szCs w:val="28"/>
        </w:rPr>
        <w:t>ым</w:t>
      </w:r>
      <w:r w:rsidRPr="008C1686">
        <w:rPr>
          <w:color w:val="000000"/>
          <w:sz w:val="28"/>
          <w:szCs w:val="28"/>
        </w:rPr>
        <w:t xml:space="preserve"> поступление</w:t>
      </w:r>
      <w:r>
        <w:rPr>
          <w:color w:val="000000"/>
          <w:sz w:val="28"/>
          <w:szCs w:val="28"/>
        </w:rPr>
        <w:t>м</w:t>
      </w:r>
      <w:r w:rsidRPr="008C1686">
        <w:rPr>
          <w:color w:val="000000"/>
          <w:sz w:val="28"/>
          <w:szCs w:val="28"/>
        </w:rPr>
        <w:t xml:space="preserve"> первичных учетных документов</w:t>
      </w:r>
      <w:r w:rsidRPr="001F351E">
        <w:rPr>
          <w:sz w:val="28"/>
          <w:szCs w:val="28"/>
        </w:rPr>
        <w:t>;</w:t>
      </w:r>
    </w:p>
    <w:p w:rsidR="00DC14FA" w:rsidRPr="001F351E" w:rsidRDefault="00DC14FA" w:rsidP="00700E63">
      <w:pPr>
        <w:tabs>
          <w:tab w:val="left" w:pos="0"/>
        </w:tabs>
        <w:ind w:firstLine="709"/>
        <w:jc w:val="both"/>
        <w:rPr>
          <w:sz w:val="28"/>
          <w:szCs w:val="28"/>
        </w:rPr>
      </w:pPr>
      <w:proofErr w:type="gramStart"/>
      <w:r w:rsidRPr="001F351E">
        <w:rPr>
          <w:sz w:val="28"/>
          <w:szCs w:val="28"/>
        </w:rPr>
        <w:t xml:space="preserve">строка </w:t>
      </w:r>
      <w:r>
        <w:rPr>
          <w:sz w:val="28"/>
          <w:szCs w:val="28"/>
        </w:rPr>
        <w:t>470</w:t>
      </w:r>
      <w:r w:rsidRPr="001F351E">
        <w:rPr>
          <w:sz w:val="28"/>
          <w:szCs w:val="28"/>
        </w:rPr>
        <w:t xml:space="preserve"> «</w:t>
      </w:r>
      <w:r w:rsidRPr="00DC14FA">
        <w:rPr>
          <w:sz w:val="28"/>
          <w:szCs w:val="28"/>
        </w:rPr>
        <w:t>Кредиторская задолженность по доходам (020500000, 020900000), всего</w:t>
      </w:r>
      <w:r w:rsidRPr="001F351E">
        <w:rPr>
          <w:sz w:val="28"/>
          <w:szCs w:val="28"/>
        </w:rPr>
        <w:t xml:space="preserve">» – </w:t>
      </w:r>
      <w:r>
        <w:rPr>
          <w:bCs/>
          <w:sz w:val="28"/>
          <w:szCs w:val="28"/>
        </w:rPr>
        <w:t>314,23</w:t>
      </w:r>
      <w:r w:rsidRPr="001F351E">
        <w:rPr>
          <w:bCs/>
          <w:sz w:val="28"/>
          <w:szCs w:val="28"/>
        </w:rPr>
        <w:t xml:space="preserve"> тыс. руб</w:t>
      </w:r>
      <w:r>
        <w:rPr>
          <w:bCs/>
          <w:sz w:val="28"/>
          <w:szCs w:val="28"/>
        </w:rPr>
        <w:t>.</w:t>
      </w:r>
      <w:r w:rsidRPr="001F351E">
        <w:rPr>
          <w:bCs/>
          <w:sz w:val="28"/>
          <w:szCs w:val="28"/>
        </w:rPr>
        <w:t xml:space="preserve"> со знаком «минус» по </w:t>
      </w:r>
      <w:r w:rsidRPr="001F351E">
        <w:rPr>
          <w:sz w:val="28"/>
          <w:szCs w:val="28"/>
        </w:rPr>
        <w:t xml:space="preserve">счету </w:t>
      </w:r>
      <w:r w:rsidRPr="001F351E">
        <w:rPr>
          <w:bCs/>
          <w:sz w:val="28"/>
          <w:szCs w:val="28"/>
        </w:rPr>
        <w:t>1 205 </w:t>
      </w:r>
      <w:r>
        <w:rPr>
          <w:bCs/>
          <w:sz w:val="28"/>
          <w:szCs w:val="28"/>
        </w:rPr>
        <w:t>29 </w:t>
      </w:r>
      <w:r w:rsidRPr="001F351E">
        <w:rPr>
          <w:bCs/>
          <w:sz w:val="28"/>
          <w:szCs w:val="28"/>
        </w:rPr>
        <w:t>000</w:t>
      </w:r>
      <w:r>
        <w:rPr>
          <w:bCs/>
          <w:sz w:val="28"/>
          <w:szCs w:val="28"/>
        </w:rPr>
        <w:t xml:space="preserve"> –308,98 тыс. руб., по счету 1 209 34 000 – 5,25 тыс. руб., </w:t>
      </w:r>
      <w:r w:rsidRPr="001F351E">
        <w:rPr>
          <w:sz w:val="28"/>
          <w:szCs w:val="28"/>
        </w:rPr>
        <w:t>в графе 6 –в связи с ошибками, допущенными при отражении бухгалтерских записей в 202</w:t>
      </w:r>
      <w:r>
        <w:rPr>
          <w:sz w:val="28"/>
          <w:szCs w:val="28"/>
        </w:rPr>
        <w:t>2</w:t>
      </w:r>
      <w:r w:rsidRPr="001F351E">
        <w:rPr>
          <w:sz w:val="28"/>
          <w:szCs w:val="28"/>
        </w:rPr>
        <w:t xml:space="preserve"> году </w:t>
      </w:r>
      <w:r>
        <w:rPr>
          <w:sz w:val="28"/>
          <w:szCs w:val="28"/>
        </w:rPr>
        <w:t>в связи с н</w:t>
      </w:r>
      <w:r w:rsidRPr="008C1686">
        <w:rPr>
          <w:color w:val="000000"/>
          <w:sz w:val="28"/>
          <w:szCs w:val="28"/>
        </w:rPr>
        <w:t>есвоевременн</w:t>
      </w:r>
      <w:r>
        <w:rPr>
          <w:color w:val="000000"/>
          <w:sz w:val="28"/>
          <w:szCs w:val="28"/>
        </w:rPr>
        <w:t>ым</w:t>
      </w:r>
      <w:r w:rsidRPr="008C1686">
        <w:rPr>
          <w:color w:val="000000"/>
          <w:sz w:val="28"/>
          <w:szCs w:val="28"/>
        </w:rPr>
        <w:t xml:space="preserve"> поступление</w:t>
      </w:r>
      <w:r>
        <w:rPr>
          <w:color w:val="000000"/>
          <w:sz w:val="28"/>
          <w:szCs w:val="28"/>
        </w:rPr>
        <w:t>м</w:t>
      </w:r>
      <w:r w:rsidRPr="008C1686">
        <w:rPr>
          <w:color w:val="000000"/>
          <w:sz w:val="28"/>
          <w:szCs w:val="28"/>
        </w:rPr>
        <w:t xml:space="preserve"> первичных учетных документов</w:t>
      </w:r>
      <w:r w:rsidRPr="001F351E">
        <w:rPr>
          <w:sz w:val="28"/>
          <w:szCs w:val="28"/>
        </w:rPr>
        <w:t>.</w:t>
      </w:r>
      <w:proofErr w:type="gramEnd"/>
    </w:p>
    <w:p w:rsidR="00DC14FA" w:rsidRPr="001F351E" w:rsidRDefault="00DC14FA" w:rsidP="00700E6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1F351E">
        <w:rPr>
          <w:sz w:val="28"/>
          <w:szCs w:val="28"/>
        </w:rPr>
        <w:t xml:space="preserve">строка 570 «Финансовый результат экономического субъекта» – </w:t>
      </w:r>
      <w:r>
        <w:rPr>
          <w:sz w:val="28"/>
          <w:szCs w:val="28"/>
        </w:rPr>
        <w:t>876,95</w:t>
      </w:r>
      <w:r w:rsidRPr="001F351E">
        <w:rPr>
          <w:sz w:val="28"/>
          <w:szCs w:val="28"/>
        </w:rPr>
        <w:t xml:space="preserve"> тыс. руб.</w:t>
      </w:r>
    </w:p>
    <w:p w:rsidR="00DC14FA" w:rsidRPr="001F351E" w:rsidRDefault="00DC14FA" w:rsidP="00700E63">
      <w:pPr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 w:rsidRPr="001F351E">
        <w:rPr>
          <w:sz w:val="28"/>
          <w:szCs w:val="28"/>
        </w:rPr>
        <w:t xml:space="preserve">Общая сумма изменения валюты баланса составила </w:t>
      </w:r>
      <w:r>
        <w:rPr>
          <w:sz w:val="28"/>
          <w:szCs w:val="28"/>
        </w:rPr>
        <w:t>562,71</w:t>
      </w:r>
      <w:r w:rsidRPr="001F351E">
        <w:rPr>
          <w:bCs/>
          <w:sz w:val="28"/>
          <w:szCs w:val="28"/>
        </w:rPr>
        <w:t xml:space="preserve"> тыс. руб</w:t>
      </w:r>
      <w:r>
        <w:rPr>
          <w:bCs/>
          <w:sz w:val="28"/>
          <w:szCs w:val="28"/>
        </w:rPr>
        <w:t>.</w:t>
      </w:r>
      <w:r w:rsidRPr="001F351E">
        <w:rPr>
          <w:bCs/>
          <w:sz w:val="28"/>
          <w:szCs w:val="28"/>
        </w:rPr>
        <w:t xml:space="preserve"> со знаком «минус».</w:t>
      </w:r>
    </w:p>
    <w:p w:rsidR="00DC14FA" w:rsidRDefault="00DC14FA" w:rsidP="00700E63">
      <w:pPr>
        <w:tabs>
          <w:tab w:val="left" w:pos="567"/>
        </w:tabs>
        <w:ind w:firstLine="709"/>
        <w:jc w:val="both"/>
        <w:rPr>
          <w:bCs/>
          <w:sz w:val="28"/>
          <w:szCs w:val="28"/>
        </w:rPr>
      </w:pPr>
      <w:r w:rsidRPr="001F351E">
        <w:rPr>
          <w:bCs/>
          <w:sz w:val="28"/>
          <w:szCs w:val="28"/>
        </w:rPr>
        <w:t>Операции по исправлению выявленных ошибок прошлых лет отраж</w:t>
      </w:r>
      <w:r>
        <w:rPr>
          <w:bCs/>
          <w:sz w:val="28"/>
          <w:szCs w:val="28"/>
        </w:rPr>
        <w:t>ались</w:t>
      </w:r>
      <w:r w:rsidRPr="001F351E">
        <w:rPr>
          <w:bCs/>
          <w:sz w:val="28"/>
          <w:szCs w:val="28"/>
        </w:rPr>
        <w:t xml:space="preserve"> в бюджетном учете в </w:t>
      </w:r>
      <w:r>
        <w:rPr>
          <w:bCs/>
          <w:sz w:val="28"/>
          <w:szCs w:val="28"/>
        </w:rPr>
        <w:t>течение 2023</w:t>
      </w:r>
      <w:r w:rsidRPr="001F351E">
        <w:rPr>
          <w:bCs/>
          <w:sz w:val="28"/>
          <w:szCs w:val="28"/>
        </w:rPr>
        <w:t xml:space="preserve"> года.</w:t>
      </w:r>
    </w:p>
    <w:p w:rsidR="00605E37" w:rsidRPr="001F351E" w:rsidRDefault="00605E37" w:rsidP="00700E63">
      <w:pPr>
        <w:ind w:firstLine="709"/>
        <w:jc w:val="both"/>
        <w:rPr>
          <w:bCs/>
          <w:sz w:val="28"/>
          <w:szCs w:val="28"/>
        </w:rPr>
      </w:pPr>
      <w:r w:rsidRPr="001F351E">
        <w:rPr>
          <w:sz w:val="28"/>
          <w:szCs w:val="28"/>
        </w:rPr>
        <w:t>Остаток средств, полученных во временное распоряжение, на 01.01.202</w:t>
      </w:r>
      <w:r>
        <w:rPr>
          <w:sz w:val="28"/>
          <w:szCs w:val="28"/>
        </w:rPr>
        <w:t>4</w:t>
      </w:r>
      <w:r w:rsidRPr="001F351E">
        <w:rPr>
          <w:sz w:val="28"/>
          <w:szCs w:val="28"/>
        </w:rPr>
        <w:t xml:space="preserve"> составил </w:t>
      </w:r>
      <w:r>
        <w:rPr>
          <w:sz w:val="28"/>
          <w:szCs w:val="28"/>
        </w:rPr>
        <w:t>15,60</w:t>
      </w:r>
      <w:r w:rsidRPr="001F351E">
        <w:rPr>
          <w:sz w:val="28"/>
          <w:szCs w:val="28"/>
        </w:rPr>
        <w:t xml:space="preserve"> тыс. руб.</w:t>
      </w:r>
    </w:p>
    <w:p w:rsidR="00534017" w:rsidRPr="001F351E" w:rsidRDefault="00534017" w:rsidP="00700E63">
      <w:pPr>
        <w:pStyle w:val="a8"/>
        <w:tabs>
          <w:tab w:val="left" w:pos="567"/>
        </w:tabs>
        <w:ind w:firstLine="709"/>
        <w:jc w:val="both"/>
        <w:rPr>
          <w:szCs w:val="28"/>
        </w:rPr>
      </w:pPr>
      <w:r w:rsidRPr="001F351E">
        <w:rPr>
          <w:szCs w:val="28"/>
        </w:rPr>
        <w:t xml:space="preserve">Бюджетный учет в </w:t>
      </w:r>
      <w:r>
        <w:rPr>
          <w:szCs w:val="28"/>
        </w:rPr>
        <w:t>Комитете</w:t>
      </w:r>
      <w:r w:rsidRPr="001F351E">
        <w:rPr>
          <w:szCs w:val="28"/>
        </w:rPr>
        <w:t xml:space="preserve"> ведется на основании нормативно-правовых актов:</w:t>
      </w:r>
    </w:p>
    <w:p w:rsidR="00534017" w:rsidRPr="001F351E" w:rsidRDefault="00534017" w:rsidP="00700E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351E">
        <w:rPr>
          <w:color w:val="000000"/>
          <w:sz w:val="28"/>
          <w:szCs w:val="28"/>
          <w:shd w:val="clear" w:color="auto" w:fill="FFFFFF"/>
        </w:rPr>
        <w:t>–</w:t>
      </w:r>
      <w:r w:rsidRPr="001F351E">
        <w:rPr>
          <w:sz w:val="28"/>
          <w:szCs w:val="28"/>
        </w:rPr>
        <w:t xml:space="preserve"> Бюджетный кодекс РФ (далее - БК РФ);</w:t>
      </w:r>
    </w:p>
    <w:p w:rsidR="00534017" w:rsidRPr="001F351E" w:rsidRDefault="00534017" w:rsidP="00700E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351E">
        <w:rPr>
          <w:color w:val="000000"/>
          <w:sz w:val="28"/>
          <w:szCs w:val="28"/>
          <w:shd w:val="clear" w:color="auto" w:fill="FFFFFF"/>
        </w:rPr>
        <w:lastRenderedPageBreak/>
        <w:t>–</w:t>
      </w:r>
      <w:r w:rsidRPr="001F351E">
        <w:rPr>
          <w:sz w:val="28"/>
          <w:szCs w:val="28"/>
        </w:rPr>
        <w:t>Федеральный закон от 06.12.2011 № 402-ФЗ «О бухгалтерском учете»;</w:t>
      </w:r>
    </w:p>
    <w:p w:rsidR="00534017" w:rsidRPr="001F351E" w:rsidRDefault="00534017" w:rsidP="00700E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1F35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Pr="001F351E">
        <w:rPr>
          <w:rFonts w:ascii="Times New Roman" w:hAnsi="Times New Roman" w:cs="Times New Roman"/>
          <w:sz w:val="28"/>
          <w:szCs w:val="28"/>
          <w:lang w:eastAsia="en-US"/>
        </w:rPr>
        <w:t xml:space="preserve">Приказ Минфина России от 01.12.2010 </w:t>
      </w:r>
      <w:r w:rsidRPr="001F351E">
        <w:rPr>
          <w:rFonts w:ascii="Times New Roman" w:hAnsi="Times New Roman" w:cs="Times New Roman"/>
          <w:sz w:val="28"/>
          <w:szCs w:val="28"/>
        </w:rPr>
        <w:t>№</w:t>
      </w:r>
      <w:r w:rsidRPr="001F351E">
        <w:rPr>
          <w:rFonts w:ascii="Times New Roman" w:hAnsi="Times New Roman" w:cs="Times New Roman"/>
          <w:sz w:val="28"/>
          <w:szCs w:val="28"/>
          <w:lang w:eastAsia="en-US"/>
        </w:rPr>
        <w:t xml:space="preserve"> 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применению»;</w:t>
      </w:r>
    </w:p>
    <w:p w:rsidR="00534017" w:rsidRPr="001F351E" w:rsidRDefault="00534017" w:rsidP="00700E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1F35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Pr="001F351E">
        <w:rPr>
          <w:rFonts w:ascii="Times New Roman" w:hAnsi="Times New Roman" w:cs="Times New Roman"/>
          <w:sz w:val="28"/>
          <w:szCs w:val="28"/>
          <w:lang w:eastAsia="en-US"/>
        </w:rPr>
        <w:t xml:space="preserve">Приказ Минфина России от 30.03.2015 </w:t>
      </w:r>
      <w:r w:rsidRPr="001F351E">
        <w:rPr>
          <w:rFonts w:ascii="Times New Roman" w:hAnsi="Times New Roman" w:cs="Times New Roman"/>
          <w:sz w:val="28"/>
          <w:szCs w:val="28"/>
        </w:rPr>
        <w:t>№</w:t>
      </w:r>
      <w:r w:rsidRPr="001F351E">
        <w:rPr>
          <w:rFonts w:ascii="Times New Roman" w:hAnsi="Times New Roman" w:cs="Times New Roman"/>
          <w:sz w:val="28"/>
          <w:szCs w:val="28"/>
          <w:lang w:eastAsia="en-US"/>
        </w:rPr>
        <w:t xml:space="preserve"> 52н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применению»;</w:t>
      </w:r>
    </w:p>
    <w:p w:rsidR="00534017" w:rsidRPr="001F351E" w:rsidRDefault="00534017" w:rsidP="00700E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351E">
        <w:rPr>
          <w:color w:val="000000"/>
          <w:sz w:val="28"/>
          <w:szCs w:val="28"/>
          <w:shd w:val="clear" w:color="auto" w:fill="FFFFFF"/>
        </w:rPr>
        <w:t>–</w:t>
      </w:r>
      <w:r w:rsidRPr="001F351E">
        <w:rPr>
          <w:sz w:val="28"/>
          <w:szCs w:val="28"/>
        </w:rPr>
        <w:t>Приказ Минфина России от 06.12.2010 № 162н «Об утверждении Плана счетов бюджетного учета и Инструкции по его применению»;</w:t>
      </w:r>
    </w:p>
    <w:p w:rsidR="00534017" w:rsidRPr="001F351E" w:rsidRDefault="00534017" w:rsidP="00700E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351E">
        <w:rPr>
          <w:color w:val="000000"/>
          <w:sz w:val="28"/>
          <w:szCs w:val="28"/>
          <w:shd w:val="clear" w:color="auto" w:fill="FFFFFF"/>
        </w:rPr>
        <w:t>–</w:t>
      </w:r>
      <w:r w:rsidRPr="001F351E">
        <w:rPr>
          <w:sz w:val="28"/>
          <w:szCs w:val="28"/>
        </w:rPr>
        <w:t xml:space="preserve">Приказ Минфина России от 29.11.2017 № 209н «Об утверждении </w:t>
      </w:r>
      <w:proofErr w:type="gramStart"/>
      <w:r w:rsidRPr="001F351E">
        <w:rPr>
          <w:sz w:val="28"/>
          <w:szCs w:val="28"/>
        </w:rPr>
        <w:t>Порядка применения классификации операций сектора государственного управления</w:t>
      </w:r>
      <w:proofErr w:type="gramEnd"/>
      <w:r w:rsidRPr="001F351E">
        <w:rPr>
          <w:sz w:val="28"/>
          <w:szCs w:val="28"/>
        </w:rPr>
        <w:t>»;</w:t>
      </w:r>
    </w:p>
    <w:p w:rsidR="00534017" w:rsidRDefault="00534017" w:rsidP="00700E63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1F351E">
        <w:rPr>
          <w:color w:val="000000"/>
          <w:sz w:val="28"/>
          <w:szCs w:val="28"/>
          <w:shd w:val="clear" w:color="auto" w:fill="FFFFFF"/>
        </w:rPr>
        <w:t>–</w:t>
      </w:r>
      <w:r w:rsidRPr="001F351E">
        <w:rPr>
          <w:sz w:val="28"/>
          <w:szCs w:val="28"/>
        </w:rPr>
        <w:t xml:space="preserve">Приказ Минфина России от </w:t>
      </w:r>
      <w:r w:rsidRPr="008672E5">
        <w:rPr>
          <w:sz w:val="28"/>
          <w:szCs w:val="28"/>
        </w:rPr>
        <w:t xml:space="preserve">24.05.2022 № 82н </w:t>
      </w:r>
      <w:r w:rsidRPr="001F351E">
        <w:rPr>
          <w:sz w:val="28"/>
          <w:szCs w:val="28"/>
        </w:rPr>
        <w:t>«О Порядке формирования и применения кодов бюджетной классификации Российской Федерации, их структуре и принципах назначения";</w:t>
      </w:r>
    </w:p>
    <w:p w:rsidR="00534017" w:rsidRPr="00941553" w:rsidRDefault="00534017" w:rsidP="00700E63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85993">
        <w:rPr>
          <w:sz w:val="28"/>
          <w:szCs w:val="28"/>
        </w:rPr>
        <w:t>приказ муниципального казенного учреждения «Центр муниципальных расчетов от 28.06.2021 № 8 «Об утверждении единой учетной пол</w:t>
      </w:r>
      <w:r>
        <w:rPr>
          <w:sz w:val="28"/>
          <w:szCs w:val="28"/>
        </w:rPr>
        <w:t>итики при централизации учета» д</w:t>
      </w:r>
      <w:r w:rsidRPr="00941553">
        <w:rPr>
          <w:sz w:val="28"/>
          <w:szCs w:val="28"/>
        </w:rPr>
        <w:t>о 01.07.2023, с 01.07.2023 приказ финансового управления администрации города Оренбурга от 01.08.2023 № 74 «Об утверждении единой учетной политики при централизации учета».</w:t>
      </w:r>
    </w:p>
    <w:p w:rsidR="00534017" w:rsidRPr="001F351E" w:rsidRDefault="00534017" w:rsidP="00700E63">
      <w:pPr>
        <w:pStyle w:val="a8"/>
        <w:tabs>
          <w:tab w:val="left" w:pos="567"/>
        </w:tabs>
        <w:ind w:firstLine="709"/>
        <w:jc w:val="both"/>
        <w:rPr>
          <w:szCs w:val="28"/>
        </w:rPr>
      </w:pPr>
      <w:r w:rsidRPr="001F351E">
        <w:rPr>
          <w:bCs/>
          <w:color w:val="00000A"/>
          <w:szCs w:val="28"/>
        </w:rPr>
        <w:t>Учет нефинансовых активов осуществляется в соответствии с требованиями, установленными Инструкцией № 157н</w:t>
      </w:r>
      <w:r w:rsidRPr="001F351E">
        <w:rPr>
          <w:color w:val="00000A"/>
          <w:szCs w:val="28"/>
        </w:rPr>
        <w:t>, СГС «Основные средства»</w:t>
      </w:r>
      <w:r w:rsidRPr="001F351E">
        <w:rPr>
          <w:color w:val="00000A"/>
          <w:szCs w:val="28"/>
          <w:shd w:val="clear" w:color="auto" w:fill="FFFFFF"/>
        </w:rPr>
        <w:t>, Приказом Минфина России от 07.12.2018 № 256н «Об утверждении федерального стандарта бухгалтерского учета для организаций государственного сектора «Запасы» (далее – СГС «Запасы»).</w:t>
      </w:r>
    </w:p>
    <w:p w:rsidR="00534017" w:rsidRDefault="00534017" w:rsidP="00700E63">
      <w:pPr>
        <w:tabs>
          <w:tab w:val="left" w:pos="674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351E">
        <w:rPr>
          <w:sz w:val="28"/>
          <w:szCs w:val="28"/>
        </w:rPr>
        <w:t>Амортизация по всем группам основных средств начисляется линейным методом.</w:t>
      </w:r>
    </w:p>
    <w:p w:rsidR="00534017" w:rsidRDefault="00534017" w:rsidP="00700E63">
      <w:pPr>
        <w:tabs>
          <w:tab w:val="left" w:pos="6747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34017">
        <w:rPr>
          <w:color w:val="000000"/>
          <w:sz w:val="28"/>
          <w:szCs w:val="28"/>
        </w:rPr>
        <w:t xml:space="preserve">Срок полезного использования объектов основных средств определяется </w:t>
      </w:r>
      <w:r>
        <w:rPr>
          <w:color w:val="000000"/>
          <w:sz w:val="28"/>
          <w:szCs w:val="28"/>
        </w:rPr>
        <w:t>исходя из рекомендаций, содержащихся в документах производителя, входящих в комплектацию объекта имущества, и (или) на основании решения комиссии субъекта учета по поступлению и выбытию активов.</w:t>
      </w:r>
    </w:p>
    <w:p w:rsidR="00534017" w:rsidRPr="001F351E" w:rsidRDefault="00534017" w:rsidP="00700E63">
      <w:pPr>
        <w:ind w:firstLine="709"/>
        <w:jc w:val="both"/>
        <w:rPr>
          <w:sz w:val="28"/>
          <w:szCs w:val="28"/>
        </w:rPr>
      </w:pPr>
      <w:r w:rsidRPr="001F351E">
        <w:rPr>
          <w:sz w:val="28"/>
          <w:szCs w:val="28"/>
        </w:rPr>
        <w:t xml:space="preserve">Объекты нефинансовых активов, полученные безвозмездно без указания стоимости, а также неучтенные объекты, выявленные при инвентаризации, принимаются к учету по их справедливой стоимости, определенной комиссией по поступлению и выбытию активов методом рыночных цен. </w:t>
      </w:r>
    </w:p>
    <w:p w:rsidR="00534017" w:rsidRPr="001F351E" w:rsidRDefault="00534017" w:rsidP="00700E63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1F351E">
        <w:rPr>
          <w:sz w:val="28"/>
          <w:szCs w:val="28"/>
        </w:rPr>
        <w:lastRenderedPageBreak/>
        <w:t>При выявлении признаков обесценения (снижения убытка) определяется справедливая стоимость в отношении каждого актива, по которому выявлены признаки возможного обесценения (снижения убытка) с указанием метода, которым стоимость будет определена.</w:t>
      </w:r>
    </w:p>
    <w:p w:rsidR="00534017" w:rsidRPr="001F351E" w:rsidRDefault="00534017" w:rsidP="00700E63">
      <w:pPr>
        <w:ind w:firstLine="709"/>
        <w:jc w:val="both"/>
        <w:rPr>
          <w:sz w:val="28"/>
          <w:szCs w:val="28"/>
        </w:rPr>
      </w:pPr>
      <w:r w:rsidRPr="001F351E">
        <w:rPr>
          <w:sz w:val="28"/>
          <w:szCs w:val="28"/>
        </w:rPr>
        <w:t xml:space="preserve">В соответствии с пунктом 19 </w:t>
      </w:r>
      <w:r w:rsidRPr="001F351E">
        <w:rPr>
          <w:color w:val="00000A"/>
          <w:sz w:val="28"/>
          <w:szCs w:val="28"/>
        </w:rPr>
        <w:t>СГС «Запасы»</w:t>
      </w:r>
      <w:r w:rsidRPr="001F351E">
        <w:rPr>
          <w:sz w:val="28"/>
          <w:szCs w:val="28"/>
        </w:rPr>
        <w:t xml:space="preserve"> первоначальная стоимость материальных запасов, приобретенных в результате обменных операций, определяется в сумме фактически произведенных вложений, формируемых с учетом сумм налога на добавленную стоимость (далее - НДС), предъявленных субъекту учета поставщиками (исполнителями, продавцами).   </w:t>
      </w:r>
    </w:p>
    <w:p w:rsidR="00534017" w:rsidRPr="001F351E" w:rsidRDefault="00534017" w:rsidP="00700E63">
      <w:pPr>
        <w:ind w:firstLine="709"/>
        <w:jc w:val="both"/>
        <w:rPr>
          <w:sz w:val="28"/>
          <w:szCs w:val="28"/>
        </w:rPr>
      </w:pPr>
      <w:r w:rsidRPr="001F351E">
        <w:rPr>
          <w:sz w:val="28"/>
          <w:szCs w:val="28"/>
        </w:rPr>
        <w:t xml:space="preserve">Материальные запасы, полученные субъектом учета от иной организации бюджетной сферы, подлежат признанию в бухгалтерском учете в оценке, определенной передающей стороной (по стоимости, отраженной в передаточных документах). </w:t>
      </w:r>
    </w:p>
    <w:p w:rsidR="00534017" w:rsidRPr="001F351E" w:rsidRDefault="00534017" w:rsidP="00700E63">
      <w:pPr>
        <w:ind w:firstLine="709"/>
        <w:jc w:val="both"/>
        <w:rPr>
          <w:sz w:val="28"/>
          <w:szCs w:val="28"/>
        </w:rPr>
      </w:pPr>
      <w:r w:rsidRPr="00AC7AC7">
        <w:rPr>
          <w:sz w:val="28"/>
          <w:szCs w:val="28"/>
        </w:rPr>
        <w:t>Еди</w:t>
      </w:r>
      <w:r w:rsidRPr="001F351E">
        <w:rPr>
          <w:sz w:val="28"/>
          <w:szCs w:val="28"/>
        </w:rPr>
        <w:t>ницей запасов является номенклатурная (реестровая) единица.</w:t>
      </w:r>
    </w:p>
    <w:p w:rsidR="00534017" w:rsidRPr="001F351E" w:rsidRDefault="00534017" w:rsidP="00700E63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1F351E">
        <w:rPr>
          <w:sz w:val="28"/>
          <w:szCs w:val="28"/>
        </w:rPr>
        <w:t>Бюджетная отчетность формируется в соответствии с Приказом Минфина России от 30.12.2017 № 275н «Об утверждении федерального стандарта бухгалтерского учета для организаций государственного сектора «События после отчетной даты».</w:t>
      </w:r>
    </w:p>
    <w:p w:rsidR="00534017" w:rsidRDefault="00534017" w:rsidP="00700E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1F351E">
        <w:rPr>
          <w:sz w:val="28"/>
          <w:szCs w:val="28"/>
        </w:rPr>
        <w:t xml:space="preserve">епроизведенных активов </w:t>
      </w:r>
      <w:r>
        <w:rPr>
          <w:sz w:val="28"/>
          <w:szCs w:val="28"/>
        </w:rPr>
        <w:t>в Комитете</w:t>
      </w:r>
      <w:r w:rsidRPr="001F351E">
        <w:rPr>
          <w:sz w:val="28"/>
          <w:szCs w:val="28"/>
        </w:rPr>
        <w:t xml:space="preserve">нет. </w:t>
      </w:r>
    </w:p>
    <w:p w:rsidR="000420C7" w:rsidRPr="001F351E" w:rsidRDefault="000420C7" w:rsidP="00700E6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F351E">
        <w:rPr>
          <w:rFonts w:eastAsia="Calibri"/>
          <w:sz w:val="28"/>
          <w:szCs w:val="28"/>
          <w:lang w:eastAsia="en-US"/>
        </w:rPr>
        <w:t>Затраты на научные исследования и опытно-конструкторские и технологические разработки в</w:t>
      </w:r>
      <w:r>
        <w:rPr>
          <w:rFonts w:eastAsia="Calibri"/>
          <w:sz w:val="28"/>
          <w:szCs w:val="28"/>
          <w:lang w:eastAsia="en-US"/>
        </w:rPr>
        <w:t xml:space="preserve"> Комитете</w:t>
      </w:r>
      <w:r w:rsidRPr="001F351E">
        <w:rPr>
          <w:rFonts w:eastAsia="Calibri"/>
          <w:sz w:val="28"/>
          <w:szCs w:val="28"/>
          <w:lang w:eastAsia="en-US"/>
        </w:rPr>
        <w:t xml:space="preserve"> не производились.</w:t>
      </w:r>
    </w:p>
    <w:p w:rsidR="000420C7" w:rsidRPr="001F351E" w:rsidRDefault="000420C7" w:rsidP="00700E6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1F351E">
        <w:rPr>
          <w:color w:val="000000"/>
          <w:sz w:val="28"/>
          <w:szCs w:val="28"/>
          <w:shd w:val="clear" w:color="auto" w:fill="FFFFFF"/>
        </w:rPr>
        <w:t xml:space="preserve">В бухгалтерской отчетности и Пояснительной записке отсутствует информация, подлежащая раскрытию </w:t>
      </w:r>
      <w:proofErr w:type="gramStart"/>
      <w:r w:rsidRPr="001F351E">
        <w:rPr>
          <w:color w:val="000000"/>
          <w:sz w:val="28"/>
          <w:szCs w:val="28"/>
          <w:shd w:val="clear" w:color="auto" w:fill="FFFFFF"/>
        </w:rPr>
        <w:t>согласно приказов</w:t>
      </w:r>
      <w:proofErr w:type="gramEnd"/>
      <w:r w:rsidRPr="001F351E">
        <w:rPr>
          <w:color w:val="000000"/>
          <w:sz w:val="28"/>
          <w:szCs w:val="28"/>
          <w:shd w:val="clear" w:color="auto" w:fill="FFFFFF"/>
        </w:rPr>
        <w:t xml:space="preserve"> Минфина России:</w:t>
      </w:r>
    </w:p>
    <w:p w:rsidR="000420C7" w:rsidRPr="001F351E" w:rsidRDefault="000420C7" w:rsidP="00700E6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1F351E">
        <w:rPr>
          <w:color w:val="000000"/>
          <w:sz w:val="28"/>
          <w:szCs w:val="28"/>
          <w:shd w:val="clear" w:color="auto" w:fill="FFFFFF"/>
        </w:rPr>
        <w:t xml:space="preserve">от 30.12.2017 № 277н «Об утверждении федерального стандарта бухгалтерского учета для организаций государственного сектора «Информация о связанных сторонах» </w:t>
      </w:r>
      <w:r w:rsidRPr="001F351E">
        <w:rPr>
          <w:sz w:val="28"/>
          <w:szCs w:val="28"/>
        </w:rPr>
        <w:t>–</w:t>
      </w:r>
      <w:r w:rsidRPr="001F351E">
        <w:rPr>
          <w:color w:val="000000"/>
          <w:sz w:val="28"/>
          <w:szCs w:val="28"/>
          <w:shd w:val="clear" w:color="auto" w:fill="FFFFFF"/>
        </w:rPr>
        <w:t xml:space="preserve"> в </w:t>
      </w:r>
      <w:r>
        <w:rPr>
          <w:color w:val="000000"/>
          <w:sz w:val="28"/>
          <w:szCs w:val="28"/>
          <w:shd w:val="clear" w:color="auto" w:fill="FFFFFF"/>
        </w:rPr>
        <w:t>Комитете</w:t>
      </w:r>
      <w:r w:rsidRPr="001F351E">
        <w:rPr>
          <w:color w:val="000000"/>
          <w:sz w:val="28"/>
          <w:szCs w:val="28"/>
          <w:shd w:val="clear" w:color="auto" w:fill="FFFFFF"/>
        </w:rPr>
        <w:t xml:space="preserve"> и </w:t>
      </w:r>
      <w:r>
        <w:rPr>
          <w:color w:val="000000"/>
          <w:sz w:val="28"/>
          <w:szCs w:val="28"/>
          <w:shd w:val="clear" w:color="auto" w:fill="FFFFFF"/>
        </w:rPr>
        <w:t>МКУ «</w:t>
      </w:r>
      <w:proofErr w:type="spellStart"/>
      <w:r>
        <w:rPr>
          <w:color w:val="000000"/>
          <w:sz w:val="28"/>
          <w:szCs w:val="28"/>
          <w:shd w:val="clear" w:color="auto" w:fill="FFFFFF"/>
        </w:rPr>
        <w:t>Оренбургторгсервис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» </w:t>
      </w:r>
      <w:r w:rsidRPr="001F351E">
        <w:rPr>
          <w:color w:val="000000"/>
          <w:sz w:val="28"/>
          <w:szCs w:val="28"/>
          <w:shd w:val="clear" w:color="auto" w:fill="FFFFFF"/>
        </w:rPr>
        <w:t xml:space="preserve">отсутствуют юридические и физические лица, которые могут влиять на деятельность </w:t>
      </w:r>
      <w:r>
        <w:rPr>
          <w:color w:val="000000"/>
          <w:sz w:val="28"/>
          <w:szCs w:val="28"/>
          <w:shd w:val="clear" w:color="auto" w:fill="FFFFFF"/>
        </w:rPr>
        <w:t>учреждений,</w:t>
      </w:r>
      <w:r w:rsidRPr="001F351E">
        <w:rPr>
          <w:color w:val="000000"/>
          <w:sz w:val="28"/>
          <w:szCs w:val="28"/>
          <w:shd w:val="clear" w:color="auto" w:fill="FFFFFF"/>
        </w:rPr>
        <w:t xml:space="preserve"> либо на деятельность которых может влиять сам </w:t>
      </w:r>
      <w:r>
        <w:rPr>
          <w:color w:val="000000"/>
          <w:sz w:val="28"/>
          <w:szCs w:val="28"/>
          <w:shd w:val="clear" w:color="auto" w:fill="FFFFFF"/>
        </w:rPr>
        <w:t>Комитет</w:t>
      </w:r>
      <w:r w:rsidRPr="001F351E">
        <w:rPr>
          <w:color w:val="000000"/>
          <w:sz w:val="28"/>
          <w:szCs w:val="28"/>
          <w:shd w:val="clear" w:color="auto" w:fill="FFFFFF"/>
        </w:rPr>
        <w:t>;</w:t>
      </w:r>
    </w:p>
    <w:p w:rsidR="000420C7" w:rsidRPr="001F351E" w:rsidRDefault="000420C7" w:rsidP="00700E6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1F351E">
        <w:rPr>
          <w:color w:val="000000"/>
          <w:sz w:val="28"/>
          <w:szCs w:val="28"/>
          <w:shd w:val="clear" w:color="auto" w:fill="FFFFFF"/>
        </w:rPr>
        <w:t xml:space="preserve">от 30.05.2018 № 122н «Об утверждении федерального стандарта бухгалтерского учета для организаций государственного сектора «Влияние изменений курсов иностранных валют» </w:t>
      </w:r>
      <w:r w:rsidRPr="001F351E">
        <w:rPr>
          <w:sz w:val="28"/>
          <w:szCs w:val="28"/>
        </w:rPr>
        <w:t>–</w:t>
      </w:r>
      <w:r w:rsidRPr="001F351E">
        <w:rPr>
          <w:color w:val="000000"/>
          <w:sz w:val="28"/>
          <w:szCs w:val="28"/>
          <w:shd w:val="clear" w:color="auto" w:fill="FFFFFF"/>
        </w:rPr>
        <w:t xml:space="preserve"> отсутствуют объекты бухгалтерского учета, стоимость которых выражена в иностранной валюте;</w:t>
      </w:r>
    </w:p>
    <w:p w:rsidR="000420C7" w:rsidRPr="001F351E" w:rsidRDefault="000420C7" w:rsidP="00700E6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1F351E">
        <w:rPr>
          <w:color w:val="000000"/>
          <w:sz w:val="28"/>
          <w:szCs w:val="28"/>
          <w:shd w:val="clear" w:color="auto" w:fill="FFFFFF"/>
        </w:rPr>
        <w:t xml:space="preserve">от 29.06.2018 № 145н «Об утверждении федерального стандарта бухгалтерского учета для организаций государственного сектора «Долгосрочные договоры» </w:t>
      </w:r>
      <w:r w:rsidRPr="001F351E">
        <w:rPr>
          <w:sz w:val="28"/>
          <w:szCs w:val="28"/>
        </w:rPr>
        <w:t xml:space="preserve">– </w:t>
      </w:r>
      <w:r w:rsidRPr="001F351E">
        <w:rPr>
          <w:color w:val="000000"/>
          <w:sz w:val="28"/>
          <w:szCs w:val="28"/>
          <w:shd w:val="clear" w:color="auto" w:fill="FFFFFF"/>
        </w:rPr>
        <w:t xml:space="preserve">договоры подряда, возмездного </w:t>
      </w:r>
      <w:r w:rsidRPr="001F351E">
        <w:rPr>
          <w:sz w:val="28"/>
          <w:szCs w:val="28"/>
        </w:rPr>
        <w:t>оказания услуг, срок действия которых превышает один год (долгосрочные договоры), в отчетном периоде не заключались;</w:t>
      </w:r>
    </w:p>
    <w:p w:rsidR="000420C7" w:rsidRPr="001F351E" w:rsidRDefault="000420C7" w:rsidP="00700E63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r w:rsidRPr="001F351E">
        <w:rPr>
          <w:sz w:val="28"/>
          <w:szCs w:val="28"/>
          <w:shd w:val="clear" w:color="auto" w:fill="FFFFFF"/>
        </w:rPr>
        <w:t xml:space="preserve">от 29.06.2018 № 146н «Об утверждении федерального стандарта бухгалтерского учета для организаций государственного сектора «Концессионные соглашения» </w:t>
      </w:r>
      <w:r w:rsidRPr="001F351E">
        <w:rPr>
          <w:sz w:val="28"/>
          <w:szCs w:val="28"/>
        </w:rPr>
        <w:t>–</w:t>
      </w:r>
      <w:r w:rsidRPr="001F351E">
        <w:rPr>
          <w:sz w:val="28"/>
          <w:szCs w:val="28"/>
          <w:shd w:val="clear" w:color="auto" w:fill="FFFFFF"/>
        </w:rPr>
        <w:t xml:space="preserve"> концессионные соглашения в отчетном периоде не заключались и не исполнялись;</w:t>
      </w:r>
    </w:p>
    <w:p w:rsidR="000420C7" w:rsidRPr="001F351E" w:rsidRDefault="000420C7" w:rsidP="00700E6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1F351E">
        <w:rPr>
          <w:color w:val="000000"/>
          <w:sz w:val="28"/>
          <w:szCs w:val="28"/>
          <w:shd w:val="clear" w:color="auto" w:fill="FFFFFF"/>
        </w:rPr>
        <w:t xml:space="preserve">от </w:t>
      </w:r>
      <w:r w:rsidRPr="001F351E">
        <w:rPr>
          <w:rFonts w:eastAsia="Calibri"/>
          <w:sz w:val="28"/>
          <w:szCs w:val="28"/>
          <w:lang w:eastAsia="en-US"/>
        </w:rPr>
        <w:t xml:space="preserve">16.12.2020 № 310н </w:t>
      </w:r>
      <w:r w:rsidRPr="001F351E">
        <w:rPr>
          <w:color w:val="000000"/>
          <w:sz w:val="28"/>
          <w:szCs w:val="28"/>
          <w:shd w:val="clear" w:color="auto" w:fill="FFFFFF"/>
        </w:rPr>
        <w:t>«Об утверждении федерального стандарта бухгалтерского учета государственных финансов «</w:t>
      </w:r>
      <w:r w:rsidRPr="001F351E">
        <w:rPr>
          <w:rFonts w:eastAsia="Calibri"/>
          <w:sz w:val="28"/>
          <w:szCs w:val="28"/>
          <w:lang w:eastAsia="en-US"/>
        </w:rPr>
        <w:t>Биологические активы</w:t>
      </w:r>
      <w:r w:rsidRPr="001F351E">
        <w:rPr>
          <w:color w:val="000000"/>
          <w:sz w:val="28"/>
          <w:szCs w:val="28"/>
          <w:shd w:val="clear" w:color="auto" w:fill="FFFFFF"/>
        </w:rPr>
        <w:t>»</w:t>
      </w:r>
      <w:proofErr w:type="gramStart"/>
      <w:r w:rsidRPr="001F351E">
        <w:rPr>
          <w:sz w:val="28"/>
          <w:szCs w:val="28"/>
        </w:rPr>
        <w:t>–</w:t>
      </w:r>
      <w:r w:rsidRPr="001F351E">
        <w:rPr>
          <w:color w:val="000000"/>
          <w:sz w:val="28"/>
          <w:szCs w:val="28"/>
          <w:shd w:val="clear" w:color="auto" w:fill="FFFFFF"/>
        </w:rPr>
        <w:t>б</w:t>
      </w:r>
      <w:proofErr w:type="gramEnd"/>
      <w:r w:rsidRPr="001F351E">
        <w:rPr>
          <w:rFonts w:eastAsia="Calibri"/>
          <w:sz w:val="28"/>
          <w:szCs w:val="28"/>
          <w:lang w:eastAsia="en-US"/>
        </w:rPr>
        <w:t>иологические активы</w:t>
      </w:r>
      <w:r w:rsidRPr="001F351E">
        <w:rPr>
          <w:color w:val="000000"/>
          <w:sz w:val="28"/>
          <w:szCs w:val="28"/>
          <w:shd w:val="clear" w:color="auto" w:fill="FFFFFF"/>
        </w:rPr>
        <w:t xml:space="preserve"> в </w:t>
      </w:r>
      <w:r>
        <w:rPr>
          <w:sz w:val="28"/>
          <w:szCs w:val="28"/>
        </w:rPr>
        <w:t>Комитете</w:t>
      </w:r>
      <w:r w:rsidRPr="001F351E">
        <w:rPr>
          <w:color w:val="000000"/>
          <w:sz w:val="28"/>
          <w:szCs w:val="28"/>
          <w:shd w:val="clear" w:color="auto" w:fill="FFFFFF"/>
        </w:rPr>
        <w:t xml:space="preserve"> отсутствуют;</w:t>
      </w:r>
    </w:p>
    <w:p w:rsidR="000420C7" w:rsidRPr="001F351E" w:rsidRDefault="000420C7" w:rsidP="00700E6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1F351E">
        <w:rPr>
          <w:color w:val="000000"/>
          <w:sz w:val="28"/>
          <w:szCs w:val="28"/>
          <w:shd w:val="clear" w:color="auto" w:fill="FFFFFF"/>
        </w:rPr>
        <w:lastRenderedPageBreak/>
        <w:t xml:space="preserve">от 30.10.2020 № 254н «Об утверждении федерального стандарта бухгалтерского учета государственных финансов «Метод долевого участия» </w:t>
      </w:r>
      <w:proofErr w:type="gramStart"/>
      <w:r w:rsidRPr="001F351E">
        <w:rPr>
          <w:sz w:val="28"/>
          <w:szCs w:val="28"/>
        </w:rPr>
        <w:t>–</w:t>
      </w:r>
      <w:r w:rsidRPr="001F351E">
        <w:rPr>
          <w:color w:val="000000"/>
          <w:sz w:val="28"/>
          <w:szCs w:val="28"/>
          <w:shd w:val="clear" w:color="auto" w:fill="FFFFFF"/>
        </w:rPr>
        <w:t>о</w:t>
      </w:r>
      <w:proofErr w:type="gramEnd"/>
      <w:r w:rsidRPr="001F351E">
        <w:rPr>
          <w:color w:val="000000"/>
          <w:sz w:val="28"/>
          <w:szCs w:val="28"/>
          <w:shd w:val="clear" w:color="auto" w:fill="FFFFFF"/>
        </w:rPr>
        <w:t>перации, подлежащие отражению отсутствуют;</w:t>
      </w:r>
    </w:p>
    <w:p w:rsidR="000420C7" w:rsidRPr="001F351E" w:rsidRDefault="000420C7" w:rsidP="00700E6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1F351E">
        <w:rPr>
          <w:color w:val="000000"/>
          <w:sz w:val="28"/>
          <w:szCs w:val="28"/>
          <w:shd w:val="clear" w:color="auto" w:fill="FFFFFF"/>
        </w:rPr>
        <w:t xml:space="preserve">от 15.11.2019 № 183н «Об утверждении федерального стандарта бухгалтерского учета государственных финансов «Совместная деятельность» </w:t>
      </w:r>
      <w:r w:rsidRPr="001F351E">
        <w:rPr>
          <w:sz w:val="28"/>
          <w:szCs w:val="28"/>
        </w:rPr>
        <w:t xml:space="preserve">– </w:t>
      </w:r>
      <w:proofErr w:type="gramStart"/>
      <w:r w:rsidRPr="001F351E">
        <w:rPr>
          <w:color w:val="000000"/>
          <w:sz w:val="28"/>
          <w:szCs w:val="28"/>
          <w:shd w:val="clear" w:color="auto" w:fill="FFFFFF"/>
        </w:rPr>
        <w:t>информация, подлежащая раскрытию отсутствует</w:t>
      </w:r>
      <w:proofErr w:type="gramEnd"/>
      <w:r w:rsidRPr="001F351E">
        <w:rPr>
          <w:color w:val="000000"/>
          <w:sz w:val="28"/>
          <w:szCs w:val="28"/>
          <w:shd w:val="clear" w:color="auto" w:fill="FFFFFF"/>
        </w:rPr>
        <w:t>;</w:t>
      </w:r>
    </w:p>
    <w:p w:rsidR="000420C7" w:rsidRPr="001F351E" w:rsidRDefault="000420C7" w:rsidP="00700E6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1F351E">
        <w:rPr>
          <w:color w:val="000000"/>
          <w:sz w:val="28"/>
          <w:szCs w:val="28"/>
          <w:shd w:val="clear" w:color="auto" w:fill="FFFFFF"/>
        </w:rPr>
        <w:t>от 28.02.2018 № 34н «Об утверждении федерального стандарта бухгалтерского учета для организаций государственного сектора «Непроизведенные активы»</w:t>
      </w:r>
      <w:r w:rsidRPr="001F351E">
        <w:rPr>
          <w:sz w:val="28"/>
          <w:szCs w:val="28"/>
        </w:rPr>
        <w:t xml:space="preserve"> –</w:t>
      </w:r>
      <w:r w:rsidRPr="001F351E">
        <w:rPr>
          <w:color w:val="000000"/>
          <w:sz w:val="28"/>
          <w:szCs w:val="28"/>
          <w:shd w:val="clear" w:color="auto" w:fill="FFFFFF"/>
        </w:rPr>
        <w:t xml:space="preserve"> н</w:t>
      </w:r>
      <w:r w:rsidRPr="001F351E">
        <w:rPr>
          <w:rFonts w:eastAsia="Calibri"/>
          <w:sz w:val="28"/>
          <w:szCs w:val="28"/>
          <w:lang w:eastAsia="en-US"/>
        </w:rPr>
        <w:t>епроизведенные активы</w:t>
      </w:r>
      <w:r w:rsidRPr="001F351E">
        <w:rPr>
          <w:color w:val="000000"/>
          <w:sz w:val="28"/>
          <w:szCs w:val="28"/>
          <w:shd w:val="clear" w:color="auto" w:fill="FFFFFF"/>
        </w:rPr>
        <w:t xml:space="preserve"> в </w:t>
      </w:r>
      <w:r>
        <w:rPr>
          <w:color w:val="000000"/>
          <w:sz w:val="28"/>
          <w:szCs w:val="28"/>
          <w:shd w:val="clear" w:color="auto" w:fill="FFFFFF"/>
        </w:rPr>
        <w:t>Комитете</w:t>
      </w:r>
      <w:r w:rsidRPr="001F351E">
        <w:rPr>
          <w:color w:val="000000"/>
          <w:sz w:val="28"/>
          <w:szCs w:val="28"/>
          <w:shd w:val="clear" w:color="auto" w:fill="FFFFFF"/>
        </w:rPr>
        <w:t xml:space="preserve"> отсутствуют;</w:t>
      </w:r>
    </w:p>
    <w:p w:rsidR="000420C7" w:rsidRPr="001F351E" w:rsidRDefault="000420C7" w:rsidP="00700E6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1F351E">
        <w:rPr>
          <w:color w:val="000000"/>
          <w:sz w:val="28"/>
          <w:szCs w:val="28"/>
          <w:shd w:val="clear" w:color="auto" w:fill="FFFFFF"/>
        </w:rPr>
        <w:t xml:space="preserve">от 29.12.2018 № 305н «Об утверждении федерального стандарта бухгалтерского учета для организаций государственного сектора «Бухгалтерская (финансовая) отчетность с учетом инфляции» </w:t>
      </w:r>
      <w:r w:rsidRPr="001F351E">
        <w:rPr>
          <w:sz w:val="28"/>
          <w:szCs w:val="28"/>
        </w:rPr>
        <w:t>–</w:t>
      </w:r>
      <w:r w:rsidRPr="001F351E">
        <w:rPr>
          <w:color w:val="000000"/>
          <w:sz w:val="28"/>
          <w:szCs w:val="28"/>
          <w:shd w:val="clear" w:color="auto" w:fill="FFFFFF"/>
        </w:rPr>
        <w:t xml:space="preserve"> показатели бюджетной отчетности</w:t>
      </w:r>
      <w:r w:rsidRPr="001F351E">
        <w:rPr>
          <w:rFonts w:eastAsia="Calibri"/>
          <w:sz w:val="28"/>
          <w:szCs w:val="28"/>
          <w:lang w:eastAsia="en-US"/>
        </w:rPr>
        <w:t xml:space="preserve"> не пересчитывались в связи с отсутствием решения </w:t>
      </w:r>
      <w:r>
        <w:rPr>
          <w:rFonts w:eastAsia="Calibri"/>
          <w:sz w:val="28"/>
          <w:szCs w:val="28"/>
          <w:lang w:eastAsia="en-US"/>
        </w:rPr>
        <w:t>Комитета</w:t>
      </w:r>
      <w:r w:rsidRPr="001F351E">
        <w:rPr>
          <w:rFonts w:eastAsia="Calibri"/>
          <w:sz w:val="28"/>
          <w:szCs w:val="28"/>
          <w:lang w:eastAsia="en-US"/>
        </w:rPr>
        <w:t>.</w:t>
      </w:r>
    </w:p>
    <w:p w:rsidR="000420C7" w:rsidRDefault="000420C7" w:rsidP="00700E63">
      <w:pPr>
        <w:tabs>
          <w:tab w:val="left" w:pos="142"/>
        </w:tabs>
        <w:ind w:firstLine="567"/>
        <w:jc w:val="both"/>
        <w:rPr>
          <w:sz w:val="28"/>
          <w:szCs w:val="28"/>
        </w:rPr>
      </w:pPr>
      <w:r w:rsidRPr="001F351E">
        <w:rPr>
          <w:sz w:val="28"/>
          <w:szCs w:val="28"/>
        </w:rPr>
        <w:t xml:space="preserve">Для работы установлены следующие программы: АС УРМ, </w:t>
      </w:r>
      <w:r>
        <w:rPr>
          <w:sz w:val="28"/>
          <w:szCs w:val="28"/>
        </w:rPr>
        <w:t>ИАС</w:t>
      </w:r>
      <w:r w:rsidRPr="001F351E">
        <w:rPr>
          <w:sz w:val="28"/>
          <w:szCs w:val="28"/>
        </w:rPr>
        <w:t xml:space="preserve"> «</w:t>
      </w:r>
      <w:r>
        <w:rPr>
          <w:sz w:val="28"/>
          <w:szCs w:val="28"/>
          <w:lang w:val="en-US"/>
        </w:rPr>
        <w:t>Web</w:t>
      </w:r>
      <w:r>
        <w:rPr>
          <w:sz w:val="28"/>
          <w:szCs w:val="28"/>
        </w:rPr>
        <w:t>-консолидация</w:t>
      </w:r>
      <w:r w:rsidRPr="001F351E">
        <w:rPr>
          <w:sz w:val="28"/>
          <w:szCs w:val="28"/>
        </w:rPr>
        <w:t>» (ООО «НПО «</w:t>
      </w:r>
      <w:proofErr w:type="spellStart"/>
      <w:r w:rsidRPr="001F351E">
        <w:rPr>
          <w:sz w:val="28"/>
          <w:szCs w:val="28"/>
        </w:rPr>
        <w:t>Криста</w:t>
      </w:r>
      <w:proofErr w:type="spellEnd"/>
      <w:r w:rsidRPr="001F351E">
        <w:rPr>
          <w:sz w:val="28"/>
          <w:szCs w:val="28"/>
        </w:rPr>
        <w:t xml:space="preserve">»), СУФД-1С (АР) по работе с УФК по Оренбургской области по администрированию доходов бюджета, </w:t>
      </w:r>
      <w:r>
        <w:rPr>
          <w:sz w:val="28"/>
          <w:szCs w:val="28"/>
        </w:rPr>
        <w:t>СБИС++</w:t>
      </w:r>
      <w:r w:rsidRPr="001F351E">
        <w:rPr>
          <w:sz w:val="28"/>
          <w:szCs w:val="28"/>
        </w:rPr>
        <w:t xml:space="preserve">, </w:t>
      </w:r>
      <w:r w:rsidRPr="00685993">
        <w:rPr>
          <w:sz w:val="28"/>
          <w:szCs w:val="28"/>
        </w:rPr>
        <w:t>систем</w:t>
      </w:r>
      <w:r>
        <w:rPr>
          <w:sz w:val="28"/>
          <w:szCs w:val="28"/>
        </w:rPr>
        <w:t>а</w:t>
      </w:r>
      <w:r w:rsidRPr="00685993">
        <w:rPr>
          <w:sz w:val="28"/>
          <w:szCs w:val="28"/>
        </w:rPr>
        <w:t xml:space="preserve"> автоматизации бухгалтерского учета «1С</w:t>
      </w:r>
      <w:proofErr w:type="gramStart"/>
      <w:r w:rsidRPr="00685993">
        <w:rPr>
          <w:sz w:val="28"/>
          <w:szCs w:val="28"/>
        </w:rPr>
        <w:t>:Б</w:t>
      </w:r>
      <w:proofErr w:type="gramEnd"/>
      <w:r w:rsidRPr="00685993">
        <w:rPr>
          <w:sz w:val="28"/>
          <w:szCs w:val="28"/>
        </w:rPr>
        <w:t>ухгалтерия 8.2».</w:t>
      </w:r>
    </w:p>
    <w:p w:rsidR="000420C7" w:rsidRDefault="000420C7" w:rsidP="00700E63">
      <w:pPr>
        <w:tabs>
          <w:tab w:val="left" w:pos="142"/>
        </w:tabs>
        <w:ind w:firstLine="567"/>
        <w:jc w:val="both"/>
        <w:rPr>
          <w:sz w:val="28"/>
          <w:szCs w:val="28"/>
        </w:rPr>
      </w:pPr>
      <w:r w:rsidRPr="001F351E">
        <w:rPr>
          <w:bCs/>
          <w:sz w:val="28"/>
          <w:szCs w:val="28"/>
        </w:rPr>
        <w:t>В</w:t>
      </w:r>
      <w:r w:rsidRPr="001F351E">
        <w:rPr>
          <w:sz w:val="28"/>
          <w:szCs w:val="28"/>
        </w:rPr>
        <w:t xml:space="preserve"> целях подготовки к составлению годо</w:t>
      </w:r>
      <w:r>
        <w:rPr>
          <w:sz w:val="28"/>
          <w:szCs w:val="28"/>
        </w:rPr>
        <w:t>вой бюджетной отчетности за 2023</w:t>
      </w:r>
      <w:r w:rsidRPr="001F351E">
        <w:rPr>
          <w:sz w:val="28"/>
          <w:szCs w:val="28"/>
        </w:rPr>
        <w:t xml:space="preserve"> год в </w:t>
      </w:r>
      <w:r>
        <w:rPr>
          <w:sz w:val="28"/>
          <w:szCs w:val="28"/>
        </w:rPr>
        <w:t>Комитете</w:t>
      </w:r>
      <w:r w:rsidRPr="001F351E">
        <w:rPr>
          <w:sz w:val="28"/>
          <w:szCs w:val="28"/>
        </w:rPr>
        <w:t xml:space="preserve"> проведена инвентаризация активов, обязательств. По результатам проведенной инвентаризации в </w:t>
      </w:r>
      <w:r>
        <w:rPr>
          <w:sz w:val="28"/>
          <w:szCs w:val="28"/>
        </w:rPr>
        <w:t>Комитете</w:t>
      </w:r>
      <w:r w:rsidRPr="001F351E">
        <w:rPr>
          <w:sz w:val="28"/>
          <w:szCs w:val="28"/>
        </w:rPr>
        <w:t xml:space="preserve"> расхождений не установлено.</w:t>
      </w:r>
    </w:p>
    <w:p w:rsidR="000420C7" w:rsidRPr="001F351E" w:rsidRDefault="000420C7" w:rsidP="00700E63">
      <w:pPr>
        <w:tabs>
          <w:tab w:val="left" w:pos="142"/>
        </w:tabs>
        <w:ind w:firstLine="567"/>
        <w:jc w:val="both"/>
        <w:rPr>
          <w:sz w:val="28"/>
          <w:szCs w:val="28"/>
        </w:rPr>
      </w:pPr>
      <w:r w:rsidRPr="001F351E">
        <w:rPr>
          <w:sz w:val="28"/>
          <w:szCs w:val="28"/>
        </w:rPr>
        <w:t>В ходе инвентаризации был определен статус каждого объекта учета. Все объекты учета признаны отвечающими критериям активов.</w:t>
      </w:r>
    </w:p>
    <w:p w:rsidR="000420C7" w:rsidRPr="001F351E" w:rsidRDefault="000420C7" w:rsidP="00700E63">
      <w:pPr>
        <w:suppressLineNumbers/>
        <w:tabs>
          <w:tab w:val="left" w:pos="567"/>
          <w:tab w:val="left" w:pos="720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proofErr w:type="gramStart"/>
      <w:r w:rsidRPr="001F351E">
        <w:rPr>
          <w:sz w:val="28"/>
          <w:szCs w:val="28"/>
        </w:rPr>
        <w:t xml:space="preserve">В соответствии с приказом Минфина России от 30.12.2016 № 159н </w:t>
      </w:r>
      <w:r w:rsidRPr="001F351E">
        <w:rPr>
          <w:color w:val="00000A"/>
          <w:sz w:val="28"/>
          <w:szCs w:val="28"/>
          <w:shd w:val="clear" w:color="auto" w:fill="FFFFFF"/>
        </w:rPr>
        <w:t xml:space="preserve">«Об утверждении федерального стандарта бухгалтерского учета для организаций государственного сектора </w:t>
      </w:r>
      <w:r w:rsidRPr="001F351E">
        <w:rPr>
          <w:sz w:val="28"/>
          <w:szCs w:val="28"/>
        </w:rPr>
        <w:t>«Обесценение активов» при проведении инвентаризации признаков обесценения активов, в том числе морального устаревания и (или) физического повреждения активов, снижающих их полезный потенциал, резкого увеличения расходов на эксплуатацию или обслуживание активов по сравнению с запланированным, не выявлено.</w:t>
      </w:r>
      <w:proofErr w:type="gramEnd"/>
    </w:p>
    <w:p w:rsidR="000420C7" w:rsidRPr="001F351E" w:rsidRDefault="000420C7" w:rsidP="00700E63">
      <w:pPr>
        <w:suppressLineNumbers/>
        <w:tabs>
          <w:tab w:val="left" w:pos="567"/>
          <w:tab w:val="left" w:pos="720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</w:t>
      </w:r>
      <w:r w:rsidRPr="001F351E">
        <w:rPr>
          <w:sz w:val="28"/>
          <w:szCs w:val="28"/>
        </w:rPr>
        <w:t>роведена инвентаризация дебиторской (кредиторской) задолжен</w:t>
      </w:r>
      <w:r>
        <w:rPr>
          <w:sz w:val="28"/>
          <w:szCs w:val="28"/>
        </w:rPr>
        <w:t xml:space="preserve">ности </w:t>
      </w:r>
      <w:r w:rsidRPr="001F351E">
        <w:rPr>
          <w:sz w:val="28"/>
          <w:szCs w:val="28"/>
        </w:rPr>
        <w:t>по состоянию на 01.01.202</w:t>
      </w:r>
      <w:r>
        <w:rPr>
          <w:sz w:val="28"/>
          <w:szCs w:val="28"/>
        </w:rPr>
        <w:t>4</w:t>
      </w:r>
      <w:r w:rsidRPr="001F351E">
        <w:rPr>
          <w:sz w:val="28"/>
          <w:szCs w:val="28"/>
        </w:rPr>
        <w:t>.</w:t>
      </w:r>
    </w:p>
    <w:p w:rsidR="000420C7" w:rsidRPr="001F351E" w:rsidRDefault="000420C7" w:rsidP="00700E63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1F351E">
        <w:rPr>
          <w:sz w:val="28"/>
          <w:szCs w:val="28"/>
        </w:rPr>
        <w:t xml:space="preserve">По результатам проведенной инвентаризации расхождений не установлено. </w:t>
      </w:r>
    </w:p>
    <w:p w:rsidR="00D35E4B" w:rsidRPr="00021033" w:rsidRDefault="00D35E4B" w:rsidP="00700E63">
      <w:pPr>
        <w:jc w:val="both"/>
        <w:rPr>
          <w:sz w:val="28"/>
        </w:rPr>
      </w:pPr>
      <w:bookmarkStart w:id="0" w:name="_GoBack"/>
      <w:bookmarkEnd w:id="0"/>
    </w:p>
    <w:sectPr w:rsidR="00D35E4B" w:rsidRPr="00021033" w:rsidSect="00DD1D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B3EFF"/>
    <w:rsid w:val="00021033"/>
    <w:rsid w:val="000420C7"/>
    <w:rsid w:val="005049E2"/>
    <w:rsid w:val="00534017"/>
    <w:rsid w:val="005851CC"/>
    <w:rsid w:val="00605E37"/>
    <w:rsid w:val="00700E63"/>
    <w:rsid w:val="007B3EFF"/>
    <w:rsid w:val="00BC18A4"/>
    <w:rsid w:val="00D35E4B"/>
    <w:rsid w:val="00DC14FA"/>
    <w:rsid w:val="00DD1D71"/>
    <w:rsid w:val="00E369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E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049E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mallCap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49E2"/>
    <w:rPr>
      <w:rFonts w:asciiTheme="majorHAnsi" w:eastAsiaTheme="majorEastAsia" w:hAnsiTheme="majorHAnsi" w:cstheme="majorBidi"/>
      <w:b/>
      <w:bCs/>
      <w:smallCaps/>
      <w:color w:val="365F91" w:themeColor="accent1" w:themeShade="BF"/>
      <w:sz w:val="28"/>
      <w:szCs w:val="28"/>
      <w:lang w:eastAsia="ru-RU"/>
    </w:rPr>
  </w:style>
  <w:style w:type="paragraph" w:styleId="a3">
    <w:name w:val="No Spacing"/>
    <w:uiPriority w:val="1"/>
    <w:qFormat/>
    <w:rsid w:val="005049E2"/>
    <w:pPr>
      <w:spacing w:after="0" w:line="240" w:lineRule="auto"/>
    </w:pPr>
    <w:rPr>
      <w:rFonts w:ascii="Times New Roman" w:eastAsia="Times New Roman" w:hAnsi="Times New Roman" w:cs="Times New Roman"/>
      <w:smallCaps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049E2"/>
    <w:pPr>
      <w:ind w:left="720"/>
      <w:contextualSpacing/>
    </w:pPr>
    <w:rPr>
      <w:smallCaps/>
    </w:rPr>
  </w:style>
  <w:style w:type="character" w:styleId="a5">
    <w:name w:val="Hyperlink"/>
    <w:uiPriority w:val="99"/>
    <w:rsid w:val="007B3EFF"/>
    <w:rPr>
      <w:color w:val="0000FF"/>
      <w:u w:val="single"/>
    </w:rPr>
  </w:style>
  <w:style w:type="paragraph" w:customStyle="1" w:styleId="ConsPlusNormal">
    <w:name w:val="ConsPlusNormal"/>
    <w:rsid w:val="00D35E4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021033"/>
    <w:pPr>
      <w:spacing w:before="100" w:beforeAutospacing="1" w:after="100" w:afterAutospacing="1"/>
    </w:pPr>
  </w:style>
  <w:style w:type="paragraph" w:styleId="a6">
    <w:name w:val="Plain Text"/>
    <w:basedOn w:val="a"/>
    <w:link w:val="a7"/>
    <w:uiPriority w:val="99"/>
    <w:unhideWhenUsed/>
    <w:rsid w:val="00021033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7">
    <w:name w:val="Текст Знак"/>
    <w:basedOn w:val="a0"/>
    <w:link w:val="a6"/>
    <w:uiPriority w:val="99"/>
    <w:rsid w:val="00021033"/>
    <w:rPr>
      <w:rFonts w:ascii="Calibri" w:hAnsi="Calibri"/>
      <w:szCs w:val="21"/>
    </w:rPr>
  </w:style>
  <w:style w:type="paragraph" w:styleId="HTML">
    <w:name w:val="HTML Preformatted"/>
    <w:basedOn w:val="a"/>
    <w:link w:val="HTML0"/>
    <w:uiPriority w:val="99"/>
    <w:unhideWhenUsed/>
    <w:rsid w:val="00DC14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DC14F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8">
    <w:name w:val="Body Text"/>
    <w:basedOn w:val="a"/>
    <w:link w:val="a9"/>
    <w:rsid w:val="00534017"/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53401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E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049E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mallCap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49E2"/>
    <w:rPr>
      <w:rFonts w:asciiTheme="majorHAnsi" w:eastAsiaTheme="majorEastAsia" w:hAnsiTheme="majorHAnsi" w:cstheme="majorBidi"/>
      <w:b/>
      <w:bCs/>
      <w:smallCaps/>
      <w:color w:val="365F91" w:themeColor="accent1" w:themeShade="BF"/>
      <w:sz w:val="28"/>
      <w:szCs w:val="28"/>
      <w:lang w:eastAsia="ru-RU"/>
    </w:rPr>
  </w:style>
  <w:style w:type="paragraph" w:styleId="a3">
    <w:name w:val="No Spacing"/>
    <w:uiPriority w:val="1"/>
    <w:qFormat/>
    <w:rsid w:val="005049E2"/>
    <w:pPr>
      <w:spacing w:after="0" w:line="240" w:lineRule="auto"/>
    </w:pPr>
    <w:rPr>
      <w:rFonts w:ascii="Times New Roman" w:eastAsia="Times New Roman" w:hAnsi="Times New Roman" w:cs="Times New Roman"/>
      <w:smallCaps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049E2"/>
    <w:pPr>
      <w:ind w:left="720"/>
      <w:contextualSpacing/>
    </w:pPr>
    <w:rPr>
      <w:smallCaps/>
    </w:rPr>
  </w:style>
  <w:style w:type="character" w:styleId="a5">
    <w:name w:val="Hyperlink"/>
    <w:uiPriority w:val="99"/>
    <w:rsid w:val="007B3EFF"/>
    <w:rPr>
      <w:color w:val="0000FF"/>
      <w:u w:val="single"/>
    </w:rPr>
  </w:style>
  <w:style w:type="paragraph" w:customStyle="1" w:styleId="ConsPlusNormal">
    <w:name w:val="ConsPlusNormal"/>
    <w:rsid w:val="00D35E4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021033"/>
    <w:pPr>
      <w:spacing w:before="100" w:beforeAutospacing="1" w:after="100" w:afterAutospacing="1"/>
    </w:pPr>
  </w:style>
  <w:style w:type="paragraph" w:styleId="a6">
    <w:name w:val="Plain Text"/>
    <w:basedOn w:val="a"/>
    <w:link w:val="a7"/>
    <w:uiPriority w:val="99"/>
    <w:unhideWhenUsed/>
    <w:rsid w:val="00021033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7">
    <w:name w:val="Текст Знак"/>
    <w:basedOn w:val="a0"/>
    <w:link w:val="a6"/>
    <w:uiPriority w:val="99"/>
    <w:rsid w:val="00021033"/>
    <w:rPr>
      <w:rFonts w:ascii="Calibri" w:hAnsi="Calibri"/>
      <w:szCs w:val="21"/>
    </w:rPr>
  </w:style>
  <w:style w:type="paragraph" w:styleId="HTML">
    <w:name w:val="HTML Preformatted"/>
    <w:basedOn w:val="a"/>
    <w:link w:val="HTML0"/>
    <w:uiPriority w:val="99"/>
    <w:unhideWhenUsed/>
    <w:rsid w:val="00DC14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DC14F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8">
    <w:name w:val="Body Text"/>
    <w:basedOn w:val="a"/>
    <w:link w:val="a9"/>
    <w:rsid w:val="00534017"/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53401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71A13D4CA43BC5E0CCD3901CFA4D7BA38FBDFFF85638F9609E2C65FC3F1DD06505F391A3F76E29567CB955896A6C7F165W5E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71A13D4CA43BC5E0CCD3901CFA4D7BA38FBDFFF85688F940AE2C65FC3F1DD06505F391A3F76E29567CB955896A6C7F165W5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71A13D4CA43BC5E0CCD270CD9C88ABE3BF184F28A6D83C751BD9D0294F8D751051038467924F19660CB96588A6AW5E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471A13D4CA43BC5E0CCD270CD9C88ABE3AF886F7863DD4C500E893079CA88D4101596F4C6522EF8962D59665W9E" TargetMode="External"/><Relationship Id="rId10" Type="http://schemas.openxmlformats.org/officeDocument/2006/relationships/hyperlink" Target="consultantplus://offline/ref=8175E16CF11F6385AA3C55044FCE9BEBAAF6257B3E6BC4A2B5FAEC49180DCAF2D6472CBC6896096DA7EA81A5AEKAeF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511D9C-A6D2-48F8-995D-7B849C37E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5371</Words>
  <Characters>30620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Дрыганова Наталья Евгеньевна</dc:creator>
  <cp:lastModifiedBy>agnakinainyu</cp:lastModifiedBy>
  <cp:revision>2</cp:revision>
  <dcterms:created xsi:type="dcterms:W3CDTF">2024-03-29T11:41:00Z</dcterms:created>
  <dcterms:modified xsi:type="dcterms:W3CDTF">2024-03-29T11:41:00Z</dcterms:modified>
</cp:coreProperties>
</file>