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99" w:rsidRPr="000610DF" w:rsidRDefault="00554899" w:rsidP="00554899">
      <w:pPr>
        <w:ind w:left="-32"/>
        <w:jc w:val="right"/>
        <w:rPr>
          <w:sz w:val="28"/>
          <w:szCs w:val="28"/>
        </w:rPr>
      </w:pPr>
      <w:bookmarkStart w:id="0" w:name="_GoBack"/>
      <w:bookmarkEnd w:id="0"/>
    </w:p>
    <w:p w:rsidR="00554899" w:rsidRPr="000610DF" w:rsidRDefault="00554899" w:rsidP="00554899">
      <w:pPr>
        <w:jc w:val="right"/>
        <w:rPr>
          <w:sz w:val="28"/>
          <w:szCs w:val="28"/>
        </w:rPr>
      </w:pPr>
    </w:p>
    <w:p w:rsidR="00554899" w:rsidRPr="000610DF" w:rsidRDefault="00554899" w:rsidP="00554899">
      <w:pPr>
        <w:jc w:val="right"/>
        <w:rPr>
          <w:sz w:val="28"/>
          <w:szCs w:val="28"/>
        </w:rPr>
      </w:pPr>
    </w:p>
    <w:p w:rsidR="00554899" w:rsidRPr="000610DF" w:rsidRDefault="00554899" w:rsidP="00554899">
      <w:pPr>
        <w:jc w:val="right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b/>
          <w:sz w:val="28"/>
          <w:szCs w:val="26"/>
        </w:rPr>
      </w:pPr>
      <w:r w:rsidRPr="000610DF">
        <w:rPr>
          <w:b/>
          <w:sz w:val="28"/>
          <w:szCs w:val="26"/>
        </w:rPr>
        <w:t>Счетная палата города Оренбурга</w:t>
      </w:r>
    </w:p>
    <w:p w:rsidR="005C785B" w:rsidRPr="000610DF" w:rsidRDefault="005C785B" w:rsidP="005C785B">
      <w:pPr>
        <w:spacing w:line="360" w:lineRule="auto"/>
        <w:jc w:val="center"/>
        <w:rPr>
          <w:b/>
          <w:sz w:val="26"/>
          <w:szCs w:val="26"/>
        </w:rPr>
      </w:pPr>
    </w:p>
    <w:p w:rsidR="005C785B" w:rsidRPr="000610DF" w:rsidRDefault="005C785B" w:rsidP="005C785B">
      <w:pPr>
        <w:spacing w:line="360" w:lineRule="auto"/>
        <w:jc w:val="center"/>
        <w:rPr>
          <w:b/>
          <w:sz w:val="26"/>
          <w:szCs w:val="26"/>
        </w:rPr>
      </w:pPr>
    </w:p>
    <w:p w:rsidR="005C785B" w:rsidRPr="000610DF" w:rsidRDefault="005C785B" w:rsidP="005C785B">
      <w:pPr>
        <w:spacing w:line="360" w:lineRule="auto"/>
        <w:jc w:val="center"/>
        <w:rPr>
          <w:b/>
          <w:sz w:val="26"/>
          <w:szCs w:val="26"/>
        </w:rPr>
      </w:pPr>
    </w:p>
    <w:p w:rsidR="005C785B" w:rsidRPr="000610DF" w:rsidRDefault="005C785B" w:rsidP="005C785B">
      <w:pPr>
        <w:spacing w:line="360" w:lineRule="auto"/>
        <w:jc w:val="center"/>
        <w:rPr>
          <w:b/>
          <w:sz w:val="28"/>
          <w:szCs w:val="28"/>
        </w:rPr>
      </w:pPr>
      <w:r w:rsidRPr="000610DF">
        <w:rPr>
          <w:b/>
          <w:sz w:val="28"/>
          <w:szCs w:val="28"/>
        </w:rPr>
        <w:t>Стандарт финансового контроля 2.7</w:t>
      </w:r>
    </w:p>
    <w:p w:rsidR="005C785B" w:rsidRPr="000610DF" w:rsidRDefault="005C785B" w:rsidP="005C78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785B" w:rsidRPr="000610DF" w:rsidRDefault="005C785B" w:rsidP="005C78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785B" w:rsidRPr="000610DF" w:rsidRDefault="005C785B" w:rsidP="005C785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b/>
          <w:sz w:val="28"/>
          <w:szCs w:val="28"/>
        </w:rPr>
      </w:pPr>
      <w:r w:rsidRPr="000610DF">
        <w:rPr>
          <w:b/>
          <w:sz w:val="28"/>
          <w:szCs w:val="28"/>
        </w:rPr>
        <w:t>«Экспертиза проекта бюджета города Оренбурга на очередной финансовый год и на плановый период»</w:t>
      </w:r>
    </w:p>
    <w:p w:rsidR="005C785B" w:rsidRPr="000610DF" w:rsidRDefault="005C785B" w:rsidP="005C785B">
      <w:pPr>
        <w:jc w:val="center"/>
      </w:pPr>
      <w:r w:rsidRPr="000610DF">
        <w:t>(согласован Коллегией Счетной палаты города Оренбурга (протокол от 22.11.2018 № 9), утвержден приказом Счетной палаты города Оренбурга от 23.11.2018 № 32)</w:t>
      </w:r>
    </w:p>
    <w:p w:rsidR="005C785B" w:rsidRPr="000610DF" w:rsidRDefault="005C785B" w:rsidP="005C785B">
      <w:pPr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  <w:r w:rsidRPr="000610DF">
        <w:rPr>
          <w:sz w:val="28"/>
          <w:szCs w:val="28"/>
        </w:rPr>
        <w:t>Оренбург</w:t>
      </w:r>
    </w:p>
    <w:p w:rsidR="005C785B" w:rsidRPr="000610DF" w:rsidRDefault="005C785B" w:rsidP="005C785B">
      <w:pPr>
        <w:spacing w:line="360" w:lineRule="auto"/>
        <w:jc w:val="center"/>
        <w:rPr>
          <w:sz w:val="28"/>
          <w:szCs w:val="28"/>
        </w:rPr>
      </w:pPr>
      <w:r w:rsidRPr="000610DF">
        <w:rPr>
          <w:sz w:val="28"/>
          <w:szCs w:val="28"/>
        </w:rPr>
        <w:t>2018 год</w:t>
      </w:r>
      <w:r w:rsidRPr="000610DF">
        <w:rPr>
          <w:sz w:val="28"/>
          <w:szCs w:val="28"/>
        </w:rPr>
        <w:br w:type="page"/>
      </w:r>
    </w:p>
    <w:p w:rsidR="005C785B" w:rsidRPr="000610DF" w:rsidRDefault="005C785B" w:rsidP="005C785B">
      <w:pPr>
        <w:jc w:val="center"/>
        <w:rPr>
          <w:b/>
          <w:sz w:val="28"/>
          <w:szCs w:val="28"/>
        </w:rPr>
      </w:pPr>
      <w:r w:rsidRPr="000610DF">
        <w:rPr>
          <w:b/>
          <w:sz w:val="28"/>
          <w:szCs w:val="28"/>
        </w:rPr>
        <w:lastRenderedPageBreak/>
        <w:t>Содержание</w:t>
      </w:r>
    </w:p>
    <w:p w:rsidR="005C785B" w:rsidRPr="000610DF" w:rsidRDefault="005C785B" w:rsidP="005C785B">
      <w:pPr>
        <w:jc w:val="both"/>
        <w:rPr>
          <w:sz w:val="28"/>
          <w:szCs w:val="28"/>
        </w:rPr>
      </w:pPr>
    </w:p>
    <w:p w:rsidR="005C785B" w:rsidRPr="000610DF" w:rsidRDefault="005C785B" w:rsidP="005C785B">
      <w:pPr>
        <w:pStyle w:val="18"/>
        <w:tabs>
          <w:tab w:val="left" w:pos="44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0610DF">
        <w:rPr>
          <w:rFonts w:ascii="Times New Roman" w:hAnsi="Times New Roman"/>
          <w:sz w:val="28"/>
          <w:szCs w:val="28"/>
        </w:rPr>
        <w:fldChar w:fldCharType="begin"/>
      </w:r>
      <w:r w:rsidRPr="000610DF">
        <w:rPr>
          <w:rFonts w:ascii="Times New Roman" w:hAnsi="Times New Roman"/>
          <w:sz w:val="28"/>
          <w:szCs w:val="28"/>
        </w:rPr>
        <w:instrText xml:space="preserve"> TOC \o "1-1" \h \z \u </w:instrText>
      </w:r>
      <w:r w:rsidRPr="000610DF">
        <w:rPr>
          <w:rFonts w:ascii="Times New Roman" w:hAnsi="Times New Roman"/>
          <w:sz w:val="28"/>
          <w:szCs w:val="28"/>
        </w:rPr>
        <w:fldChar w:fldCharType="separate"/>
      </w:r>
      <w:hyperlink w:anchor="_Toc530589477" w:history="1">
        <w:r w:rsidRPr="000610DF">
          <w:rPr>
            <w:rStyle w:val="af0"/>
            <w:rFonts w:ascii="Times New Roman" w:hAnsi="Times New Roman"/>
            <w:noProof/>
            <w:sz w:val="28"/>
            <w:szCs w:val="28"/>
          </w:rPr>
          <w:t>1.</w:t>
        </w:r>
        <w:r w:rsidRPr="000610D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Pr="000610DF">
          <w:rPr>
            <w:rStyle w:val="af0"/>
            <w:rFonts w:ascii="Times New Roman" w:hAnsi="Times New Roman"/>
            <w:noProof/>
            <w:sz w:val="28"/>
            <w:szCs w:val="28"/>
          </w:rPr>
          <w:t>Общие положения</w:t>
        </w:r>
        <w:r w:rsidRPr="000610D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10D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_Toc530589477 \h </w:instrText>
        </w:r>
        <w:r w:rsidRPr="000610DF">
          <w:rPr>
            <w:rFonts w:ascii="Times New Roman" w:hAnsi="Times New Roman"/>
            <w:noProof/>
            <w:webHidden/>
            <w:sz w:val="28"/>
            <w:szCs w:val="28"/>
          </w:rPr>
        </w:r>
        <w:r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301D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785B" w:rsidRPr="000610DF" w:rsidRDefault="003A734A" w:rsidP="005C785B">
      <w:pPr>
        <w:pStyle w:val="18"/>
        <w:tabs>
          <w:tab w:val="left" w:pos="44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30589478" w:history="1">
        <w:r w:rsidR="005C785B" w:rsidRPr="000610DF">
          <w:rPr>
            <w:rStyle w:val="af0"/>
            <w:rFonts w:ascii="Times New Roman" w:hAnsi="Times New Roman"/>
            <w:noProof/>
            <w:sz w:val="28"/>
            <w:szCs w:val="28"/>
          </w:rPr>
          <w:t>2.</w:t>
        </w:r>
        <w:r w:rsidR="005C785B" w:rsidRPr="000610D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5C785B" w:rsidRPr="000610DF">
          <w:rPr>
            <w:rStyle w:val="af0"/>
            <w:rFonts w:ascii="Times New Roman" w:hAnsi="Times New Roman"/>
            <w:noProof/>
            <w:sz w:val="28"/>
            <w:szCs w:val="28"/>
          </w:rPr>
          <w:t>Цели, задачи, предмет, объекты проведения экспертизы проекта бюджета</w: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_Toc530589478 \h </w:instrTex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301D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785B" w:rsidRPr="000610DF" w:rsidRDefault="003A734A" w:rsidP="005C785B">
      <w:pPr>
        <w:pStyle w:val="18"/>
        <w:tabs>
          <w:tab w:val="left" w:pos="44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30589479" w:history="1">
        <w:r w:rsidR="005C785B" w:rsidRPr="000610DF">
          <w:rPr>
            <w:rStyle w:val="af0"/>
            <w:rFonts w:ascii="Times New Roman" w:hAnsi="Times New Roman"/>
            <w:noProof/>
            <w:sz w:val="28"/>
            <w:szCs w:val="28"/>
          </w:rPr>
          <w:t>3.</w:t>
        </w:r>
        <w:r w:rsidR="005C785B" w:rsidRPr="000610D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5C785B" w:rsidRPr="000610DF">
          <w:rPr>
            <w:rStyle w:val="af0"/>
            <w:rFonts w:ascii="Times New Roman" w:hAnsi="Times New Roman"/>
            <w:noProof/>
            <w:sz w:val="28"/>
            <w:szCs w:val="28"/>
          </w:rPr>
          <w:t>Общие правила и процедуры осуществления экспертизы проекта бюджета</w: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_Toc530589479 \h </w:instrTex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301D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785B" w:rsidRPr="000610DF" w:rsidRDefault="003A734A" w:rsidP="005C785B">
      <w:pPr>
        <w:pStyle w:val="18"/>
        <w:tabs>
          <w:tab w:val="left" w:pos="44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30589480" w:history="1">
        <w:r w:rsidR="005C785B" w:rsidRPr="000610DF">
          <w:rPr>
            <w:rStyle w:val="af0"/>
            <w:rFonts w:ascii="Times New Roman" w:hAnsi="Times New Roman"/>
            <w:noProof/>
            <w:sz w:val="28"/>
            <w:szCs w:val="28"/>
          </w:rPr>
          <w:t>4.</w:t>
        </w:r>
        <w:r w:rsidR="005C785B" w:rsidRPr="000610D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5C785B" w:rsidRPr="000610DF">
          <w:rPr>
            <w:rStyle w:val="af0"/>
            <w:rFonts w:ascii="Times New Roman" w:hAnsi="Times New Roman"/>
            <w:noProof/>
            <w:sz w:val="28"/>
            <w:szCs w:val="28"/>
          </w:rPr>
          <w:t>Методические основы проведения экспертизы проекта бюджета</w: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_Toc530589480 \h </w:instrTex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301D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785B" w:rsidRPr="000610DF" w:rsidRDefault="003A734A" w:rsidP="005C785B">
      <w:pPr>
        <w:pStyle w:val="18"/>
        <w:tabs>
          <w:tab w:val="left" w:pos="440"/>
          <w:tab w:val="right" w:leader="dot" w:pos="10195"/>
        </w:tabs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530589481" w:history="1">
        <w:r w:rsidR="005C785B" w:rsidRPr="000610DF">
          <w:rPr>
            <w:rStyle w:val="af0"/>
            <w:rFonts w:ascii="Times New Roman" w:hAnsi="Times New Roman"/>
            <w:noProof/>
            <w:sz w:val="28"/>
            <w:szCs w:val="28"/>
          </w:rPr>
          <w:t>5.</w:t>
        </w:r>
        <w:r w:rsidR="005C785B" w:rsidRPr="000610D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="005C785B" w:rsidRPr="000610DF">
          <w:rPr>
            <w:rStyle w:val="af0"/>
            <w:rFonts w:ascii="Times New Roman" w:hAnsi="Times New Roman"/>
            <w:noProof/>
            <w:sz w:val="28"/>
            <w:szCs w:val="28"/>
          </w:rPr>
          <w:t>Организационные основы и оформление результатов экспертизы проекта бюджета</w: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_Toc530589481 \h </w:instrTex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301D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5C785B" w:rsidRPr="000610D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785B" w:rsidRPr="000610DF" w:rsidRDefault="005C785B" w:rsidP="005C785B">
      <w:pPr>
        <w:rPr>
          <w:sz w:val="28"/>
          <w:szCs w:val="28"/>
        </w:rPr>
      </w:pPr>
      <w:r w:rsidRPr="000610DF">
        <w:rPr>
          <w:sz w:val="28"/>
          <w:szCs w:val="28"/>
        </w:rPr>
        <w:fldChar w:fldCharType="end"/>
      </w:r>
      <w:r w:rsidRPr="000610DF">
        <w:rPr>
          <w:sz w:val="28"/>
          <w:szCs w:val="28"/>
        </w:rPr>
        <w:br w:type="page"/>
      </w:r>
    </w:p>
    <w:p w:rsidR="005C785B" w:rsidRPr="000610DF" w:rsidRDefault="005C785B" w:rsidP="005C785B">
      <w:pPr>
        <w:pStyle w:val="1"/>
        <w:keepNext w:val="0"/>
        <w:widowControl w:val="0"/>
        <w:numPr>
          <w:ilvl w:val="0"/>
          <w:numId w:val="12"/>
        </w:numPr>
        <w:ind w:left="0" w:firstLine="0"/>
      </w:pPr>
      <w:bookmarkStart w:id="1" w:name="_Toc530589477"/>
      <w:r w:rsidRPr="000610DF">
        <w:lastRenderedPageBreak/>
        <w:t>Общие положения</w:t>
      </w:r>
      <w:bookmarkEnd w:id="1"/>
    </w:p>
    <w:p w:rsidR="005C785B" w:rsidRPr="000610DF" w:rsidRDefault="005C785B" w:rsidP="005C785B">
      <w:pPr>
        <w:ind w:firstLine="709"/>
        <w:contextualSpacing/>
        <w:jc w:val="both"/>
        <w:rPr>
          <w:b/>
          <w:sz w:val="28"/>
          <w:szCs w:val="28"/>
        </w:rPr>
      </w:pP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1.1. </w:t>
      </w:r>
      <w:proofErr w:type="gramStart"/>
      <w:r w:rsidRPr="000610DF">
        <w:rPr>
          <w:sz w:val="28"/>
          <w:szCs w:val="28"/>
        </w:rPr>
        <w:t>Стандарт внешнего муниципального финансового контроля «Экспертиза проекта бюджета города Оренбурга на очередной финансовый год и плановый период» (далее - Стандарт) разработан с учетом положений Бюджетного кодекса Российской Федерации (далее - Бюджетный кодекс),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бюджетном процессе в городе Оренбурге, утвержденного решением Оренбургского городского</w:t>
      </w:r>
      <w:proofErr w:type="gramEnd"/>
      <w:r w:rsidRPr="000610DF">
        <w:rPr>
          <w:sz w:val="28"/>
          <w:szCs w:val="28"/>
        </w:rPr>
        <w:t xml:space="preserve"> Совета от 09.06.2006 № 4 (далее - Положение о бюджетном процессе в городе Оренбурге), Положения о Счетной палате города Оренбурга, утвержденного решением Оренбургского городского Совета от 06.09.2011 № 265, Регламента Счетной палаты города Оренбурга.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1.2. Стандарт разработан для использования должностными лицами Счетной палаты города Оренбурга при организации, проведении предварительного контроля формирования бюджета и подготовки Заключения Счетной палаты города Оренбурга (далее – заключение Счетной палаты) на проект решения Оренбургского городского Совета о бюджете города Оренбурга на очередной финансовый год и плановый период (далее - Проект решения о бюджете).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1.3. Целью Стандарта является установление единых принципов, правил и процедур </w:t>
      </w:r>
      <w:proofErr w:type="gramStart"/>
      <w:r w:rsidRPr="000610DF">
        <w:rPr>
          <w:sz w:val="28"/>
          <w:szCs w:val="28"/>
        </w:rPr>
        <w:t>проведения предварительного контроля формирования проекта бюджета города Оренбурга</w:t>
      </w:r>
      <w:proofErr w:type="gramEnd"/>
      <w:r w:rsidRPr="000610DF">
        <w:rPr>
          <w:sz w:val="28"/>
          <w:szCs w:val="28"/>
        </w:rPr>
        <w:t xml:space="preserve"> на очередной финансовый год и плановый период (далее – экспертиза проекта бюджета).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1.4. Настоящий Стандарт устанавливает: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цели, задачи, предмет, объекты проведения экспертизы проекта бюджета;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общие требования, правила и процедуры проведения экспертизы проекта бюджета;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основные этапы проведения экспертизы проекта бюджета;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структуру, содержание и основные требования к Заключению Счетной палаты на Проект решения о бюджете.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785B" w:rsidRPr="000610DF" w:rsidRDefault="005C785B" w:rsidP="005C785B">
      <w:pPr>
        <w:pStyle w:val="1"/>
        <w:keepNext w:val="0"/>
        <w:widowControl w:val="0"/>
        <w:numPr>
          <w:ilvl w:val="0"/>
          <w:numId w:val="12"/>
        </w:numPr>
        <w:ind w:left="0" w:firstLine="0"/>
      </w:pPr>
      <w:bookmarkStart w:id="2" w:name="_Toc530589478"/>
      <w:r w:rsidRPr="000610DF">
        <w:t>Цели, задачи, предмет, объекты проведения экспертизы проекта бюджета</w:t>
      </w:r>
      <w:bookmarkEnd w:id="2"/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2.1. Экспертиза проекта бюджета состоит из комплекса экспертно-аналитических мероприятий, направленных на осуществление </w:t>
      </w:r>
      <w:proofErr w:type="gramStart"/>
      <w:r w:rsidRPr="000610DF">
        <w:rPr>
          <w:sz w:val="28"/>
          <w:szCs w:val="28"/>
        </w:rPr>
        <w:t>анализа обоснованности показателей Проекта решения</w:t>
      </w:r>
      <w:proofErr w:type="gramEnd"/>
      <w:r w:rsidRPr="000610DF">
        <w:rPr>
          <w:sz w:val="28"/>
          <w:szCs w:val="28"/>
        </w:rPr>
        <w:t xml:space="preserve"> о бюджете, наличия и состояния нормативной методической базы его формирования и подготовки заключения Счетной палаты на Проект решения о бюджете.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2.2. Целью экспертизы проекта бюджета является определение достоверности и обоснованности показателей Проекта решения о бюджете.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2.3. Задачами экспертизы проекта бюджета являются: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- определение соответствия действующему законодательству и </w:t>
      </w:r>
      <w:r w:rsidRPr="000610DF">
        <w:rPr>
          <w:sz w:val="28"/>
          <w:szCs w:val="28"/>
        </w:rPr>
        <w:lastRenderedPageBreak/>
        <w:t>муниципальным правовым актам Проекта решения о бюджете, а также документов и материалов, представляемых одновременно с ним в Оренбургский городской Совет;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о бюджете города, документах и материалах, представляемых одновременно с ним;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оценка прогноза социально-экономического развития города Оренбурга;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оценка качества прогнозирования доходов и планирования расходов бюджета города, инвестиционной и долговой политики.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2.4. </w:t>
      </w:r>
      <w:proofErr w:type="gramStart"/>
      <w:r w:rsidRPr="000610DF">
        <w:rPr>
          <w:sz w:val="28"/>
          <w:szCs w:val="28"/>
        </w:rPr>
        <w:t>Предметом экспертизы проекта бюджета являются Проект решения о бюджете, документы и материалы, представляемые одновременно с ним в Оренбургский городской Совет, включая прогноз социально-экономического развития города Оренбурга, паспорта муниципальных программ (проекты изменений указанные паспорта), а также документы, материалы и расчеты по формированию Проекта решения о бюджете.</w:t>
      </w:r>
      <w:proofErr w:type="gramEnd"/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785B" w:rsidRPr="000610DF" w:rsidRDefault="005C785B" w:rsidP="005C785B">
      <w:pPr>
        <w:pStyle w:val="1"/>
        <w:keepNext w:val="0"/>
        <w:widowControl w:val="0"/>
        <w:numPr>
          <w:ilvl w:val="0"/>
          <w:numId w:val="12"/>
        </w:numPr>
        <w:ind w:left="0" w:firstLine="0"/>
      </w:pPr>
      <w:bookmarkStart w:id="3" w:name="_Toc530589479"/>
      <w:r w:rsidRPr="000610DF">
        <w:t>Общие правила и процедуры осуществления экспертизы проекта бюджета</w:t>
      </w:r>
      <w:bookmarkEnd w:id="3"/>
    </w:p>
    <w:p w:rsidR="005C785B" w:rsidRPr="000610DF" w:rsidRDefault="005C785B" w:rsidP="005C785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3.1. При осуществлении экспертизы проекта бюджета необходимо исходить из действующих правовых основ формирования проекта бюджета и определить соответствие Проекта решения о бюджете и процедур по его формированию, документов и материалов, представляемых одновременно с ним в Оренбургский городской Совет, действующему законодательству и муниципальным правовым актам.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При осуществлении экспертизы проекта бюджета должно быть проверено и проанализировано соответствие Проекта решения о бюджете и документов, представляемых одновременно с ним в Оренбургский городской Совет, положениям Бюджетного </w:t>
      </w:r>
      <w:hyperlink r:id="rId9" w:history="1">
        <w:r w:rsidRPr="000610DF">
          <w:rPr>
            <w:sz w:val="28"/>
            <w:szCs w:val="28"/>
          </w:rPr>
          <w:t>кодекса</w:t>
        </w:r>
      </w:hyperlink>
      <w:r w:rsidRPr="000610DF">
        <w:rPr>
          <w:sz w:val="28"/>
          <w:szCs w:val="28"/>
        </w:rPr>
        <w:t>, в том числе: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1) при оценке экономических </w:t>
      </w:r>
      <w:proofErr w:type="gramStart"/>
      <w:r w:rsidRPr="000610DF">
        <w:rPr>
          <w:sz w:val="28"/>
          <w:szCs w:val="28"/>
        </w:rPr>
        <w:t>показателей прогноза социально-экономического развития города Оренбурга</w:t>
      </w:r>
      <w:proofErr w:type="gramEnd"/>
      <w:r w:rsidRPr="000610DF">
        <w:rPr>
          <w:sz w:val="28"/>
          <w:szCs w:val="28"/>
        </w:rPr>
        <w:t xml:space="preserve"> необходимо обратить внимание на соблюдение закрепленного Бюджетным кодексом принципа достоверности бюджета, который означает надежность показателей прогноза социально-экономического развития соответствующей территории, необходимую при уточнении параметров планового периода и добавления параметров второго года планового периода, а также при прогнозировании доходов бюджета;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2) соблюдение принципов бюджетной системы Российской Федерации контролируется путем определения полноты отражения доходов, расходов и источников финансирования дефицитов бюджета; сбалансированности бюджета; прозрачности (открытости), адресности и целевого характера бюджетных средств; подведомственности расходов бюджетов;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3) соблюдение принципа эффективности использования бюджетных средств определяется при анализе бюджетных ассигнований на финансирование муниципальных программ, муниципальных заданий;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4) при оценке и анализе доходов бюджета города Оренбурга следует обратить внимание </w:t>
      </w:r>
      <w:proofErr w:type="gramStart"/>
      <w:r w:rsidRPr="000610DF">
        <w:rPr>
          <w:sz w:val="28"/>
          <w:szCs w:val="28"/>
        </w:rPr>
        <w:t>на</w:t>
      </w:r>
      <w:proofErr w:type="gramEnd"/>
      <w:r w:rsidRPr="000610DF">
        <w:rPr>
          <w:sz w:val="28"/>
          <w:szCs w:val="28"/>
        </w:rPr>
        <w:t xml:space="preserve">: 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lastRenderedPageBreak/>
        <w:t>-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прогнозируемый объем доходов от использования имущества, находящегося в муниципальной собственности, и платных услуг, оказываемых казенными учреждениями, средств безвозмездных поступлений;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10DF">
        <w:rPr>
          <w:sz w:val="28"/>
          <w:szCs w:val="28"/>
        </w:rPr>
        <w:t>5) при оценке и анализе расходов бюджета города необходимо обратить внимание на 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 и исполнение которых должно происходить в очередном</w:t>
      </w:r>
      <w:proofErr w:type="gramEnd"/>
      <w:r w:rsidRPr="000610DF">
        <w:rPr>
          <w:sz w:val="28"/>
          <w:szCs w:val="28"/>
        </w:rPr>
        <w:t xml:space="preserve"> финансовом году и плановом периоде за счет средств соответствующих бюджетов; 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6) при оценке и анализе источников финансирования дефицита бюджета, муниципального долга следует проанализировать соблюдение требований Бюджетного кодекса по полноте отражения доходов, расходов и источников финансирования дефицитов бюджетов, по установлению размера дефицита бюджета и ограничения по источникам его финансирования, по управлению муниципальным долгом и соблюдению ответственности по долговым обязательствам города.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7) проанализировать соблюдение: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порядка составления проекта бюджета города, определенного положениями Бюджетного кодекса;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требований к основным характеристикам бюджета города, составу показателей, устанавливаемых Проектом решения о бюджете в соответствии с положениями Бюджетного кодекса и Положением о бюджетном процессе в городе Оренбурге;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требований к составу документов и материалов, представляемых одновременно с проектом решения о бюджете города в соответствии с положениями Бюджетного кодекса и Положением о бюджетном процессе в городе Оренбурге.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3.2. Информационной основой осуществления экспертизы проекта бюджета могут являться: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нормативные правовые акты;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Послание Президента Российской Федерации Федеральному Собранию Российской Федерации, определяющее бюджетную политику (требования к бюджетной политике) в Российской Федерации;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 показатели прогноза социально-экономического развития города Оренбурга на очередной год и на плановый период;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предварительные итоги социально-экономического развития города Оренбурга за истекший период текущего года;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 основные направления бюджетной политики города и налоговой политики города на очередной финансовый год и плановый период;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- статистические данные за предыдущие годы и за истекший период </w:t>
      </w:r>
      <w:r w:rsidRPr="000610DF">
        <w:rPr>
          <w:sz w:val="28"/>
          <w:szCs w:val="28"/>
        </w:rPr>
        <w:lastRenderedPageBreak/>
        <w:t>текущего года;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показатели бюджета города Оренбурга, утвержденные решением Оренбургского городского Совета о бюджете города Оренбурга на текущий финансовый год и на плановый период, а также показатели ожидаемого исполнения бюджета города в текущем финансовом году;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данные главных администраторов (администраторов) доходов бюджета города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 и плановый период;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информация о планируемых расходах бюджета города Оренбурга по обслуживанию и погашению муниципального долга, планируемым объемам и формам муниципальных заимствований в очередном финансовом году и плановом периоде;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муниципальные программы города Оренбурга;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реестр расходных обязательств города Оренбурга;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документы и информация по вопросам формирования бюджета города, предоставляемые в ходе проведения экспертизы;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Проект решения о бюджете города, материалы и документы, представляемые одновременно с ним в Оренбургский городской Совет;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заключения Счетной палаты на проекты решений об исполнении бюджета города Оренбурга за отчетные годы.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785B" w:rsidRPr="000610DF" w:rsidRDefault="005C785B" w:rsidP="005C785B">
      <w:pPr>
        <w:pStyle w:val="1"/>
        <w:keepNext w:val="0"/>
        <w:widowControl w:val="0"/>
        <w:numPr>
          <w:ilvl w:val="0"/>
          <w:numId w:val="12"/>
        </w:numPr>
        <w:ind w:left="0" w:firstLine="0"/>
      </w:pPr>
      <w:bookmarkStart w:id="4" w:name="_Toc530589480"/>
      <w:r w:rsidRPr="000610DF">
        <w:t>Методические основы проведения экспертизы проекта бюджета</w:t>
      </w:r>
      <w:bookmarkEnd w:id="4"/>
      <w:r w:rsidRPr="000610DF">
        <w:t xml:space="preserve"> 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4.1. Методической основой осуществления экспертизы проекта бюджета являются: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сравнительный анализ соответствия проекта решения о бюджете города, материалов и документов, представляемых одновременно с ним в Оренбургский городской Совет, действующему законодательству и нормативно-правовым актам Оренбургского городского Совета и Администрации города Оренбурга;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сравнительный анализ соответствия Проекта решения о бюджете положениям Послания Президента Российской Федерации Федеральному Собранию Российской Федерации, определяющим бюджетную политику (требования к бюджетной политике) в Российской Федерации, основным приоритетам прогноза социально-экономического развития города Оренбурга, основным направлениям налоговой политики и бюджетной политики города, иным документам;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сравнительный анализ соответствия принятых в Проекте решения о бюджете расчетов показателей установленным нормативам и действующим методическим рекомендациям;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динамика показателей ожидаемого исполнения бюджета текущего года и показателей проекта бюджета города Оренбурга на очередной финансовый год и плановый период (при необходимости - показателей исполнения бюджета города Оренбурга за предыдущий год).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lastRenderedPageBreak/>
        <w:t xml:space="preserve">4.2. </w:t>
      </w:r>
      <w:proofErr w:type="gramStart"/>
      <w:r w:rsidRPr="000610DF">
        <w:rPr>
          <w:sz w:val="28"/>
          <w:szCs w:val="28"/>
        </w:rPr>
        <w:t>Методические подходы</w:t>
      </w:r>
      <w:proofErr w:type="gramEnd"/>
      <w:r w:rsidRPr="000610DF">
        <w:rPr>
          <w:sz w:val="28"/>
          <w:szCs w:val="28"/>
        </w:rPr>
        <w:t xml:space="preserve"> к осуществлению экспертизы проекта бюджета по основным вопросам состоят в следующем: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4.2.1. Анализ </w:t>
      </w:r>
      <w:proofErr w:type="gramStart"/>
      <w:r w:rsidRPr="000610DF">
        <w:rPr>
          <w:sz w:val="28"/>
          <w:szCs w:val="28"/>
        </w:rPr>
        <w:t>обоснованности макроэкономических показателей прогноза социально-экономического развития города Оренбурга</w:t>
      </w:r>
      <w:proofErr w:type="gramEnd"/>
      <w:r w:rsidRPr="000610DF">
        <w:rPr>
          <w:sz w:val="28"/>
          <w:szCs w:val="28"/>
        </w:rPr>
        <w:t xml:space="preserve">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города Оренбурга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При рассмотрении </w:t>
      </w:r>
      <w:proofErr w:type="gramStart"/>
      <w:r w:rsidRPr="000610DF">
        <w:rPr>
          <w:sz w:val="28"/>
          <w:szCs w:val="28"/>
        </w:rPr>
        <w:t>прогноза макроэкономических показателей социально-экономического развития города Оренбурга</w:t>
      </w:r>
      <w:proofErr w:type="gramEnd"/>
      <w:r w:rsidRPr="000610DF">
        <w:rPr>
          <w:sz w:val="28"/>
          <w:szCs w:val="28"/>
        </w:rPr>
        <w:t xml:space="preserve"> необходимо проанализировать: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основные показатели прогноза социально-экономического развития города Оренбурга на очередной финансовый год и на плановый период и их соответствие целевым установкам экономической политики, определяющим бюджетную политику (требования к бюджетной политике) в городе и Российской Федерации;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наличие и использование нормативно-методической базы,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 города Оренбурга в очередном финансовом году и плановом периоде;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4.2.2. Проверка и анализ обоснованности и достоверности доходных статей Проекта решения о бюджете города должны предусматривать: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- сопоставление показателей налоговых и иных доходов проекта решения о бюджете города, утвержденных и ожидаемых показателей </w:t>
      </w:r>
      <w:proofErr w:type="gramStart"/>
      <w:r w:rsidRPr="000610DF">
        <w:rPr>
          <w:sz w:val="28"/>
          <w:szCs w:val="28"/>
        </w:rPr>
        <w:t>исполнения доходов бюджета города Оренбурга текущего</w:t>
      </w:r>
      <w:proofErr w:type="gramEnd"/>
      <w:r w:rsidRPr="000610DF">
        <w:rPr>
          <w:sz w:val="28"/>
          <w:szCs w:val="28"/>
        </w:rPr>
        <w:t xml:space="preserve"> года (при необходимости - фактических доходов бюджета города Оренбурга за предыдущий год), а также основных факторов, определяющих их динамику;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федеральных, областных законов о внесении изменений в законодательство о налогах и сборах, муниципальных правовых актов о местных налогах и сборах, вступающих в силу в очередном финансовом году, а также их проектов, учтенных в расчетах доходной базы бюджета города, последствий влияния этих изменений на доходы бюджета города;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изменения доходных источников проекта решения о бюджете города по сравнению с их оценкой в текущем году;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- анализ </w:t>
      </w:r>
      <w:proofErr w:type="gramStart"/>
      <w:r w:rsidRPr="000610DF">
        <w:rPr>
          <w:sz w:val="28"/>
          <w:szCs w:val="28"/>
        </w:rPr>
        <w:t>изменения структуры доходов бюджета города</w:t>
      </w:r>
      <w:proofErr w:type="gramEnd"/>
      <w:r w:rsidRPr="000610DF">
        <w:rPr>
          <w:sz w:val="28"/>
          <w:szCs w:val="28"/>
        </w:rPr>
        <w:t xml:space="preserve"> в разрезе отдельных видов налоговых и неналоговых доходов;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сравнение динамики отдельных видов налоговых и неналоговых доходов, а также факторов, определяющих эту динамику.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4.2.3. Проверка и анализ полноты отражения и достоверности расчетов расходов бюджета города должна предусматривать: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10DF">
        <w:rPr>
          <w:sz w:val="28"/>
          <w:szCs w:val="28"/>
        </w:rPr>
        <w:t xml:space="preserve">- анализ реестра расходных обязательств города Оренбурга, нормативно-правовой базы их формирования и применяемых методов индексации и расчетов на очередной финансовый год и плановый период, оценку объемов расходных обязательств субъектов бюджетного планирования, не подтвержденных нормативными правовыми актами, а также анализ </w:t>
      </w:r>
      <w:r w:rsidRPr="000610DF">
        <w:rPr>
          <w:sz w:val="28"/>
          <w:szCs w:val="28"/>
        </w:rPr>
        <w:lastRenderedPageBreak/>
        <w:t>нормативных правовых актов, регулирующих деятельность субъекта бюджетного планирования на соответствие его полномочий по осуществлению расходных обязательств;</w:t>
      </w:r>
      <w:proofErr w:type="gramEnd"/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10DF">
        <w:rPr>
          <w:sz w:val="28"/>
          <w:szCs w:val="28"/>
        </w:rPr>
        <w:t>- анализ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за текущий год (при необходимости - фактических расходов бюджета города Оренбурга за предыдущий год);</w:t>
      </w:r>
      <w:proofErr w:type="gramEnd"/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увеличения или сокращения утвержденных расходов планового периода;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действующих и принимаемых расходных обязательств города Оренбурга, их сопоставление с поставленными целями и задачами;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бюджетных ассигнований, направляемых на исполнение муниципальных программ;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бюджетных ассигнований, направляемых на исполнение публичных нормативных обязательств.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4.2.4. Проверка и анализ </w:t>
      </w:r>
      <w:proofErr w:type="gramStart"/>
      <w:r w:rsidRPr="000610DF">
        <w:rPr>
          <w:sz w:val="28"/>
          <w:szCs w:val="28"/>
        </w:rPr>
        <w:t>обоснованности формирования показателей Проекта решения</w:t>
      </w:r>
      <w:proofErr w:type="gramEnd"/>
      <w:r w:rsidRPr="000610DF">
        <w:rPr>
          <w:sz w:val="28"/>
          <w:szCs w:val="28"/>
        </w:rPr>
        <w:t xml:space="preserve"> о бюджете осуществляются с учетом данных паспортов муниципальных программ, в ходе которых необходимо дать оценку: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соответствия объемов бюджетных ассигнований, предусмотренных на реализацию муниципальных программ проектом решения о бюджете города, показателям паспортов муниципальных программ;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 обоснованности действующих расходных обязательств бюджета города Оренбурга на основе анализа реестра расходных обязательств.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В результате проверки и анализа должна быть дана оценка </w:t>
      </w:r>
      <w:proofErr w:type="gramStart"/>
      <w:r w:rsidRPr="000610DF">
        <w:rPr>
          <w:sz w:val="28"/>
          <w:szCs w:val="28"/>
        </w:rPr>
        <w:t>обоснованности действующих расходных обязательств бюджета города Оренбурга</w:t>
      </w:r>
      <w:proofErr w:type="gramEnd"/>
      <w:r w:rsidRPr="000610DF">
        <w:rPr>
          <w:sz w:val="28"/>
          <w:szCs w:val="28"/>
        </w:rPr>
        <w:t xml:space="preserve"> и целесообразности принимаемых расходных обязательств бюджета города Оренбурга на очередной финансовый год и на плановый период на основе утверждаемых муниципальных программ.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4.2.5. Оценка и анализ обоснованности и достоверности формирования межбюджетных отношений на очередной финансовый год и на плановый период должны предусматривать: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 анализ изменений налогового и бюджетного законодательства, вступающих в силу в очередном финансовом году;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4.2.6. Проверка и анализ обоснованности и достоверности </w:t>
      </w:r>
      <w:proofErr w:type="gramStart"/>
      <w:r w:rsidRPr="000610DF">
        <w:rPr>
          <w:sz w:val="28"/>
          <w:szCs w:val="28"/>
        </w:rPr>
        <w:t>формирования источников финансирования дефицита бюджета города</w:t>
      </w:r>
      <w:proofErr w:type="gramEnd"/>
      <w:r w:rsidRPr="000610DF">
        <w:rPr>
          <w:sz w:val="28"/>
          <w:szCs w:val="28"/>
        </w:rPr>
        <w:t xml:space="preserve"> Оренбурга, муниципального долга должны предусматривать: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динамики средств на погашение муниципального долга, предусмотренных в Проекте решения о бюджете города, с аналогичными утвержденными и ожидаемыми показателями текущего года, а также предельных размеров муниципального долга на конец года;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- оценку объемов муниципальных заимствований, влияния предлагаемых </w:t>
      </w:r>
      <w:r w:rsidRPr="000610DF">
        <w:rPr>
          <w:sz w:val="28"/>
          <w:szCs w:val="28"/>
        </w:rPr>
        <w:lastRenderedPageBreak/>
        <w:t>объемов и форм заимствований на динамику обслуживания задолженности;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 новых муниципальных заимствований в соответствии с основными направлениями долговой политики;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- оценку </w:t>
      </w:r>
      <w:proofErr w:type="gramStart"/>
      <w:r w:rsidRPr="000610DF">
        <w:rPr>
          <w:sz w:val="28"/>
          <w:szCs w:val="28"/>
        </w:rPr>
        <w:t>обоснованности формирования источников внутреннего финансирования дефицита бюджета города</w:t>
      </w:r>
      <w:proofErr w:type="gramEnd"/>
      <w:r w:rsidRPr="000610DF">
        <w:rPr>
          <w:sz w:val="28"/>
          <w:szCs w:val="28"/>
        </w:rPr>
        <w:t>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4.2.7. Анализ текстовых статей проекта решения о бюджете города должен проводиться на предмет соответствия их законодательству и  показателям, указанным в приложениях к проекту решения о бюджете города Оренбурга на очередной финансовый год и плановый период.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C785B" w:rsidRPr="000610DF" w:rsidRDefault="005C785B" w:rsidP="005C785B">
      <w:pPr>
        <w:pStyle w:val="1"/>
        <w:keepNext w:val="0"/>
        <w:widowControl w:val="0"/>
        <w:numPr>
          <w:ilvl w:val="0"/>
          <w:numId w:val="12"/>
        </w:numPr>
        <w:ind w:left="0" w:firstLine="0"/>
      </w:pPr>
      <w:bookmarkStart w:id="5" w:name="_Toc530589481"/>
      <w:r w:rsidRPr="000610DF">
        <w:t>Организационные основы и оформление результатов экспертизы проекта бюджета</w:t>
      </w:r>
      <w:bookmarkEnd w:id="5"/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5.1. Организация экспертизы проекта бюджета осуществляется </w:t>
      </w:r>
      <w:proofErr w:type="gramStart"/>
      <w:r w:rsidRPr="000610DF">
        <w:rPr>
          <w:sz w:val="28"/>
          <w:szCs w:val="28"/>
        </w:rPr>
        <w:t>исходя из установленных законодательством Российской Федерации и муниципальными правовыми актами этапов и сроков бюджетного процесса в части формирования Проекта решения о бюджете и предусматривает</w:t>
      </w:r>
      <w:proofErr w:type="gramEnd"/>
      <w:r w:rsidRPr="000610DF">
        <w:rPr>
          <w:sz w:val="28"/>
          <w:szCs w:val="28"/>
        </w:rPr>
        <w:t xml:space="preserve"> следующие этапы работы: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подготовка к осуществлению экспертизы проекта бюджета;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осуществление экспертизы проекта бюджета;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оформление результатов экспертизы проекта бюджета.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5.2. В рамках подготовки к осуществлению экспертизы проекта бюджета ответственные должностные лица Счетной палаты, определенные приказом Счетной палаты о проведении мероприятия внешнего финансового контроля: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1) подготавливают и направляют запросы субъектам бюджетного планирования о предоставлении информации, документов и материалов, необходимых для осуществления экспертизы проекта бюджета (при необходимости);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2) анализируют: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- основные направления бюджетной и налоговой политики; 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сценарные условия развития экономики на очередной финансовый год и на плановый период;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проекты федеральных законов о внесении изменений в законодательство Российской Федерации о налогах и сборах;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внесения изменений и исполнение муниципальных программ;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нормативные правовые акты, регулирующие расходные обязательства города Оренбурга.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5.3. При непосредственном осуществлении экспертизы проекта бюджета проводится: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итогов социально-экономического развития города Оренбурга;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- анализ </w:t>
      </w:r>
      <w:proofErr w:type="gramStart"/>
      <w:r w:rsidRPr="000610DF">
        <w:rPr>
          <w:sz w:val="28"/>
          <w:szCs w:val="28"/>
        </w:rPr>
        <w:t>прогноза основных макроэкономических показателей социально-экономического развития города Оренбурга</w:t>
      </w:r>
      <w:proofErr w:type="gramEnd"/>
      <w:r w:rsidRPr="000610DF">
        <w:rPr>
          <w:sz w:val="28"/>
          <w:szCs w:val="28"/>
        </w:rPr>
        <w:t xml:space="preserve"> на очередной финансовый год и на плановый период;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- проверка и анализ обоснованности формирования Проекта решения о </w:t>
      </w:r>
      <w:r w:rsidRPr="000610DF">
        <w:rPr>
          <w:sz w:val="28"/>
          <w:szCs w:val="28"/>
        </w:rPr>
        <w:lastRenderedPageBreak/>
        <w:t>бюджете, наличия и состояния нормативно-методической базы его формирования;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основных характеристик Проекта решения о бюджете, включая доходы, расходы, источники финансирования дефицита бюджета города;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муниципальных программ;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и оценка обоснованности материалов, представленных одновременно с Проектом решения о бюджете города;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программ муниципальных заимствований и муниципальных гарантий;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- анализ других показателей, содержащихся в Проекте решения о бюджете.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5.4. Результаты экспертизы проекта бюджета оформляются Заключением Счетной палаты. 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5.4.1. Заключение начинается с титульного листа, содержащего следующую информацию: название документа – заключение (с указанием полного наименования проведенного экспертно-аналитического мероприятия); наименование органа внешнего государственного финансового контроля, проводившего экспертизу; наименование, дата и номер документа, которым согласовано заключение. После титульного листа приводится содержание заключения с указанием номеров страниц, на которые приходятся соответствующие оглавления разделов (подразделов) текста, и перечня приложений. 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>5.4.2. Во вводной части заключения приводятся сведения об основаниях проведения экспертизы, соблюдении сроков поступления в Счетную палату Проекта решения о бюджете и документов (материалов), представляемых одновременно с ним, и иные существенные для организации и проведения экспертизы сведения.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5.4.3. Заключение не должно содержать политических оценок. В содержательной части заключения приводятся основные характеристики и показатели Проекта решения о бюджете, результаты (выводы и предложения) экспертизы, в том числе установленные нарушения порядка составления Проекта решения о бюджете, случаи необоснованности и недостоверности плановых (прогнозных) показателей. </w:t>
      </w:r>
    </w:p>
    <w:p w:rsidR="005C785B" w:rsidRPr="000610DF" w:rsidRDefault="005C785B" w:rsidP="005C785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610DF">
        <w:rPr>
          <w:color w:val="000000"/>
          <w:sz w:val="28"/>
          <w:szCs w:val="28"/>
        </w:rPr>
        <w:t xml:space="preserve">5.4.4. Структура содержательной части заключения формируется исходя из задач (вопросов) экспертизы и структуры Проекта решения о бюджете. </w:t>
      </w:r>
    </w:p>
    <w:p w:rsidR="005C785B" w:rsidRPr="000610DF" w:rsidRDefault="005C785B" w:rsidP="005C785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610DF">
        <w:rPr>
          <w:color w:val="000000"/>
          <w:sz w:val="28"/>
          <w:szCs w:val="28"/>
        </w:rPr>
        <w:t>В заключение включаются лишь наиболее обобщенные показатели и существенные сведения, выводы и предложения. Подробная информация, обоснования выводов и предложений, диаграммы, графики и таблицы небольшого объема включаются в пояснительную записку, оформляемую в виде приложения к  заключению. Объемные аналитические таблицы оформляются в виде приложений к заключению.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5.5. Заключение Счетной палаты на Проект решения о бюджете в установленном порядке вносится на рассмотрение и согласование Коллегии Счетной палаты. </w:t>
      </w:r>
    </w:p>
    <w:p w:rsidR="005C785B" w:rsidRPr="000610DF" w:rsidRDefault="005C785B" w:rsidP="005C78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0DF">
        <w:rPr>
          <w:sz w:val="28"/>
          <w:szCs w:val="28"/>
        </w:rPr>
        <w:t xml:space="preserve">После рассмотрения и согласования Коллегией Заключение Счетной палаты на Проект решения о бюджете подписывается председателем Счетной палаты и направляется в Оренбургский городской Совет. </w:t>
      </w:r>
    </w:p>
    <w:p w:rsidR="005C785B" w:rsidRPr="000610DF" w:rsidRDefault="005C785B" w:rsidP="005C785B">
      <w:pPr>
        <w:pStyle w:val="af1"/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610DF">
        <w:rPr>
          <w:sz w:val="28"/>
          <w:szCs w:val="28"/>
        </w:rPr>
        <w:lastRenderedPageBreak/>
        <w:t>Заключение Счетной палаты на Проект решения о бюджете размещается на странице Счетной палаты на официальном интернет-портале города Оренбурга в соответствии с утвержденным п</w:t>
      </w:r>
      <w:r w:rsidRPr="000610DF">
        <w:rPr>
          <w:bCs/>
          <w:sz w:val="28"/>
          <w:szCs w:val="28"/>
        </w:rPr>
        <w:t>орядком организации доступа о деятельности Счетной палаты.</w:t>
      </w:r>
      <w:proofErr w:type="gramEnd"/>
    </w:p>
    <w:p w:rsidR="00554899" w:rsidRPr="000610DF" w:rsidRDefault="00554899" w:rsidP="002267F2">
      <w:pPr>
        <w:ind w:left="360" w:firstLine="3751"/>
        <w:jc w:val="both"/>
        <w:rPr>
          <w:b/>
          <w:bCs/>
          <w:spacing w:val="50"/>
          <w:sz w:val="28"/>
          <w:szCs w:val="28"/>
        </w:rPr>
      </w:pPr>
    </w:p>
    <w:sectPr w:rsidR="00554899" w:rsidRPr="000610DF" w:rsidSect="001B3851">
      <w:footerReference w:type="default" r:id="rId10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AF" w:rsidRDefault="005156AF" w:rsidP="00BE4F57">
      <w:r>
        <w:separator/>
      </w:r>
    </w:p>
  </w:endnote>
  <w:endnote w:type="continuationSeparator" w:id="0">
    <w:p w:rsidR="005156AF" w:rsidRDefault="005156AF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5" w:rsidRDefault="00B90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AF" w:rsidRDefault="005156AF" w:rsidP="00BE4F57">
      <w:r>
        <w:separator/>
      </w:r>
    </w:p>
  </w:footnote>
  <w:footnote w:type="continuationSeparator" w:id="0">
    <w:p w:rsidR="005156AF" w:rsidRDefault="005156AF" w:rsidP="00BE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68D"/>
    <w:multiLevelType w:val="multilevel"/>
    <w:tmpl w:val="4D485898"/>
    <w:lvl w:ilvl="0">
      <w:start w:val="1"/>
      <w:numFmt w:val="decimal"/>
      <w:lvlText w:val="%1."/>
      <w:lvlJc w:val="left"/>
      <w:pPr>
        <w:ind w:left="7383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74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46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183" w:hanging="2160"/>
      </w:pPr>
      <w:rPr>
        <w:rFonts w:cs="Times New Roman" w:hint="default"/>
      </w:rPr>
    </w:lvl>
  </w:abstractNum>
  <w:abstractNum w:abstractNumId="1">
    <w:nsid w:val="1CD30206"/>
    <w:multiLevelType w:val="hybridMultilevel"/>
    <w:tmpl w:val="7D7C81EE"/>
    <w:lvl w:ilvl="0" w:tplc="10586D9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7064E2"/>
    <w:multiLevelType w:val="multilevel"/>
    <w:tmpl w:val="DD383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393A2E4D"/>
    <w:multiLevelType w:val="hybridMultilevel"/>
    <w:tmpl w:val="44EC9BF0"/>
    <w:lvl w:ilvl="0" w:tplc="CAE43D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3A05AF"/>
    <w:multiLevelType w:val="hybridMultilevel"/>
    <w:tmpl w:val="2DC6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125462"/>
    <w:multiLevelType w:val="hybridMultilevel"/>
    <w:tmpl w:val="D4520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246657"/>
    <w:multiLevelType w:val="hybridMultilevel"/>
    <w:tmpl w:val="9734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135A2"/>
    <w:multiLevelType w:val="hybridMultilevel"/>
    <w:tmpl w:val="A4A02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301BC"/>
    <w:multiLevelType w:val="hybridMultilevel"/>
    <w:tmpl w:val="6C406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7"/>
    <w:rsid w:val="0001188C"/>
    <w:rsid w:val="0001204D"/>
    <w:rsid w:val="000212DA"/>
    <w:rsid w:val="0002221E"/>
    <w:rsid w:val="00030690"/>
    <w:rsid w:val="00031FFC"/>
    <w:rsid w:val="00037BC5"/>
    <w:rsid w:val="000421F4"/>
    <w:rsid w:val="000479EF"/>
    <w:rsid w:val="00052FDD"/>
    <w:rsid w:val="00057955"/>
    <w:rsid w:val="00057DE6"/>
    <w:rsid w:val="00057EC5"/>
    <w:rsid w:val="000610DF"/>
    <w:rsid w:val="00062F83"/>
    <w:rsid w:val="00071AA0"/>
    <w:rsid w:val="00072110"/>
    <w:rsid w:val="000735D4"/>
    <w:rsid w:val="000740A7"/>
    <w:rsid w:val="00074789"/>
    <w:rsid w:val="00075FD0"/>
    <w:rsid w:val="00076D0E"/>
    <w:rsid w:val="000821D1"/>
    <w:rsid w:val="00090F33"/>
    <w:rsid w:val="00094821"/>
    <w:rsid w:val="000A296B"/>
    <w:rsid w:val="000A44C0"/>
    <w:rsid w:val="000B06F2"/>
    <w:rsid w:val="000B387B"/>
    <w:rsid w:val="000C0080"/>
    <w:rsid w:val="000C0D5E"/>
    <w:rsid w:val="000D4494"/>
    <w:rsid w:val="000D4F85"/>
    <w:rsid w:val="000E0207"/>
    <w:rsid w:val="000F0DC1"/>
    <w:rsid w:val="000F1004"/>
    <w:rsid w:val="00102673"/>
    <w:rsid w:val="001126FF"/>
    <w:rsid w:val="00115980"/>
    <w:rsid w:val="00116949"/>
    <w:rsid w:val="00125343"/>
    <w:rsid w:val="00133EF4"/>
    <w:rsid w:val="001358AD"/>
    <w:rsid w:val="001361F2"/>
    <w:rsid w:val="00137AB3"/>
    <w:rsid w:val="00140769"/>
    <w:rsid w:val="00141ABC"/>
    <w:rsid w:val="00151495"/>
    <w:rsid w:val="0015151B"/>
    <w:rsid w:val="00156CE8"/>
    <w:rsid w:val="001570D9"/>
    <w:rsid w:val="0015789F"/>
    <w:rsid w:val="00163268"/>
    <w:rsid w:val="00167475"/>
    <w:rsid w:val="001676B8"/>
    <w:rsid w:val="00171232"/>
    <w:rsid w:val="0017762B"/>
    <w:rsid w:val="001809B9"/>
    <w:rsid w:val="001824ED"/>
    <w:rsid w:val="00184155"/>
    <w:rsid w:val="00184E6C"/>
    <w:rsid w:val="00187831"/>
    <w:rsid w:val="001978D6"/>
    <w:rsid w:val="001B3851"/>
    <w:rsid w:val="001B393A"/>
    <w:rsid w:val="001B3CEC"/>
    <w:rsid w:val="001D008F"/>
    <w:rsid w:val="001D2F1A"/>
    <w:rsid w:val="001D465F"/>
    <w:rsid w:val="001E26A4"/>
    <w:rsid w:val="001E3777"/>
    <w:rsid w:val="001F0DB4"/>
    <w:rsid w:val="001F5142"/>
    <w:rsid w:val="00201011"/>
    <w:rsid w:val="00201FAE"/>
    <w:rsid w:val="00207F3E"/>
    <w:rsid w:val="00211CE2"/>
    <w:rsid w:val="00223A6C"/>
    <w:rsid w:val="002267F2"/>
    <w:rsid w:val="002331F4"/>
    <w:rsid w:val="002369D6"/>
    <w:rsid w:val="00236D4C"/>
    <w:rsid w:val="0024777B"/>
    <w:rsid w:val="002522FB"/>
    <w:rsid w:val="00255F84"/>
    <w:rsid w:val="002715C9"/>
    <w:rsid w:val="0028465E"/>
    <w:rsid w:val="00284C43"/>
    <w:rsid w:val="00285C6C"/>
    <w:rsid w:val="0028704A"/>
    <w:rsid w:val="002870ED"/>
    <w:rsid w:val="00297B0B"/>
    <w:rsid w:val="00297C54"/>
    <w:rsid w:val="002A19BB"/>
    <w:rsid w:val="002A1C43"/>
    <w:rsid w:val="002A228C"/>
    <w:rsid w:val="002A32F5"/>
    <w:rsid w:val="002A376E"/>
    <w:rsid w:val="002B2291"/>
    <w:rsid w:val="002B4C71"/>
    <w:rsid w:val="002C1E86"/>
    <w:rsid w:val="002D299B"/>
    <w:rsid w:val="002D6A41"/>
    <w:rsid w:val="002D77DB"/>
    <w:rsid w:val="002E1721"/>
    <w:rsid w:val="002E3411"/>
    <w:rsid w:val="002E34F9"/>
    <w:rsid w:val="002E7A7B"/>
    <w:rsid w:val="002F76F8"/>
    <w:rsid w:val="00303CE1"/>
    <w:rsid w:val="00317A74"/>
    <w:rsid w:val="00317FA8"/>
    <w:rsid w:val="0033182B"/>
    <w:rsid w:val="0033390C"/>
    <w:rsid w:val="003365CA"/>
    <w:rsid w:val="00336824"/>
    <w:rsid w:val="00336ECA"/>
    <w:rsid w:val="00344636"/>
    <w:rsid w:val="003477E6"/>
    <w:rsid w:val="00350F87"/>
    <w:rsid w:val="003525E8"/>
    <w:rsid w:val="003541C0"/>
    <w:rsid w:val="00357FDE"/>
    <w:rsid w:val="00361024"/>
    <w:rsid w:val="00364703"/>
    <w:rsid w:val="0037506D"/>
    <w:rsid w:val="003773B7"/>
    <w:rsid w:val="00377BBB"/>
    <w:rsid w:val="00383CF6"/>
    <w:rsid w:val="00383D84"/>
    <w:rsid w:val="00383F2C"/>
    <w:rsid w:val="00384088"/>
    <w:rsid w:val="003857AB"/>
    <w:rsid w:val="0039272B"/>
    <w:rsid w:val="00392B84"/>
    <w:rsid w:val="003968A0"/>
    <w:rsid w:val="003A33C8"/>
    <w:rsid w:val="003A5F16"/>
    <w:rsid w:val="003A734A"/>
    <w:rsid w:val="003A74C5"/>
    <w:rsid w:val="003B01B3"/>
    <w:rsid w:val="003B6BC4"/>
    <w:rsid w:val="003C19D2"/>
    <w:rsid w:val="003C2B82"/>
    <w:rsid w:val="003C368E"/>
    <w:rsid w:val="003D200B"/>
    <w:rsid w:val="003D551F"/>
    <w:rsid w:val="003D6BDF"/>
    <w:rsid w:val="003F180C"/>
    <w:rsid w:val="004074EE"/>
    <w:rsid w:val="004108C7"/>
    <w:rsid w:val="004146DA"/>
    <w:rsid w:val="004300E7"/>
    <w:rsid w:val="00430124"/>
    <w:rsid w:val="004316BB"/>
    <w:rsid w:val="00441004"/>
    <w:rsid w:val="004447BC"/>
    <w:rsid w:val="00454F04"/>
    <w:rsid w:val="00462464"/>
    <w:rsid w:val="00477373"/>
    <w:rsid w:val="00477BF7"/>
    <w:rsid w:val="00480BE5"/>
    <w:rsid w:val="004815CA"/>
    <w:rsid w:val="00481676"/>
    <w:rsid w:val="00491A6E"/>
    <w:rsid w:val="004939DB"/>
    <w:rsid w:val="00496C89"/>
    <w:rsid w:val="004A49F2"/>
    <w:rsid w:val="004B4502"/>
    <w:rsid w:val="004B6D8F"/>
    <w:rsid w:val="004C1652"/>
    <w:rsid w:val="004C5621"/>
    <w:rsid w:val="004D050B"/>
    <w:rsid w:val="004E20E9"/>
    <w:rsid w:val="004E5A42"/>
    <w:rsid w:val="0050777B"/>
    <w:rsid w:val="00514A9E"/>
    <w:rsid w:val="005153EC"/>
    <w:rsid w:val="005156AF"/>
    <w:rsid w:val="00516F5A"/>
    <w:rsid w:val="00520E36"/>
    <w:rsid w:val="00521801"/>
    <w:rsid w:val="00530B4A"/>
    <w:rsid w:val="00542BA9"/>
    <w:rsid w:val="00554899"/>
    <w:rsid w:val="00574924"/>
    <w:rsid w:val="005843B8"/>
    <w:rsid w:val="00584BFF"/>
    <w:rsid w:val="005859AF"/>
    <w:rsid w:val="005A4B55"/>
    <w:rsid w:val="005A54B4"/>
    <w:rsid w:val="005B16C9"/>
    <w:rsid w:val="005B4408"/>
    <w:rsid w:val="005B464E"/>
    <w:rsid w:val="005B7E4C"/>
    <w:rsid w:val="005C23AF"/>
    <w:rsid w:val="005C785B"/>
    <w:rsid w:val="005D2F28"/>
    <w:rsid w:val="005D42D3"/>
    <w:rsid w:val="005D728E"/>
    <w:rsid w:val="005E38FF"/>
    <w:rsid w:val="005E5E7E"/>
    <w:rsid w:val="005F1082"/>
    <w:rsid w:val="005F1B1D"/>
    <w:rsid w:val="005F50E6"/>
    <w:rsid w:val="00601B14"/>
    <w:rsid w:val="00610EF1"/>
    <w:rsid w:val="00614B05"/>
    <w:rsid w:val="0061631C"/>
    <w:rsid w:val="00621165"/>
    <w:rsid w:val="0062799C"/>
    <w:rsid w:val="006313CB"/>
    <w:rsid w:val="00635006"/>
    <w:rsid w:val="00640D13"/>
    <w:rsid w:val="006417EF"/>
    <w:rsid w:val="00641B41"/>
    <w:rsid w:val="006423DA"/>
    <w:rsid w:val="00642CD4"/>
    <w:rsid w:val="00644096"/>
    <w:rsid w:val="00647BDA"/>
    <w:rsid w:val="0065014A"/>
    <w:rsid w:val="00651FC5"/>
    <w:rsid w:val="00655E23"/>
    <w:rsid w:val="006729F1"/>
    <w:rsid w:val="00672A24"/>
    <w:rsid w:val="00676878"/>
    <w:rsid w:val="00687BD4"/>
    <w:rsid w:val="0069283D"/>
    <w:rsid w:val="00697A63"/>
    <w:rsid w:val="00697F86"/>
    <w:rsid w:val="006A575C"/>
    <w:rsid w:val="006B7588"/>
    <w:rsid w:val="006C4887"/>
    <w:rsid w:val="006C798F"/>
    <w:rsid w:val="006D301D"/>
    <w:rsid w:val="006E1060"/>
    <w:rsid w:val="006E43A5"/>
    <w:rsid w:val="006F08A3"/>
    <w:rsid w:val="006F23EB"/>
    <w:rsid w:val="00700C7D"/>
    <w:rsid w:val="0070123E"/>
    <w:rsid w:val="00712965"/>
    <w:rsid w:val="007137D7"/>
    <w:rsid w:val="00717A33"/>
    <w:rsid w:val="007239AE"/>
    <w:rsid w:val="00726D90"/>
    <w:rsid w:val="00727B70"/>
    <w:rsid w:val="007333F4"/>
    <w:rsid w:val="00741731"/>
    <w:rsid w:val="00741D46"/>
    <w:rsid w:val="007465B2"/>
    <w:rsid w:val="00770145"/>
    <w:rsid w:val="00771431"/>
    <w:rsid w:val="0077339F"/>
    <w:rsid w:val="007757F8"/>
    <w:rsid w:val="00782747"/>
    <w:rsid w:val="00783BCF"/>
    <w:rsid w:val="007B19C5"/>
    <w:rsid w:val="007B41FA"/>
    <w:rsid w:val="007C190F"/>
    <w:rsid w:val="007C7EED"/>
    <w:rsid w:val="007D094F"/>
    <w:rsid w:val="007D150E"/>
    <w:rsid w:val="007E3D0D"/>
    <w:rsid w:val="007F3A65"/>
    <w:rsid w:val="007F59F5"/>
    <w:rsid w:val="00803B1D"/>
    <w:rsid w:val="00804DE6"/>
    <w:rsid w:val="00814142"/>
    <w:rsid w:val="00825202"/>
    <w:rsid w:val="008262A6"/>
    <w:rsid w:val="00852AF0"/>
    <w:rsid w:val="0085539A"/>
    <w:rsid w:val="008572AE"/>
    <w:rsid w:val="00860209"/>
    <w:rsid w:val="008818F7"/>
    <w:rsid w:val="00894D05"/>
    <w:rsid w:val="008A4804"/>
    <w:rsid w:val="008B7D92"/>
    <w:rsid w:val="008C32F6"/>
    <w:rsid w:val="008F20F1"/>
    <w:rsid w:val="00903156"/>
    <w:rsid w:val="0091045B"/>
    <w:rsid w:val="00913857"/>
    <w:rsid w:val="00924C68"/>
    <w:rsid w:val="009253C8"/>
    <w:rsid w:val="0092796C"/>
    <w:rsid w:val="00930F6B"/>
    <w:rsid w:val="009403B4"/>
    <w:rsid w:val="0094621A"/>
    <w:rsid w:val="009612DC"/>
    <w:rsid w:val="009713CB"/>
    <w:rsid w:val="0097292F"/>
    <w:rsid w:val="00974071"/>
    <w:rsid w:val="00980017"/>
    <w:rsid w:val="00985201"/>
    <w:rsid w:val="0099197C"/>
    <w:rsid w:val="009958D6"/>
    <w:rsid w:val="009A18F1"/>
    <w:rsid w:val="009A5613"/>
    <w:rsid w:val="009B3BAA"/>
    <w:rsid w:val="009B5121"/>
    <w:rsid w:val="009C36BE"/>
    <w:rsid w:val="009C36D5"/>
    <w:rsid w:val="009C7FB1"/>
    <w:rsid w:val="009D111E"/>
    <w:rsid w:val="009E1001"/>
    <w:rsid w:val="009E2D52"/>
    <w:rsid w:val="009F11D4"/>
    <w:rsid w:val="009F17FA"/>
    <w:rsid w:val="009F2370"/>
    <w:rsid w:val="009F2F1A"/>
    <w:rsid w:val="009F34D0"/>
    <w:rsid w:val="009F4EB2"/>
    <w:rsid w:val="00A11760"/>
    <w:rsid w:val="00A14214"/>
    <w:rsid w:val="00A15860"/>
    <w:rsid w:val="00A17218"/>
    <w:rsid w:val="00A17325"/>
    <w:rsid w:val="00A17DCA"/>
    <w:rsid w:val="00A229A8"/>
    <w:rsid w:val="00A240E2"/>
    <w:rsid w:val="00A36291"/>
    <w:rsid w:val="00A36864"/>
    <w:rsid w:val="00A54D3A"/>
    <w:rsid w:val="00A64C8B"/>
    <w:rsid w:val="00A66770"/>
    <w:rsid w:val="00A74336"/>
    <w:rsid w:val="00A77D38"/>
    <w:rsid w:val="00A80029"/>
    <w:rsid w:val="00A80384"/>
    <w:rsid w:val="00A87814"/>
    <w:rsid w:val="00A87A94"/>
    <w:rsid w:val="00A93C14"/>
    <w:rsid w:val="00A97855"/>
    <w:rsid w:val="00A97D76"/>
    <w:rsid w:val="00AA4FD3"/>
    <w:rsid w:val="00AB41AC"/>
    <w:rsid w:val="00AC24C4"/>
    <w:rsid w:val="00AC430A"/>
    <w:rsid w:val="00AE4CC3"/>
    <w:rsid w:val="00AF3777"/>
    <w:rsid w:val="00AF426C"/>
    <w:rsid w:val="00AF60BD"/>
    <w:rsid w:val="00B00900"/>
    <w:rsid w:val="00B01ACF"/>
    <w:rsid w:val="00B01AE2"/>
    <w:rsid w:val="00B030D5"/>
    <w:rsid w:val="00B0356D"/>
    <w:rsid w:val="00B05CC3"/>
    <w:rsid w:val="00B117AB"/>
    <w:rsid w:val="00B13964"/>
    <w:rsid w:val="00B26051"/>
    <w:rsid w:val="00B33560"/>
    <w:rsid w:val="00B47678"/>
    <w:rsid w:val="00B47BE0"/>
    <w:rsid w:val="00B612CB"/>
    <w:rsid w:val="00B705DF"/>
    <w:rsid w:val="00B715E4"/>
    <w:rsid w:val="00B82B93"/>
    <w:rsid w:val="00B85F44"/>
    <w:rsid w:val="00B87756"/>
    <w:rsid w:val="00B90CE5"/>
    <w:rsid w:val="00B94F91"/>
    <w:rsid w:val="00B958D1"/>
    <w:rsid w:val="00BA3B11"/>
    <w:rsid w:val="00BB56D2"/>
    <w:rsid w:val="00BC28D6"/>
    <w:rsid w:val="00BD23BA"/>
    <w:rsid w:val="00BE2A87"/>
    <w:rsid w:val="00BE4F57"/>
    <w:rsid w:val="00BE5502"/>
    <w:rsid w:val="00BE7EB0"/>
    <w:rsid w:val="00BF0B1E"/>
    <w:rsid w:val="00BF7F97"/>
    <w:rsid w:val="00C01D74"/>
    <w:rsid w:val="00C04F39"/>
    <w:rsid w:val="00C1438E"/>
    <w:rsid w:val="00C225FE"/>
    <w:rsid w:val="00C25C2E"/>
    <w:rsid w:val="00C43133"/>
    <w:rsid w:val="00C4752D"/>
    <w:rsid w:val="00C5067F"/>
    <w:rsid w:val="00C51B2F"/>
    <w:rsid w:val="00C538CF"/>
    <w:rsid w:val="00C5661A"/>
    <w:rsid w:val="00C56EB8"/>
    <w:rsid w:val="00C605BD"/>
    <w:rsid w:val="00C60D6F"/>
    <w:rsid w:val="00C61CEE"/>
    <w:rsid w:val="00C71385"/>
    <w:rsid w:val="00C72B8D"/>
    <w:rsid w:val="00C749B0"/>
    <w:rsid w:val="00C767CA"/>
    <w:rsid w:val="00C80250"/>
    <w:rsid w:val="00C9099C"/>
    <w:rsid w:val="00C910D2"/>
    <w:rsid w:val="00C91C68"/>
    <w:rsid w:val="00C94B22"/>
    <w:rsid w:val="00C96899"/>
    <w:rsid w:val="00CA010F"/>
    <w:rsid w:val="00CB1681"/>
    <w:rsid w:val="00CB2BCE"/>
    <w:rsid w:val="00CC21E5"/>
    <w:rsid w:val="00CC67DD"/>
    <w:rsid w:val="00CC7E0A"/>
    <w:rsid w:val="00CD273A"/>
    <w:rsid w:val="00CF2CEA"/>
    <w:rsid w:val="00D003C5"/>
    <w:rsid w:val="00D03480"/>
    <w:rsid w:val="00D040A5"/>
    <w:rsid w:val="00D061DB"/>
    <w:rsid w:val="00D101CB"/>
    <w:rsid w:val="00D11D08"/>
    <w:rsid w:val="00D20DEA"/>
    <w:rsid w:val="00D24C81"/>
    <w:rsid w:val="00D33C1F"/>
    <w:rsid w:val="00D33FF4"/>
    <w:rsid w:val="00D36F5C"/>
    <w:rsid w:val="00D41007"/>
    <w:rsid w:val="00D4218C"/>
    <w:rsid w:val="00D430CD"/>
    <w:rsid w:val="00D52B5C"/>
    <w:rsid w:val="00D536AB"/>
    <w:rsid w:val="00D536F1"/>
    <w:rsid w:val="00D56698"/>
    <w:rsid w:val="00D5775D"/>
    <w:rsid w:val="00D6234F"/>
    <w:rsid w:val="00D72B79"/>
    <w:rsid w:val="00DA183E"/>
    <w:rsid w:val="00DA19AF"/>
    <w:rsid w:val="00DB0181"/>
    <w:rsid w:val="00DB2D05"/>
    <w:rsid w:val="00DB33C1"/>
    <w:rsid w:val="00DB45ED"/>
    <w:rsid w:val="00DE0FE3"/>
    <w:rsid w:val="00DE30DA"/>
    <w:rsid w:val="00DF2326"/>
    <w:rsid w:val="00DF7B4A"/>
    <w:rsid w:val="00E0232F"/>
    <w:rsid w:val="00E0717D"/>
    <w:rsid w:val="00E10ED1"/>
    <w:rsid w:val="00E24C4C"/>
    <w:rsid w:val="00E270E4"/>
    <w:rsid w:val="00E3013F"/>
    <w:rsid w:val="00E31A2A"/>
    <w:rsid w:val="00E412A8"/>
    <w:rsid w:val="00E44B65"/>
    <w:rsid w:val="00E600DE"/>
    <w:rsid w:val="00E63CC0"/>
    <w:rsid w:val="00E67A65"/>
    <w:rsid w:val="00E70073"/>
    <w:rsid w:val="00E73032"/>
    <w:rsid w:val="00E7488E"/>
    <w:rsid w:val="00E777A0"/>
    <w:rsid w:val="00E8571C"/>
    <w:rsid w:val="00E86693"/>
    <w:rsid w:val="00E916D1"/>
    <w:rsid w:val="00EA37D6"/>
    <w:rsid w:val="00EB053E"/>
    <w:rsid w:val="00EB60F5"/>
    <w:rsid w:val="00EC2835"/>
    <w:rsid w:val="00EC65E6"/>
    <w:rsid w:val="00EC65F3"/>
    <w:rsid w:val="00ED2740"/>
    <w:rsid w:val="00EE0295"/>
    <w:rsid w:val="00EE4F10"/>
    <w:rsid w:val="00EE5399"/>
    <w:rsid w:val="00EE5C0B"/>
    <w:rsid w:val="00EF5668"/>
    <w:rsid w:val="00EF59F7"/>
    <w:rsid w:val="00F01489"/>
    <w:rsid w:val="00F04147"/>
    <w:rsid w:val="00F04BDE"/>
    <w:rsid w:val="00F05A86"/>
    <w:rsid w:val="00F11A18"/>
    <w:rsid w:val="00F11C38"/>
    <w:rsid w:val="00F1626F"/>
    <w:rsid w:val="00F172C6"/>
    <w:rsid w:val="00F249B0"/>
    <w:rsid w:val="00F27C4B"/>
    <w:rsid w:val="00F3040E"/>
    <w:rsid w:val="00F337DD"/>
    <w:rsid w:val="00F36C12"/>
    <w:rsid w:val="00F420B4"/>
    <w:rsid w:val="00F46AB8"/>
    <w:rsid w:val="00F46C71"/>
    <w:rsid w:val="00F5782D"/>
    <w:rsid w:val="00F6000A"/>
    <w:rsid w:val="00F64F80"/>
    <w:rsid w:val="00F73653"/>
    <w:rsid w:val="00F80D3F"/>
    <w:rsid w:val="00F8689F"/>
    <w:rsid w:val="00FA3246"/>
    <w:rsid w:val="00FB7BEB"/>
    <w:rsid w:val="00FC569B"/>
    <w:rsid w:val="00FD017D"/>
    <w:rsid w:val="00FD398D"/>
    <w:rsid w:val="00FD4201"/>
    <w:rsid w:val="00FE2C51"/>
    <w:rsid w:val="00FE7739"/>
    <w:rsid w:val="00FF02C4"/>
    <w:rsid w:val="00FF2403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paragraph" w:customStyle="1" w:styleId="ConsPlusTitle">
    <w:name w:val="ConsPlusTitle"/>
    <w:rsid w:val="0035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5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3A5F1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3A5F16"/>
    <w:rPr>
      <w:rFonts w:cs="Times New Roman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3A5F1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55489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54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554899"/>
    <w:pPr>
      <w:tabs>
        <w:tab w:val="left" w:pos="567"/>
        <w:tab w:val="right" w:leader="dot" w:pos="9627"/>
      </w:tabs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азвание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uiPriority w:val="99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2B4C71"/>
    <w:pPr>
      <w:ind w:left="720"/>
      <w:contextualSpacing/>
    </w:pPr>
  </w:style>
  <w:style w:type="paragraph" w:customStyle="1" w:styleId="ConsPlusTitle">
    <w:name w:val="ConsPlusTitle"/>
    <w:rsid w:val="0035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5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3A5F1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3A5F16"/>
    <w:rPr>
      <w:rFonts w:cs="Times New Roman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3A5F1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55489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54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554899"/>
    <w:pPr>
      <w:tabs>
        <w:tab w:val="left" w:pos="567"/>
        <w:tab w:val="right" w:leader="dot" w:pos="9627"/>
      </w:tabs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9E307FDA20D7D181F5481E4615DAA883F9AB9E0AD12D393C63C97E55lC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B376-B019-482D-870E-CCA69565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Виктория Геннадьевна</dc:creator>
  <cp:lastModifiedBy>Недбайло Андрей Константинович</cp:lastModifiedBy>
  <cp:revision>8</cp:revision>
  <cp:lastPrinted>2018-11-23T05:40:00Z</cp:lastPrinted>
  <dcterms:created xsi:type="dcterms:W3CDTF">2018-11-23T05:04:00Z</dcterms:created>
  <dcterms:modified xsi:type="dcterms:W3CDTF">2019-10-28T10:20:00Z</dcterms:modified>
</cp:coreProperties>
</file>