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8C408B" w:rsidRDefault="009D68DD" w:rsidP="008C408B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="00045341" w:rsidRPr="008C408B">
        <w:rPr>
          <w:rStyle w:val="CharacterStyle9"/>
          <w:rFonts w:eastAsia="Calibri"/>
          <w:sz w:val="28"/>
          <w:szCs w:val="28"/>
        </w:rPr>
        <w:t>сервитут</w:t>
      </w:r>
      <w:r w:rsidR="008C408B">
        <w:rPr>
          <w:rStyle w:val="CharacterStyle9"/>
          <w:rFonts w:eastAsia="Calibri"/>
          <w:sz w:val="28"/>
          <w:szCs w:val="28"/>
        </w:rPr>
        <w:t xml:space="preserve"> </w:t>
      </w:r>
      <w:r w:rsidR="008C408B" w:rsidRPr="008C408B">
        <w:rPr>
          <w:rFonts w:ascii="Times New Roman" w:hAnsi="Times New Roman"/>
          <w:noProof/>
          <w:color w:val="000000"/>
          <w:sz w:val="28"/>
          <w:szCs w:val="28"/>
        </w:rPr>
        <w:t xml:space="preserve">56:44:0000000:28304, </w:t>
      </w:r>
      <w:r w:rsidR="008C408B">
        <w:rPr>
          <w:rFonts w:ascii="Times New Roman" w:hAnsi="Times New Roman"/>
          <w:noProof/>
          <w:color w:val="000000"/>
          <w:sz w:val="28"/>
          <w:szCs w:val="28"/>
        </w:rPr>
        <w:t>5</w:t>
      </w:r>
      <w:r w:rsidR="008C408B" w:rsidRPr="008C408B">
        <w:rPr>
          <w:rFonts w:ascii="Times New Roman" w:hAnsi="Times New Roman"/>
          <w:noProof/>
          <w:color w:val="000000"/>
          <w:sz w:val="28"/>
          <w:szCs w:val="28"/>
        </w:rPr>
        <w:t>6:44:0000000:35742, 56:44:0105001:239, 56:44:0105001:26</w:t>
      </w:r>
      <w:r w:rsidR="00045341">
        <w:rPr>
          <w:rStyle w:val="CharacterStyle9"/>
          <w:rFonts w:eastAsia="Calibri"/>
          <w:sz w:val="28"/>
          <w:szCs w:val="28"/>
        </w:rPr>
        <w:t>,</w:t>
      </w:r>
      <w:r w:rsidR="00045341" w:rsidRPr="00045341">
        <w:rPr>
          <w:rFonts w:ascii="Times New Roman" w:eastAsia="TimesNewRomanPSMT" w:hAnsi="Times New Roman"/>
          <w:sz w:val="28"/>
          <w:szCs w:val="28"/>
        </w:rPr>
        <w:t xml:space="preserve"> </w:t>
      </w:r>
      <w:r w:rsidR="00045341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045341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8C408B">
        <w:rPr>
          <w:rFonts w:ascii="Times New Roman" w:eastAsia="TimesNewRomanPSMT" w:hAnsi="Times New Roman"/>
          <w:sz w:val="28"/>
          <w:szCs w:val="28"/>
        </w:rPr>
        <w:t xml:space="preserve"> ул. Энергетиков;</w:t>
      </w:r>
    </w:p>
    <w:p w:rsidR="00957A70" w:rsidRDefault="00045341" w:rsidP="008C408B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 w:rsidR="008C408B">
        <w:rPr>
          <w:rStyle w:val="CharacterStyle9"/>
          <w:rFonts w:eastAsia="Calibri"/>
          <w:sz w:val="28"/>
          <w:szCs w:val="28"/>
        </w:rPr>
        <w:t>е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8C408B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 xml:space="preserve"> кадастров</w:t>
      </w:r>
      <w:r w:rsidR="008C408B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кв</w:t>
      </w:r>
      <w:r w:rsidR="0047721D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>ртал</w:t>
      </w:r>
      <w:r w:rsidR="008C408B">
        <w:rPr>
          <w:rStyle w:val="CharacterStyle9"/>
          <w:rFonts w:eastAsia="Calibri"/>
          <w:sz w:val="28"/>
          <w:szCs w:val="28"/>
        </w:rPr>
        <w:t>ов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8C408B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 </w:t>
      </w:r>
      <w:bookmarkStart w:id="0" w:name="_Hlk124150160"/>
      <w:r w:rsidR="008C408B" w:rsidRPr="008C408B">
        <w:rPr>
          <w:rStyle w:val="CharacterStyle9"/>
          <w:rFonts w:eastAsia="Calibri"/>
          <w:sz w:val="28"/>
          <w:szCs w:val="28"/>
        </w:rPr>
        <w:t>56:44:0105001, 56:44:0104001</w:t>
      </w:r>
      <w:r w:rsidR="008C408B">
        <w:rPr>
          <w:rFonts w:ascii="Times New Roman" w:eastAsia="TimesNewRomanPSMT" w:hAnsi="Times New Roman"/>
          <w:sz w:val="28"/>
          <w:szCs w:val="28"/>
        </w:rPr>
        <w:t xml:space="preserve">, </w:t>
      </w:r>
      <w:r w:rsidR="00E4042E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 w:rsidR="008C408B">
        <w:rPr>
          <w:rFonts w:ascii="Times New Roman" w:eastAsia="TimesNewRomanPSMT" w:hAnsi="Times New Roman"/>
          <w:sz w:val="28"/>
          <w:szCs w:val="28"/>
        </w:rPr>
        <w:t>ул. Энергетиков</w:t>
      </w:r>
      <w:r w:rsidR="008C408B">
        <w:rPr>
          <w:rFonts w:ascii="Times New Roman" w:eastAsia="TimesNewRomanPSMT" w:hAnsi="Times New Roman"/>
          <w:sz w:val="28"/>
          <w:szCs w:val="28"/>
        </w:rPr>
        <w:t>.</w:t>
      </w:r>
    </w:p>
    <w:bookmarkEnd w:id="0"/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 (кадастровый номер 56:44:0</w:t>
      </w:r>
      <w:r w:rsidR="008C408B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8C408B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8C408B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8C408B">
        <w:rPr>
          <w:rFonts w:ascii="Times New Roman" w:hAnsi="Times New Roman" w:cs="Times New Roman"/>
          <w:sz w:val="28"/>
          <w:szCs w:val="28"/>
          <w:shd w:val="clear" w:color="auto" w:fill="FFFFFF"/>
        </w:rPr>
        <w:t>30450</w:t>
      </w:r>
      <w:r w:rsidR="00F2679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 –</w:t>
      </w:r>
      <w:r w:rsidR="008C408B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теплотрасса от стойки 36-37 до НО-10</w:t>
      </w:r>
      <w:bookmarkStart w:id="1" w:name="_GoBack"/>
      <w:bookmarkEnd w:id="1"/>
      <w:r w:rsidR="00045341" w:rsidRPr="00957A7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C408B"/>
    <w:rsid w:val="008D4B11"/>
    <w:rsid w:val="00913054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4082D"/>
    <w:rsid w:val="00F61E10"/>
    <w:rsid w:val="00F64B6F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B87F54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8C408B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7</cp:revision>
  <cp:lastPrinted>2021-10-29T06:04:00Z</cp:lastPrinted>
  <dcterms:created xsi:type="dcterms:W3CDTF">2023-03-02T05:50:00Z</dcterms:created>
  <dcterms:modified xsi:type="dcterms:W3CDTF">2023-05-24T11:49:00Z</dcterms:modified>
</cp:coreProperties>
</file>