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5215"/>
        <w:gridCol w:w="4138"/>
      </w:tblGrid>
      <w:tr>
        <w:trPr>
          <w:trHeight w:val="3065" w:hRule="atLeast"/>
        </w:trPr>
        <w:tc>
          <w:tcPr>
            <w:tcW w:w="10203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2354" w:right="2340"/>
              <w:jc w:val="center"/>
              <w:rPr>
                <w:b/>
                <w:sz w:val="26"/>
              </w:rPr>
            </w:pPr>
            <w:bookmarkStart w:name="Описание местоположения границ ПС п Трои" w:id="1"/>
            <w:bookmarkEnd w:id="1"/>
            <w:r>
              <w:rPr/>
            </w:r>
            <w:bookmarkStart w:name="Описание местоположения границ" w:id="2"/>
            <w:bookmarkEnd w:id="2"/>
            <w:r>
              <w:rPr/>
            </w:r>
            <w:bookmarkStart w:name="Сведения об объекте " w:id="3"/>
            <w:bookmarkEnd w:id="3"/>
            <w:r>
              <w:rPr/>
            </w:r>
            <w:r>
              <w:rPr>
                <w:b/>
                <w:sz w:val="26"/>
              </w:rPr>
              <w:t>ГРАФИЧЕСКОЕ</w:t>
            </w:r>
            <w:r>
              <w:rPr>
                <w:b/>
                <w:spacing w:val="49"/>
                <w:w w:val="105"/>
                <w:sz w:val="26"/>
              </w:rPr>
              <w:t> </w:t>
            </w:r>
            <w:r>
              <w:rPr>
                <w:b/>
                <w:spacing w:val="-2"/>
                <w:w w:val="105"/>
                <w:sz w:val="26"/>
              </w:rPr>
              <w:t>ОПИСАНИЕ</w:t>
            </w:r>
          </w:p>
          <w:p>
            <w:pPr>
              <w:pStyle w:val="TableParagraph"/>
              <w:spacing w:line="247" w:lineRule="auto" w:before="9"/>
              <w:ind w:left="322" w:right="307" w:hanging="2"/>
              <w:jc w:val="center"/>
              <w:rPr>
                <w:b/>
                <w:sz w:val="26"/>
              </w:rPr>
            </w:pPr>
            <w:r>
              <w:rPr>
                <w:b/>
                <w:w w:val="105"/>
                <w:sz w:val="26"/>
              </w:rPr>
              <w:t>местоположения</w:t>
            </w:r>
            <w:r>
              <w:rPr>
                <w:b/>
                <w:spacing w:val="-11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границ</w:t>
            </w:r>
            <w:r>
              <w:rPr>
                <w:b/>
                <w:spacing w:val="-11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населенных</w:t>
            </w:r>
            <w:r>
              <w:rPr>
                <w:b/>
                <w:spacing w:val="-11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пунктов,</w:t>
            </w:r>
            <w:r>
              <w:rPr>
                <w:b/>
                <w:spacing w:val="-11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территориальных</w:t>
            </w:r>
            <w:r>
              <w:rPr>
                <w:b/>
                <w:spacing w:val="-11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зон,</w:t>
            </w:r>
            <w:r>
              <w:rPr>
                <w:b/>
                <w:spacing w:val="-11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особо </w:t>
            </w:r>
            <w:r>
              <w:rPr>
                <w:b/>
                <w:sz w:val="26"/>
              </w:rPr>
              <w:t>охраняемых природных территорий, зон с особыми условиями использования</w:t>
            </w:r>
            <w:r>
              <w:rPr>
                <w:b/>
                <w:spacing w:val="40"/>
                <w:w w:val="105"/>
                <w:sz w:val="26"/>
              </w:rPr>
              <w:t> </w:t>
            </w:r>
            <w:r>
              <w:rPr>
                <w:b/>
                <w:spacing w:val="-2"/>
                <w:w w:val="105"/>
                <w:sz w:val="26"/>
              </w:rPr>
              <w:t>территории</w:t>
            </w:r>
          </w:p>
          <w:p>
            <w:pPr>
              <w:pStyle w:val="TableParagraph"/>
              <w:spacing w:line="247" w:lineRule="auto" w:before="154"/>
              <w:ind w:left="112" w:right="96" w:firstLine="1"/>
              <w:jc w:val="center"/>
              <w:rPr>
                <w:b/>
                <w:sz w:val="26"/>
              </w:rPr>
            </w:pPr>
            <w:r>
              <w:rPr>
                <w:b/>
                <w:w w:val="105"/>
                <w:sz w:val="26"/>
              </w:rPr>
              <w:t>Публичный</w:t>
            </w:r>
            <w:r>
              <w:rPr>
                <w:b/>
                <w:spacing w:val="-5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сервитут</w:t>
            </w:r>
            <w:r>
              <w:rPr>
                <w:b/>
                <w:spacing w:val="-4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в</w:t>
            </w:r>
            <w:r>
              <w:rPr>
                <w:b/>
                <w:spacing w:val="-5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пользу</w:t>
            </w:r>
            <w:r>
              <w:rPr>
                <w:b/>
                <w:spacing w:val="-5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ПАО</w:t>
            </w:r>
            <w:r>
              <w:rPr>
                <w:b/>
                <w:spacing w:val="-5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"Ростелеком"</w:t>
            </w:r>
            <w:r>
              <w:rPr>
                <w:b/>
                <w:spacing w:val="-5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устанавливается</w:t>
            </w:r>
            <w:r>
              <w:rPr>
                <w:b/>
                <w:spacing w:val="-4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для использования</w:t>
            </w:r>
            <w:r>
              <w:rPr>
                <w:b/>
                <w:spacing w:val="-8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части</w:t>
            </w:r>
            <w:r>
              <w:rPr>
                <w:b/>
                <w:spacing w:val="-7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земель</w:t>
            </w:r>
            <w:r>
              <w:rPr>
                <w:b/>
                <w:spacing w:val="-7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кадастрового</w:t>
            </w:r>
            <w:r>
              <w:rPr>
                <w:b/>
                <w:spacing w:val="-8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квартала</w:t>
            </w:r>
            <w:r>
              <w:rPr>
                <w:b/>
                <w:spacing w:val="-8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56:44:1003001</w:t>
            </w:r>
            <w:r>
              <w:rPr>
                <w:b/>
                <w:spacing w:val="-7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в</w:t>
            </w:r>
            <w:r>
              <w:rPr>
                <w:b/>
                <w:spacing w:val="-8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целях размещения</w:t>
            </w:r>
            <w:r>
              <w:rPr>
                <w:b/>
                <w:spacing w:val="-8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антенно-мачтового</w:t>
            </w:r>
            <w:r>
              <w:rPr>
                <w:b/>
                <w:spacing w:val="-7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сооружения</w:t>
            </w:r>
            <w:r>
              <w:rPr>
                <w:b/>
                <w:spacing w:val="-7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связи</w:t>
            </w:r>
            <w:r>
              <w:rPr>
                <w:b/>
                <w:spacing w:val="-7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по</w:t>
            </w:r>
            <w:r>
              <w:rPr>
                <w:b/>
                <w:spacing w:val="-8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проекту</w:t>
            </w:r>
            <w:r>
              <w:rPr>
                <w:b/>
                <w:spacing w:val="-8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"Устранение </w:t>
            </w:r>
            <w:r>
              <w:rPr>
                <w:b/>
                <w:sz w:val="26"/>
              </w:rPr>
              <w:t>цифрового неравенства", местоположение: Российская Федерация, Оренбургская</w:t>
            </w:r>
            <w:r>
              <w:rPr>
                <w:b/>
                <w:spacing w:val="40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область, г.о. город Оренбург, п. Троицкий</w:t>
            </w:r>
          </w:p>
        </w:tc>
      </w:tr>
      <w:tr>
        <w:trPr>
          <w:trHeight w:val="327" w:hRule="atLeast"/>
        </w:trPr>
        <w:tc>
          <w:tcPr>
            <w:tcW w:w="10203" w:type="dxa"/>
            <w:gridSpan w:val="3"/>
            <w:tcBorders>
              <w:top w:val="single" w:sz="4" w:space="0" w:color="000000"/>
            </w:tcBorders>
          </w:tcPr>
          <w:p>
            <w:pPr>
              <w:pStyle w:val="TableParagraph"/>
              <w:spacing w:line="169" w:lineRule="exact"/>
              <w:ind w:left="2354" w:right="2342"/>
              <w:jc w:val="center"/>
              <w:rPr>
                <w:sz w:val="15"/>
              </w:rPr>
            </w:pPr>
            <w:r>
              <w:rPr>
                <w:sz w:val="15"/>
              </w:rPr>
              <w:t>(наименование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объекта,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местоположение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границ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которого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описано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(далее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9"/>
                <w:sz w:val="15"/>
              </w:rPr>
              <w:t> </w:t>
            </w:r>
            <w:r>
              <w:rPr>
                <w:spacing w:val="-2"/>
                <w:sz w:val="15"/>
              </w:rPr>
              <w:t>объект))</w:t>
            </w:r>
          </w:p>
        </w:tc>
      </w:tr>
      <w:tr>
        <w:trPr>
          <w:trHeight w:val="438" w:hRule="atLeast"/>
        </w:trPr>
        <w:tc>
          <w:tcPr>
            <w:tcW w:w="10203" w:type="dxa"/>
            <w:gridSpan w:val="3"/>
          </w:tcPr>
          <w:p>
            <w:pPr>
              <w:pStyle w:val="TableParagraph"/>
              <w:spacing w:before="72"/>
              <w:ind w:left="2354" w:right="233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21"/>
                <w:w w:val="105"/>
                <w:sz w:val="26"/>
              </w:rPr>
              <w:t> </w:t>
            </w:r>
            <w:r>
              <w:rPr>
                <w:b/>
                <w:spacing w:val="-10"/>
                <w:w w:val="105"/>
                <w:sz w:val="26"/>
              </w:rPr>
              <w:t>1</w:t>
            </w:r>
          </w:p>
        </w:tc>
      </w:tr>
      <w:tr>
        <w:trPr>
          <w:trHeight w:val="438" w:hRule="atLeast"/>
        </w:trPr>
        <w:tc>
          <w:tcPr>
            <w:tcW w:w="10203" w:type="dxa"/>
            <w:gridSpan w:val="3"/>
          </w:tcPr>
          <w:p>
            <w:pPr>
              <w:pStyle w:val="TableParagraph"/>
              <w:spacing w:before="72"/>
              <w:ind w:left="2354" w:right="2339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w w:val="105"/>
                <w:sz w:val="26"/>
              </w:rPr>
              <w:t>Сведения</w:t>
            </w:r>
            <w:r>
              <w:rPr>
                <w:b/>
                <w:spacing w:val="-10"/>
                <w:w w:val="105"/>
                <w:sz w:val="26"/>
              </w:rPr>
              <w:t> </w:t>
            </w:r>
            <w:r>
              <w:rPr>
                <w:b/>
                <w:spacing w:val="-2"/>
                <w:w w:val="105"/>
                <w:sz w:val="26"/>
              </w:rPr>
              <w:t>об</w:t>
            </w:r>
            <w:r>
              <w:rPr>
                <w:b/>
                <w:spacing w:val="-9"/>
                <w:w w:val="105"/>
                <w:sz w:val="26"/>
              </w:rPr>
              <w:t> </w:t>
            </w:r>
            <w:r>
              <w:rPr>
                <w:b/>
                <w:spacing w:val="-2"/>
                <w:w w:val="105"/>
                <w:sz w:val="26"/>
              </w:rPr>
              <w:t>объекте</w:t>
            </w:r>
          </w:p>
        </w:tc>
      </w:tr>
      <w:tr>
        <w:trPr>
          <w:trHeight w:val="438" w:hRule="atLeast"/>
        </w:trPr>
        <w:tc>
          <w:tcPr>
            <w:tcW w:w="850" w:type="dxa"/>
          </w:tcPr>
          <w:p>
            <w:pPr>
              <w:pStyle w:val="TableParagraph"/>
              <w:spacing w:before="98"/>
              <w:ind w:left="130" w:right="11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№</w:t>
            </w:r>
            <w:r>
              <w:rPr>
                <w:b/>
                <w:spacing w:val="-1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п/п</w:t>
            </w:r>
          </w:p>
        </w:tc>
        <w:tc>
          <w:tcPr>
            <w:tcW w:w="5215" w:type="dxa"/>
          </w:tcPr>
          <w:p>
            <w:pPr>
              <w:pStyle w:val="TableParagraph"/>
              <w:spacing w:before="98"/>
              <w:ind w:left="1404"/>
              <w:rPr>
                <w:b/>
                <w:sz w:val="21"/>
              </w:rPr>
            </w:pPr>
            <w:r>
              <w:rPr>
                <w:b/>
                <w:sz w:val="21"/>
              </w:rPr>
              <w:t>Характеристики</w:t>
            </w:r>
            <w:r>
              <w:rPr>
                <w:b/>
                <w:spacing w:val="-13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объекта</w:t>
            </w:r>
          </w:p>
        </w:tc>
        <w:tc>
          <w:tcPr>
            <w:tcW w:w="4138" w:type="dxa"/>
          </w:tcPr>
          <w:p>
            <w:pPr>
              <w:pStyle w:val="TableParagraph"/>
              <w:spacing w:before="98"/>
              <w:ind w:left="858"/>
              <w:rPr>
                <w:b/>
                <w:sz w:val="21"/>
              </w:rPr>
            </w:pPr>
            <w:r>
              <w:rPr>
                <w:b/>
                <w:sz w:val="21"/>
              </w:rPr>
              <w:t>Описание</w:t>
            </w:r>
            <w:r>
              <w:rPr>
                <w:b/>
                <w:spacing w:val="-8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характеристик</w:t>
            </w:r>
          </w:p>
        </w:tc>
      </w:tr>
      <w:tr>
        <w:trPr>
          <w:trHeight w:val="325" w:hRule="atLeast"/>
        </w:trPr>
        <w:tc>
          <w:tcPr>
            <w:tcW w:w="850" w:type="dxa"/>
          </w:tcPr>
          <w:p>
            <w:pPr>
              <w:pStyle w:val="TableParagraph"/>
              <w:spacing w:before="42"/>
              <w:ind w:left="14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1</w:t>
            </w:r>
          </w:p>
        </w:tc>
        <w:tc>
          <w:tcPr>
            <w:tcW w:w="5215" w:type="dxa"/>
          </w:tcPr>
          <w:p>
            <w:pPr>
              <w:pStyle w:val="TableParagraph"/>
              <w:spacing w:before="42"/>
              <w:ind w:left="1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2</w:t>
            </w:r>
          </w:p>
        </w:tc>
        <w:tc>
          <w:tcPr>
            <w:tcW w:w="4138" w:type="dxa"/>
          </w:tcPr>
          <w:p>
            <w:pPr>
              <w:pStyle w:val="TableParagraph"/>
              <w:spacing w:before="42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3</w:t>
            </w:r>
          </w:p>
        </w:tc>
      </w:tr>
      <w:tr>
        <w:trPr>
          <w:trHeight w:val="653" w:hRule="atLeast"/>
        </w:trPr>
        <w:tc>
          <w:tcPr>
            <w:tcW w:w="850" w:type="dxa"/>
          </w:tcPr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before="1"/>
              <w:ind w:left="123" w:right="11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1.</w:t>
            </w:r>
          </w:p>
        </w:tc>
        <w:tc>
          <w:tcPr>
            <w:tcW w:w="5215" w:type="dxa"/>
          </w:tcPr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before="1"/>
              <w:ind w:left="79"/>
              <w:rPr>
                <w:sz w:val="21"/>
              </w:rPr>
            </w:pPr>
            <w:r>
              <w:rPr>
                <w:sz w:val="21"/>
              </w:rPr>
              <w:t>Местоположение</w:t>
            </w:r>
            <w:r>
              <w:rPr>
                <w:spacing w:val="-13"/>
                <w:sz w:val="21"/>
              </w:rPr>
              <w:t> </w:t>
            </w:r>
            <w:r>
              <w:rPr>
                <w:spacing w:val="-2"/>
                <w:sz w:val="21"/>
              </w:rPr>
              <w:t>объекта</w:t>
            </w:r>
          </w:p>
        </w:tc>
        <w:tc>
          <w:tcPr>
            <w:tcW w:w="4138" w:type="dxa"/>
          </w:tcPr>
          <w:p>
            <w:pPr>
              <w:pStyle w:val="TableParagraph"/>
              <w:spacing w:before="81"/>
              <w:ind w:left="101" w:right="182" w:firstLine="52"/>
              <w:rPr>
                <w:sz w:val="21"/>
              </w:rPr>
            </w:pPr>
            <w:r>
              <w:rPr>
                <w:sz w:val="21"/>
              </w:rPr>
              <w:t>Оренбургская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область,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г.о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город Оренбург, поселок Троицкий</w:t>
            </w:r>
          </w:p>
        </w:tc>
      </w:tr>
      <w:tr>
        <w:trPr>
          <w:trHeight w:val="665" w:hRule="atLeast"/>
        </w:trPr>
        <w:tc>
          <w:tcPr>
            <w:tcW w:w="850" w:type="dxa"/>
          </w:tcPr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123" w:right="11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2.</w:t>
            </w:r>
          </w:p>
        </w:tc>
        <w:tc>
          <w:tcPr>
            <w:tcW w:w="5215" w:type="dxa"/>
          </w:tcPr>
          <w:p>
            <w:pPr>
              <w:pStyle w:val="TableParagraph"/>
              <w:spacing w:before="91"/>
              <w:ind w:left="79"/>
              <w:rPr>
                <w:sz w:val="21"/>
              </w:rPr>
            </w:pPr>
            <w:r>
              <w:rPr>
                <w:sz w:val="21"/>
              </w:rPr>
              <w:t>Площадь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объекта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+/-</w:t>
            </w:r>
            <w:r>
              <w:rPr>
                <w:spacing w:val="-2"/>
                <w:sz w:val="21"/>
              </w:rPr>
              <w:t> величина</w:t>
            </w:r>
          </w:p>
          <w:p>
            <w:pPr>
              <w:pStyle w:val="TableParagraph"/>
              <w:ind w:left="79"/>
              <w:rPr>
                <w:sz w:val="21"/>
              </w:rPr>
            </w:pPr>
            <w:r>
              <w:rPr>
                <w:sz w:val="21"/>
              </w:rPr>
              <w:t>погрешности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определения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площади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(Р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+/-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Дельта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5"/>
                <w:sz w:val="21"/>
              </w:rPr>
              <w:t>Р)</w:t>
            </w:r>
          </w:p>
        </w:tc>
        <w:tc>
          <w:tcPr>
            <w:tcW w:w="4138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54"/>
              <w:rPr>
                <w:sz w:val="21"/>
              </w:rPr>
            </w:pPr>
            <w:r>
              <w:rPr>
                <w:sz w:val="21"/>
              </w:rPr>
              <w:t>16 +/-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1 </w:t>
            </w:r>
            <w:r>
              <w:rPr>
                <w:spacing w:val="-5"/>
                <w:sz w:val="21"/>
              </w:rPr>
              <w:t>м²</w:t>
            </w:r>
          </w:p>
        </w:tc>
      </w:tr>
      <w:tr>
        <w:trPr>
          <w:trHeight w:val="2604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9"/>
              <w:ind w:left="123" w:right="11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3.</w:t>
            </w:r>
          </w:p>
        </w:tc>
        <w:tc>
          <w:tcPr>
            <w:tcW w:w="521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9"/>
              <w:ind w:left="79"/>
              <w:rPr>
                <w:sz w:val="21"/>
              </w:rPr>
            </w:pPr>
            <w:r>
              <w:rPr>
                <w:sz w:val="21"/>
              </w:rPr>
              <w:t>Иные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характеристики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объекта</w:t>
            </w:r>
          </w:p>
        </w:tc>
        <w:tc>
          <w:tcPr>
            <w:tcW w:w="4138" w:type="dxa"/>
          </w:tcPr>
          <w:p>
            <w:pPr>
              <w:pStyle w:val="TableParagraph"/>
              <w:spacing w:before="84"/>
              <w:ind w:left="101" w:firstLine="52"/>
              <w:rPr>
                <w:sz w:val="21"/>
              </w:rPr>
            </w:pPr>
            <w:r>
              <w:rPr>
                <w:sz w:val="21"/>
              </w:rPr>
              <w:t>Публичный сервитут в пользу ПАО "Ростелеком" (ОГРН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1027700198767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ИНН</w:t>
            </w:r>
          </w:p>
          <w:p>
            <w:pPr>
              <w:pStyle w:val="TableParagraph"/>
              <w:spacing w:before="2"/>
              <w:ind w:left="101" w:right="119"/>
              <w:rPr>
                <w:sz w:val="21"/>
              </w:rPr>
            </w:pPr>
            <w:r>
              <w:rPr>
                <w:sz w:val="21"/>
              </w:rPr>
              <w:t>7707049388), почтовый адрес: 115172, Российская Федерация, г. Москва, ул. Гончарная, д. 30, электронная почта: </w:t>
            </w:r>
            <w:hyperlink r:id="rId5">
              <w:r>
                <w:rPr>
                  <w:sz w:val="21"/>
                </w:rPr>
                <w:t>rostelecom@rt.ru,</w:t>
              </w:r>
            </w:hyperlink>
            <w:r>
              <w:rPr>
                <w:sz w:val="21"/>
              </w:rPr>
              <w:t> устанавливается в целях размещения антенно-мачтового сооружения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связи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проекту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"Устранение цифрового неравенства" на срок 49 (сорок девять)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лет</w:t>
            </w:r>
          </w:p>
        </w:tc>
      </w:tr>
      <w:tr>
        <w:trPr>
          <w:trHeight w:val="6147" w:hRule="atLeast"/>
        </w:trPr>
        <w:tc>
          <w:tcPr>
            <w:tcW w:w="10203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type w:val="continuous"/>
          <w:pgSz w:w="11910" w:h="16840"/>
          <w:pgMar w:top="520" w:bottom="755" w:left="1020" w:right="4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>
        <w:trPr>
          <w:trHeight w:val="608" w:hRule="atLeast"/>
        </w:trPr>
        <w:tc>
          <w:tcPr>
            <w:tcW w:w="10207" w:type="dxa"/>
            <w:gridSpan w:val="6"/>
          </w:tcPr>
          <w:p>
            <w:pPr>
              <w:pStyle w:val="TableParagraph"/>
              <w:spacing w:before="182"/>
              <w:ind w:left="2400" w:right="2389"/>
              <w:jc w:val="center"/>
              <w:rPr>
                <w:b/>
                <w:sz w:val="26"/>
              </w:rPr>
            </w:pPr>
            <w:bookmarkStart w:name="Сведения о местоположении границ объекта" w:id="4"/>
            <w:bookmarkEnd w:id="4"/>
            <w:r>
              <w:rPr/>
            </w:r>
            <w:r>
              <w:rPr>
                <w:b/>
                <w:sz w:val="26"/>
              </w:rPr>
              <w:t>Раздел</w:t>
            </w:r>
            <w:r>
              <w:rPr>
                <w:b/>
                <w:spacing w:val="21"/>
                <w:w w:val="105"/>
                <w:sz w:val="26"/>
              </w:rPr>
              <w:t> </w:t>
            </w:r>
            <w:r>
              <w:rPr>
                <w:b/>
                <w:spacing w:val="-10"/>
                <w:w w:val="105"/>
                <w:sz w:val="26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10207" w:type="dxa"/>
            <w:gridSpan w:val="6"/>
          </w:tcPr>
          <w:p>
            <w:pPr>
              <w:pStyle w:val="TableParagraph"/>
              <w:spacing w:before="126"/>
              <w:ind w:left="2400" w:right="23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Сведения</w:t>
            </w:r>
            <w:r>
              <w:rPr>
                <w:b/>
                <w:spacing w:val="25"/>
                <w:sz w:val="26"/>
              </w:rPr>
              <w:t> </w:t>
            </w:r>
            <w:r>
              <w:rPr>
                <w:b/>
                <w:sz w:val="26"/>
              </w:rPr>
              <w:t>о</w:t>
            </w:r>
            <w:r>
              <w:rPr>
                <w:b/>
                <w:spacing w:val="26"/>
                <w:sz w:val="26"/>
              </w:rPr>
              <w:t> </w:t>
            </w:r>
            <w:r>
              <w:rPr>
                <w:b/>
                <w:sz w:val="26"/>
              </w:rPr>
              <w:t>местоположении</w:t>
            </w:r>
            <w:r>
              <w:rPr>
                <w:b/>
                <w:spacing w:val="26"/>
                <w:sz w:val="26"/>
              </w:rPr>
              <w:t> </w:t>
            </w:r>
            <w:r>
              <w:rPr>
                <w:b/>
                <w:sz w:val="26"/>
              </w:rPr>
              <w:t>границ</w:t>
            </w:r>
            <w:r>
              <w:rPr>
                <w:b/>
                <w:spacing w:val="25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объекта</w:t>
            </w:r>
          </w:p>
        </w:tc>
      </w:tr>
      <w:tr>
        <w:trPr>
          <w:trHeight w:val="438" w:hRule="atLeast"/>
        </w:trPr>
        <w:tc>
          <w:tcPr>
            <w:tcW w:w="10207" w:type="dxa"/>
            <w:gridSpan w:val="6"/>
          </w:tcPr>
          <w:p>
            <w:pPr>
              <w:pStyle w:val="TableParagraph"/>
              <w:spacing w:before="152"/>
              <w:ind w:left="72"/>
              <w:rPr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Система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координат</w:t>
            </w:r>
            <w:r>
              <w:rPr>
                <w:spacing w:val="76"/>
                <w:w w:val="150"/>
                <w:sz w:val="21"/>
              </w:rPr>
              <w:t> </w:t>
            </w:r>
            <w:r>
              <w:rPr>
                <w:sz w:val="21"/>
              </w:rPr>
              <w:t>МСК-56,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зона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10"/>
                <w:sz w:val="21"/>
              </w:rPr>
              <w:t>2</w:t>
            </w:r>
          </w:p>
        </w:tc>
      </w:tr>
      <w:tr>
        <w:trPr>
          <w:trHeight w:val="325" w:hRule="atLeast"/>
        </w:trPr>
        <w:tc>
          <w:tcPr>
            <w:tcW w:w="10207" w:type="dxa"/>
            <w:gridSpan w:val="6"/>
          </w:tcPr>
          <w:p>
            <w:pPr>
              <w:pStyle w:val="TableParagraph"/>
              <w:spacing w:before="42"/>
              <w:ind w:left="72"/>
              <w:rPr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Сведения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о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характерных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точках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>
        <w:trPr>
          <w:trHeight w:val="778" w:hRule="atLeast"/>
        </w:trPr>
        <w:tc>
          <w:tcPr>
            <w:tcW w:w="204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0"/>
              <w:ind w:left="89" w:right="80" w:hanging="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Обозначение </w:t>
            </w:r>
            <w:r>
              <w:rPr>
                <w:b/>
                <w:sz w:val="21"/>
              </w:rPr>
              <w:t>характерных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634"/>
              <w:rPr>
                <w:b/>
                <w:sz w:val="21"/>
              </w:rPr>
            </w:pPr>
            <w:r>
              <w:rPr>
                <w:b/>
                <w:sz w:val="21"/>
              </w:rPr>
              <w:t>Координаты,</w:t>
            </w:r>
            <w:r>
              <w:rPr>
                <w:b/>
                <w:spacing w:val="-10"/>
                <w:sz w:val="21"/>
              </w:rPr>
              <w:t> м</w:t>
            </w:r>
          </w:p>
        </w:tc>
        <w:tc>
          <w:tcPr>
            <w:tcW w:w="1871" w:type="dxa"/>
            <w:vMerge w:val="restart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Метод</w:t>
            </w:r>
            <w:r>
              <w:rPr>
                <w:b/>
                <w:spacing w:val="80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определения координат </w:t>
            </w:r>
            <w:r>
              <w:rPr>
                <w:b/>
                <w:sz w:val="21"/>
              </w:rPr>
              <w:t>характерной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точки</w:t>
            </w:r>
          </w:p>
        </w:tc>
        <w:tc>
          <w:tcPr>
            <w:tcW w:w="1758" w:type="dxa"/>
            <w:vMerge w:val="restart"/>
          </w:tcPr>
          <w:p>
            <w:pPr>
              <w:pStyle w:val="TableParagraph"/>
              <w:spacing w:before="61"/>
              <w:ind w:left="107" w:right="94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Средняя квадратическая погрешность положения характерной </w:t>
            </w:r>
            <w:r>
              <w:rPr>
                <w:b/>
                <w:sz w:val="21"/>
              </w:rPr>
              <w:t>точки (Мt), м</w:t>
            </w:r>
          </w:p>
        </w:tc>
        <w:tc>
          <w:tcPr>
            <w:tcW w:w="1815" w:type="dxa"/>
            <w:vMerge w:val="restart"/>
          </w:tcPr>
          <w:p>
            <w:pPr>
              <w:pStyle w:val="TableParagraph"/>
              <w:spacing w:before="182"/>
              <w:ind w:left="177" w:right="159" w:hanging="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Описание обозначения </w:t>
            </w:r>
            <w:r>
              <w:rPr>
                <w:b/>
                <w:sz w:val="21"/>
              </w:rPr>
              <w:t>точки на местности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(при </w:t>
            </w:r>
            <w:r>
              <w:rPr>
                <w:b/>
                <w:spacing w:val="-2"/>
                <w:sz w:val="21"/>
              </w:rPr>
              <w:t>наличии)</w:t>
            </w:r>
          </w:p>
        </w:tc>
      </w:tr>
      <w:tr>
        <w:trPr>
          <w:trHeight w:val="778" w:hRule="atLeast"/>
        </w:trPr>
        <w:tc>
          <w:tcPr>
            <w:tcW w:w="20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X</w:t>
            </w:r>
          </w:p>
        </w:tc>
        <w:tc>
          <w:tcPr>
            <w:tcW w:w="1361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2041" w:type="dxa"/>
          </w:tcPr>
          <w:p>
            <w:pPr>
              <w:pStyle w:val="TableParagraph"/>
              <w:spacing w:before="38"/>
              <w:ind w:left="964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1</w:t>
            </w:r>
          </w:p>
        </w:tc>
        <w:tc>
          <w:tcPr>
            <w:tcW w:w="1361" w:type="dxa"/>
          </w:tcPr>
          <w:p>
            <w:pPr>
              <w:pStyle w:val="TableParagraph"/>
              <w:spacing w:before="38"/>
              <w:ind w:left="6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2</w:t>
            </w:r>
          </w:p>
        </w:tc>
        <w:tc>
          <w:tcPr>
            <w:tcW w:w="1361" w:type="dxa"/>
          </w:tcPr>
          <w:p>
            <w:pPr>
              <w:pStyle w:val="TableParagraph"/>
              <w:spacing w:before="38"/>
              <w:ind w:left="6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3</w:t>
            </w:r>
          </w:p>
        </w:tc>
        <w:tc>
          <w:tcPr>
            <w:tcW w:w="1871" w:type="dxa"/>
          </w:tcPr>
          <w:p>
            <w:pPr>
              <w:pStyle w:val="TableParagraph"/>
              <w:spacing w:before="38"/>
              <w:ind w:left="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4</w:t>
            </w:r>
          </w:p>
        </w:tc>
        <w:tc>
          <w:tcPr>
            <w:tcW w:w="1758" w:type="dxa"/>
          </w:tcPr>
          <w:p>
            <w:pPr>
              <w:pStyle w:val="TableParagraph"/>
              <w:spacing w:before="38"/>
              <w:ind w:left="4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5</w:t>
            </w:r>
          </w:p>
        </w:tc>
        <w:tc>
          <w:tcPr>
            <w:tcW w:w="1815" w:type="dxa"/>
          </w:tcPr>
          <w:p>
            <w:pPr>
              <w:pStyle w:val="TableParagraph"/>
              <w:spacing w:before="38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6</w:t>
            </w:r>
          </w:p>
        </w:tc>
      </w:tr>
      <w:tr>
        <w:trPr>
          <w:trHeight w:val="971" w:hRule="atLeast"/>
        </w:trPr>
        <w:tc>
          <w:tcPr>
            <w:tcW w:w="204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964"/>
              <w:rPr>
                <w:sz w:val="21"/>
              </w:rPr>
            </w:pPr>
            <w:r>
              <w:rPr>
                <w:w w:val="100"/>
                <w:sz w:val="21"/>
              </w:rPr>
              <w:t>1</w:t>
            </w:r>
          </w:p>
        </w:tc>
        <w:tc>
          <w:tcPr>
            <w:tcW w:w="136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412948.68</w:t>
            </w:r>
          </w:p>
        </w:tc>
        <w:tc>
          <w:tcPr>
            <w:tcW w:w="136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2245091.15</w:t>
            </w:r>
          </w:p>
        </w:tc>
        <w:tc>
          <w:tcPr>
            <w:tcW w:w="1871" w:type="dxa"/>
          </w:tcPr>
          <w:p>
            <w:pPr>
              <w:pStyle w:val="TableParagraph"/>
              <w:spacing w:line="240" w:lineRule="atLeas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Метод</w:t>
            </w:r>
            <w:r>
              <w:rPr>
                <w:spacing w:val="-14"/>
                <w:sz w:val="21"/>
              </w:rPr>
              <w:t> </w:t>
            </w:r>
            <w:r>
              <w:rPr>
                <w:sz w:val="21"/>
              </w:rPr>
              <w:t>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98" w:right="9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0.1</w:t>
            </w:r>
          </w:p>
        </w:tc>
        <w:tc>
          <w:tcPr>
            <w:tcW w:w="1815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spacing w:before="1"/>
              <w:ind w:left="373" w:hanging="34"/>
              <w:rPr>
                <w:sz w:val="21"/>
              </w:rPr>
            </w:pPr>
            <w:r>
              <w:rPr>
                <w:spacing w:val="-2"/>
                <w:sz w:val="21"/>
              </w:rPr>
              <w:t>Закрепление отсутствует</w:t>
            </w:r>
          </w:p>
        </w:tc>
      </w:tr>
      <w:tr>
        <w:trPr>
          <w:trHeight w:val="971" w:hRule="atLeast"/>
        </w:trPr>
        <w:tc>
          <w:tcPr>
            <w:tcW w:w="204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964"/>
              <w:rPr>
                <w:sz w:val="21"/>
              </w:rPr>
            </w:pPr>
            <w:r>
              <w:rPr>
                <w:w w:val="100"/>
                <w:sz w:val="21"/>
              </w:rPr>
              <w:t>2</w:t>
            </w:r>
          </w:p>
        </w:tc>
        <w:tc>
          <w:tcPr>
            <w:tcW w:w="136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412949.30</w:t>
            </w:r>
          </w:p>
        </w:tc>
        <w:tc>
          <w:tcPr>
            <w:tcW w:w="136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2245095.09</w:t>
            </w:r>
          </w:p>
        </w:tc>
        <w:tc>
          <w:tcPr>
            <w:tcW w:w="1871" w:type="dxa"/>
          </w:tcPr>
          <w:p>
            <w:pPr>
              <w:pStyle w:val="TableParagraph"/>
              <w:spacing w:line="240" w:lineRule="atLeas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Метод</w:t>
            </w:r>
            <w:r>
              <w:rPr>
                <w:spacing w:val="-14"/>
                <w:sz w:val="21"/>
              </w:rPr>
              <w:t> </w:t>
            </w:r>
            <w:r>
              <w:rPr>
                <w:sz w:val="21"/>
              </w:rPr>
              <w:t>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98" w:right="9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0.1</w:t>
            </w:r>
          </w:p>
        </w:tc>
        <w:tc>
          <w:tcPr>
            <w:tcW w:w="1815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spacing w:before="1"/>
              <w:ind w:left="373" w:hanging="34"/>
              <w:rPr>
                <w:sz w:val="21"/>
              </w:rPr>
            </w:pPr>
            <w:r>
              <w:rPr>
                <w:spacing w:val="-2"/>
                <w:sz w:val="21"/>
              </w:rPr>
              <w:t>Закрепление отсутствует</w:t>
            </w:r>
          </w:p>
        </w:tc>
      </w:tr>
      <w:tr>
        <w:trPr>
          <w:trHeight w:val="971" w:hRule="atLeast"/>
        </w:trPr>
        <w:tc>
          <w:tcPr>
            <w:tcW w:w="204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964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136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412945.35</w:t>
            </w:r>
          </w:p>
        </w:tc>
        <w:tc>
          <w:tcPr>
            <w:tcW w:w="136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2245095.73</w:t>
            </w:r>
          </w:p>
        </w:tc>
        <w:tc>
          <w:tcPr>
            <w:tcW w:w="1871" w:type="dxa"/>
          </w:tcPr>
          <w:p>
            <w:pPr>
              <w:pStyle w:val="TableParagraph"/>
              <w:spacing w:line="240" w:lineRule="atLeas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Метод</w:t>
            </w:r>
            <w:r>
              <w:rPr>
                <w:spacing w:val="-14"/>
                <w:sz w:val="21"/>
              </w:rPr>
              <w:t> </w:t>
            </w:r>
            <w:r>
              <w:rPr>
                <w:sz w:val="21"/>
              </w:rPr>
              <w:t>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98" w:right="9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0.1</w:t>
            </w:r>
          </w:p>
        </w:tc>
        <w:tc>
          <w:tcPr>
            <w:tcW w:w="1815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spacing w:before="1"/>
              <w:ind w:left="373" w:hanging="34"/>
              <w:rPr>
                <w:sz w:val="21"/>
              </w:rPr>
            </w:pPr>
            <w:r>
              <w:rPr>
                <w:spacing w:val="-2"/>
                <w:sz w:val="21"/>
              </w:rPr>
              <w:t>Закрепление отсутствует</w:t>
            </w:r>
          </w:p>
        </w:tc>
      </w:tr>
      <w:tr>
        <w:trPr>
          <w:trHeight w:val="971" w:hRule="atLeast"/>
        </w:trPr>
        <w:tc>
          <w:tcPr>
            <w:tcW w:w="204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9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136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412944.71</w:t>
            </w:r>
          </w:p>
        </w:tc>
        <w:tc>
          <w:tcPr>
            <w:tcW w:w="136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2245091.78</w:t>
            </w:r>
          </w:p>
        </w:tc>
        <w:tc>
          <w:tcPr>
            <w:tcW w:w="1871" w:type="dxa"/>
          </w:tcPr>
          <w:p>
            <w:pPr>
              <w:pStyle w:val="TableParagraph"/>
              <w:spacing w:line="240" w:lineRule="atLeas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Метод</w:t>
            </w:r>
            <w:r>
              <w:rPr>
                <w:spacing w:val="-14"/>
                <w:sz w:val="21"/>
              </w:rPr>
              <w:t> </w:t>
            </w:r>
            <w:r>
              <w:rPr>
                <w:sz w:val="21"/>
              </w:rPr>
              <w:t>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98" w:right="9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0.1</w:t>
            </w:r>
          </w:p>
        </w:tc>
        <w:tc>
          <w:tcPr>
            <w:tcW w:w="1815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373" w:hanging="34"/>
              <w:rPr>
                <w:sz w:val="21"/>
              </w:rPr>
            </w:pPr>
            <w:r>
              <w:rPr>
                <w:spacing w:val="-2"/>
                <w:sz w:val="21"/>
              </w:rPr>
              <w:t>Закрепление отсутствует</w:t>
            </w:r>
          </w:p>
        </w:tc>
      </w:tr>
      <w:tr>
        <w:trPr>
          <w:trHeight w:val="971" w:hRule="atLeast"/>
        </w:trPr>
        <w:tc>
          <w:tcPr>
            <w:tcW w:w="204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964"/>
              <w:rPr>
                <w:sz w:val="21"/>
              </w:rPr>
            </w:pPr>
            <w:r>
              <w:rPr>
                <w:w w:val="100"/>
                <w:sz w:val="21"/>
              </w:rPr>
              <w:t>1</w:t>
            </w:r>
          </w:p>
        </w:tc>
        <w:tc>
          <w:tcPr>
            <w:tcW w:w="136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412948.68</w:t>
            </w:r>
          </w:p>
        </w:tc>
        <w:tc>
          <w:tcPr>
            <w:tcW w:w="136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2245091.15</w:t>
            </w:r>
          </w:p>
        </w:tc>
        <w:tc>
          <w:tcPr>
            <w:tcW w:w="1871" w:type="dxa"/>
          </w:tcPr>
          <w:p>
            <w:pPr>
              <w:pStyle w:val="TableParagraph"/>
              <w:spacing w:line="240" w:lineRule="atLeas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Метод</w:t>
            </w:r>
            <w:r>
              <w:rPr>
                <w:spacing w:val="-14"/>
                <w:sz w:val="21"/>
              </w:rPr>
              <w:t> </w:t>
            </w:r>
            <w:r>
              <w:rPr>
                <w:sz w:val="21"/>
              </w:rPr>
              <w:t>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98" w:right="9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0.1</w:t>
            </w:r>
          </w:p>
        </w:tc>
        <w:tc>
          <w:tcPr>
            <w:tcW w:w="1815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spacing w:before="1"/>
              <w:ind w:left="373" w:hanging="34"/>
              <w:rPr>
                <w:sz w:val="21"/>
              </w:rPr>
            </w:pPr>
            <w:r>
              <w:rPr>
                <w:spacing w:val="-2"/>
                <w:sz w:val="21"/>
              </w:rPr>
              <w:t>Закрепление отсутствует</w:t>
            </w:r>
          </w:p>
        </w:tc>
      </w:tr>
      <w:tr>
        <w:trPr>
          <w:trHeight w:val="325" w:hRule="atLeast"/>
        </w:trPr>
        <w:tc>
          <w:tcPr>
            <w:tcW w:w="10207" w:type="dxa"/>
            <w:gridSpan w:val="6"/>
          </w:tcPr>
          <w:p>
            <w:pPr>
              <w:pStyle w:val="TableParagraph"/>
              <w:spacing w:before="42"/>
              <w:ind w:left="72"/>
              <w:rPr>
                <w:sz w:val="21"/>
              </w:rPr>
            </w:pPr>
            <w:r>
              <w:rPr>
                <w:sz w:val="21"/>
              </w:rPr>
              <w:t>3.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Сведения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о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характерных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точках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части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(частей)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границы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>
        <w:trPr>
          <w:trHeight w:val="778" w:hRule="atLeast"/>
        </w:trPr>
        <w:tc>
          <w:tcPr>
            <w:tcW w:w="204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0"/>
              <w:ind w:left="89" w:right="80" w:hanging="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Обозначение </w:t>
            </w:r>
            <w:r>
              <w:rPr>
                <w:b/>
                <w:sz w:val="21"/>
              </w:rPr>
              <w:t>характерных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точек части границы</w:t>
            </w:r>
          </w:p>
        </w:tc>
        <w:tc>
          <w:tcPr>
            <w:tcW w:w="2722" w:type="dxa"/>
            <w:gridSpan w:val="2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634"/>
              <w:rPr>
                <w:b/>
                <w:sz w:val="21"/>
              </w:rPr>
            </w:pPr>
            <w:r>
              <w:rPr>
                <w:b/>
                <w:sz w:val="21"/>
              </w:rPr>
              <w:t>Координаты,</w:t>
            </w:r>
            <w:r>
              <w:rPr>
                <w:b/>
                <w:spacing w:val="-10"/>
                <w:sz w:val="21"/>
              </w:rPr>
              <w:t> м</w:t>
            </w:r>
          </w:p>
        </w:tc>
        <w:tc>
          <w:tcPr>
            <w:tcW w:w="1871" w:type="dxa"/>
            <w:vMerge w:val="restart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Метод</w:t>
            </w:r>
            <w:r>
              <w:rPr>
                <w:b/>
                <w:spacing w:val="80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определения координат </w:t>
            </w:r>
            <w:r>
              <w:rPr>
                <w:b/>
                <w:sz w:val="21"/>
              </w:rPr>
              <w:t>характерной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точки</w:t>
            </w:r>
          </w:p>
        </w:tc>
        <w:tc>
          <w:tcPr>
            <w:tcW w:w="1758" w:type="dxa"/>
            <w:vMerge w:val="restart"/>
          </w:tcPr>
          <w:p>
            <w:pPr>
              <w:pStyle w:val="TableParagraph"/>
              <w:spacing w:before="61"/>
              <w:ind w:left="107" w:right="94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Средняя квадратическая погрешность положения характерной </w:t>
            </w:r>
            <w:r>
              <w:rPr>
                <w:b/>
                <w:sz w:val="21"/>
              </w:rPr>
              <w:t>точки (Мt), м</w:t>
            </w:r>
          </w:p>
        </w:tc>
        <w:tc>
          <w:tcPr>
            <w:tcW w:w="1815" w:type="dxa"/>
            <w:vMerge w:val="restart"/>
          </w:tcPr>
          <w:p>
            <w:pPr>
              <w:pStyle w:val="TableParagraph"/>
              <w:spacing w:before="182"/>
              <w:ind w:left="177" w:right="159" w:hanging="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Описание обозначения </w:t>
            </w:r>
            <w:r>
              <w:rPr>
                <w:b/>
                <w:sz w:val="21"/>
              </w:rPr>
              <w:t>точки на местности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(при </w:t>
            </w:r>
            <w:r>
              <w:rPr>
                <w:b/>
                <w:spacing w:val="-2"/>
                <w:sz w:val="21"/>
              </w:rPr>
              <w:t>наличии)</w:t>
            </w:r>
          </w:p>
        </w:tc>
      </w:tr>
      <w:tr>
        <w:trPr>
          <w:trHeight w:val="778" w:hRule="atLeast"/>
        </w:trPr>
        <w:tc>
          <w:tcPr>
            <w:tcW w:w="20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X</w:t>
            </w:r>
          </w:p>
        </w:tc>
        <w:tc>
          <w:tcPr>
            <w:tcW w:w="1361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2041" w:type="dxa"/>
          </w:tcPr>
          <w:p>
            <w:pPr>
              <w:pStyle w:val="TableParagraph"/>
              <w:spacing w:before="38"/>
              <w:ind w:left="964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1</w:t>
            </w:r>
          </w:p>
        </w:tc>
        <w:tc>
          <w:tcPr>
            <w:tcW w:w="1361" w:type="dxa"/>
          </w:tcPr>
          <w:p>
            <w:pPr>
              <w:pStyle w:val="TableParagraph"/>
              <w:spacing w:before="38"/>
              <w:ind w:left="6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2</w:t>
            </w:r>
          </w:p>
        </w:tc>
        <w:tc>
          <w:tcPr>
            <w:tcW w:w="1361" w:type="dxa"/>
          </w:tcPr>
          <w:p>
            <w:pPr>
              <w:pStyle w:val="TableParagraph"/>
              <w:spacing w:before="38"/>
              <w:ind w:left="6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3</w:t>
            </w:r>
          </w:p>
        </w:tc>
        <w:tc>
          <w:tcPr>
            <w:tcW w:w="1871" w:type="dxa"/>
          </w:tcPr>
          <w:p>
            <w:pPr>
              <w:pStyle w:val="TableParagraph"/>
              <w:spacing w:before="38"/>
              <w:ind w:left="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4</w:t>
            </w:r>
          </w:p>
        </w:tc>
        <w:tc>
          <w:tcPr>
            <w:tcW w:w="1758" w:type="dxa"/>
          </w:tcPr>
          <w:p>
            <w:pPr>
              <w:pStyle w:val="TableParagraph"/>
              <w:spacing w:before="38"/>
              <w:ind w:left="4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5</w:t>
            </w:r>
          </w:p>
        </w:tc>
        <w:tc>
          <w:tcPr>
            <w:tcW w:w="1815" w:type="dxa"/>
          </w:tcPr>
          <w:p>
            <w:pPr>
              <w:pStyle w:val="TableParagraph"/>
              <w:spacing w:before="38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6</w:t>
            </w:r>
          </w:p>
        </w:tc>
      </w:tr>
      <w:tr>
        <w:trPr>
          <w:trHeight w:val="325" w:hRule="atLeast"/>
        </w:trPr>
        <w:tc>
          <w:tcPr>
            <w:tcW w:w="2041" w:type="dxa"/>
          </w:tcPr>
          <w:p>
            <w:pPr>
              <w:pStyle w:val="TableParagraph"/>
              <w:spacing w:before="42"/>
              <w:ind w:left="981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361" w:type="dxa"/>
          </w:tcPr>
          <w:p>
            <w:pPr>
              <w:pStyle w:val="TableParagraph"/>
              <w:spacing w:before="42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361" w:type="dxa"/>
          </w:tcPr>
          <w:p>
            <w:pPr>
              <w:pStyle w:val="TableParagraph"/>
              <w:spacing w:before="42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871" w:type="dxa"/>
          </w:tcPr>
          <w:p>
            <w:pPr>
              <w:pStyle w:val="TableParagraph"/>
              <w:spacing w:before="42"/>
              <w:ind w:left="5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758" w:type="dxa"/>
          </w:tcPr>
          <w:p>
            <w:pPr>
              <w:pStyle w:val="TableParagraph"/>
              <w:spacing w:before="42"/>
              <w:ind w:left="4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815" w:type="dxa"/>
          </w:tcPr>
          <w:p>
            <w:pPr>
              <w:pStyle w:val="TableParagraph"/>
              <w:spacing w:before="42"/>
              <w:ind w:left="3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</w:tr>
      <w:tr>
        <w:trPr>
          <w:trHeight w:val="3783" w:hRule="atLeast"/>
        </w:trPr>
        <w:tc>
          <w:tcPr>
            <w:tcW w:w="10207" w:type="dxa"/>
            <w:gridSpan w:val="6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1910" w:h="16840"/>
          <w:pgMar w:top="520" w:bottom="785" w:left="1020" w:right="4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7"/>
        <w:gridCol w:w="692"/>
        <w:gridCol w:w="384"/>
        <w:gridCol w:w="1077"/>
        <w:gridCol w:w="1077"/>
        <w:gridCol w:w="1020"/>
        <w:gridCol w:w="1530"/>
        <w:gridCol w:w="1700"/>
        <w:gridCol w:w="1303"/>
      </w:tblGrid>
      <w:tr>
        <w:trPr>
          <w:trHeight w:val="554" w:hRule="atLeast"/>
        </w:trPr>
        <w:tc>
          <w:tcPr>
            <w:tcW w:w="10200" w:type="dxa"/>
            <w:gridSpan w:val="9"/>
            <w:tcBorders>
              <w:bottom w:val="single" w:sz="4" w:space="0" w:color="000000"/>
            </w:tcBorders>
          </w:tcPr>
          <w:p>
            <w:pPr>
              <w:pStyle w:val="TableParagraph"/>
              <w:spacing w:before="126"/>
              <w:ind w:left="4580" w:right="45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21"/>
                <w:w w:val="105"/>
                <w:sz w:val="26"/>
              </w:rPr>
              <w:t> </w:t>
            </w:r>
            <w:r>
              <w:rPr>
                <w:b/>
                <w:spacing w:val="-10"/>
                <w:w w:val="105"/>
                <w:sz w:val="26"/>
              </w:rPr>
              <w:t>3</w:t>
            </w:r>
          </w:p>
        </w:tc>
      </w:tr>
      <w:tr>
        <w:trPr>
          <w:trHeight w:val="554" w:hRule="atLeast"/>
        </w:trPr>
        <w:tc>
          <w:tcPr>
            <w:tcW w:w="10200" w:type="dxa"/>
            <w:gridSpan w:val="9"/>
            <w:tcBorders>
              <w:top w:val="single" w:sz="4" w:space="0" w:color="000000"/>
            </w:tcBorders>
          </w:tcPr>
          <w:p>
            <w:pPr>
              <w:pStyle w:val="TableParagraph"/>
              <w:spacing w:before="103"/>
              <w:ind w:left="747"/>
              <w:rPr>
                <w:b/>
                <w:sz w:val="26"/>
              </w:rPr>
            </w:pPr>
            <w:bookmarkStart w:name="Сведения о местоположении измененных (ут" w:id="5"/>
            <w:bookmarkEnd w:id="5"/>
            <w:r>
              <w:rPr/>
            </w:r>
            <w:r>
              <w:rPr>
                <w:b/>
                <w:sz w:val="26"/>
              </w:rPr>
              <w:t>Сведения</w:t>
            </w:r>
            <w:r>
              <w:rPr>
                <w:b/>
                <w:spacing w:val="30"/>
                <w:sz w:val="26"/>
              </w:rPr>
              <w:t> </w:t>
            </w:r>
            <w:r>
              <w:rPr>
                <w:b/>
                <w:sz w:val="26"/>
              </w:rPr>
              <w:t>о</w:t>
            </w:r>
            <w:r>
              <w:rPr>
                <w:b/>
                <w:spacing w:val="32"/>
                <w:sz w:val="26"/>
              </w:rPr>
              <w:t> </w:t>
            </w:r>
            <w:r>
              <w:rPr>
                <w:b/>
                <w:sz w:val="26"/>
              </w:rPr>
              <w:t>местоположении</w:t>
            </w:r>
            <w:r>
              <w:rPr>
                <w:b/>
                <w:spacing w:val="31"/>
                <w:sz w:val="26"/>
              </w:rPr>
              <w:t> </w:t>
            </w:r>
            <w:r>
              <w:rPr>
                <w:b/>
                <w:sz w:val="26"/>
              </w:rPr>
              <w:t>измененных</w:t>
            </w:r>
            <w:r>
              <w:rPr>
                <w:b/>
                <w:spacing w:val="31"/>
                <w:sz w:val="26"/>
              </w:rPr>
              <w:t> </w:t>
            </w:r>
            <w:r>
              <w:rPr>
                <w:b/>
                <w:sz w:val="26"/>
              </w:rPr>
              <w:t>(уточненных)</w:t>
            </w:r>
            <w:r>
              <w:rPr>
                <w:b/>
                <w:spacing w:val="32"/>
                <w:sz w:val="26"/>
              </w:rPr>
              <w:t> </w:t>
            </w:r>
            <w:r>
              <w:rPr>
                <w:b/>
                <w:sz w:val="26"/>
              </w:rPr>
              <w:t>границ</w:t>
            </w:r>
            <w:r>
              <w:rPr>
                <w:b/>
                <w:spacing w:val="30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объекта</w:t>
            </w:r>
          </w:p>
        </w:tc>
      </w:tr>
      <w:tr>
        <w:trPr>
          <w:trHeight w:val="438" w:hRule="atLeast"/>
        </w:trPr>
        <w:tc>
          <w:tcPr>
            <w:tcW w:w="2109" w:type="dxa"/>
            <w:gridSpan w:val="2"/>
            <w:tcBorders>
              <w:right w:val="nil"/>
            </w:tcBorders>
          </w:tcPr>
          <w:p>
            <w:pPr>
              <w:pStyle w:val="TableParagraph"/>
              <w:spacing w:before="98"/>
              <w:ind w:left="72"/>
              <w:rPr>
                <w:sz w:val="21"/>
              </w:rPr>
            </w:pPr>
            <w:r>
              <w:rPr>
                <w:sz w:val="21"/>
              </w:rPr>
              <w:t>1. Система </w:t>
            </w:r>
            <w:r>
              <w:rPr>
                <w:spacing w:val="-2"/>
                <w:sz w:val="21"/>
              </w:rPr>
              <w:t>координат</w:t>
            </w:r>
          </w:p>
        </w:tc>
        <w:tc>
          <w:tcPr>
            <w:tcW w:w="38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8"/>
              <w:ind w:left="86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07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4" w:hRule="atLeast"/>
        </w:trPr>
        <w:tc>
          <w:tcPr>
            <w:tcW w:w="10200" w:type="dxa"/>
            <w:gridSpan w:val="9"/>
          </w:tcPr>
          <w:p>
            <w:pPr>
              <w:pStyle w:val="TableParagraph"/>
              <w:spacing w:before="42"/>
              <w:ind w:left="72"/>
              <w:rPr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Сведения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о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характерных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точках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>
        <w:trPr>
          <w:trHeight w:val="778" w:hRule="atLeast"/>
        </w:trPr>
        <w:tc>
          <w:tcPr>
            <w:tcW w:w="141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1"/>
              <w:ind w:left="66" w:right="57" w:firstLine="21"/>
              <w:jc w:val="both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Обозначение характерных </w:t>
            </w:r>
            <w:r>
              <w:rPr>
                <w:b/>
                <w:sz w:val="21"/>
              </w:rPr>
              <w:t>точек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153" w:type="dxa"/>
            <w:gridSpan w:val="3"/>
          </w:tcPr>
          <w:p>
            <w:pPr>
              <w:pStyle w:val="TableParagraph"/>
              <w:spacing w:before="148"/>
              <w:ind w:left="367" w:hanging="3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Существующие </w:t>
            </w:r>
            <w:r>
              <w:rPr>
                <w:b/>
                <w:sz w:val="21"/>
              </w:rPr>
              <w:t>координаты,</w:t>
            </w:r>
            <w:r>
              <w:rPr>
                <w:b/>
                <w:spacing w:val="-10"/>
                <w:sz w:val="21"/>
              </w:rPr>
              <w:t> м</w:t>
            </w:r>
          </w:p>
        </w:tc>
        <w:tc>
          <w:tcPr>
            <w:tcW w:w="2097" w:type="dxa"/>
            <w:gridSpan w:val="2"/>
          </w:tcPr>
          <w:p>
            <w:pPr>
              <w:pStyle w:val="TableParagraph"/>
              <w:spacing w:before="27"/>
              <w:ind w:left="340" w:right="320" w:firstLine="109"/>
              <w:jc w:val="both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Измененные (уточненные) </w:t>
            </w:r>
            <w:r>
              <w:rPr>
                <w:b/>
                <w:sz w:val="21"/>
              </w:rPr>
              <w:t>координаты,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м</w:t>
            </w:r>
          </w:p>
        </w:tc>
        <w:tc>
          <w:tcPr>
            <w:tcW w:w="1530" w:type="dxa"/>
            <w:vMerge w:val="restart"/>
          </w:tcPr>
          <w:p>
            <w:pPr>
              <w:pStyle w:val="TableParagraph"/>
              <w:spacing w:before="182"/>
              <w:ind w:left="159" w:right="137" w:hanging="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Метод определения координат характерной точки</w:t>
            </w:r>
          </w:p>
        </w:tc>
        <w:tc>
          <w:tcPr>
            <w:tcW w:w="1700" w:type="dxa"/>
            <w:vMerge w:val="restart"/>
          </w:tcPr>
          <w:p>
            <w:pPr>
              <w:pStyle w:val="TableParagraph"/>
              <w:spacing w:before="61"/>
              <w:ind w:left="83" w:right="60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Средняя квадратическая погрешность положения характерной </w:t>
            </w:r>
            <w:r>
              <w:rPr>
                <w:b/>
                <w:sz w:val="21"/>
              </w:rPr>
              <w:t>точки (Мt), м</w:t>
            </w:r>
          </w:p>
        </w:tc>
        <w:tc>
          <w:tcPr>
            <w:tcW w:w="1303" w:type="dxa"/>
            <w:vMerge w:val="restart"/>
          </w:tcPr>
          <w:p>
            <w:pPr>
              <w:pStyle w:val="TableParagraph"/>
              <w:spacing w:before="61"/>
              <w:ind w:left="60" w:right="29" w:hanging="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Описание обозначения </w:t>
            </w:r>
            <w:r>
              <w:rPr>
                <w:b/>
                <w:sz w:val="21"/>
              </w:rPr>
              <w:t>точки на </w:t>
            </w:r>
            <w:r>
              <w:rPr>
                <w:b/>
                <w:spacing w:val="-2"/>
                <w:sz w:val="21"/>
              </w:rPr>
              <w:t>местности </w:t>
            </w:r>
            <w:r>
              <w:rPr>
                <w:b/>
                <w:spacing w:val="-4"/>
                <w:sz w:val="21"/>
              </w:rPr>
              <w:t>(при </w:t>
            </w:r>
            <w:r>
              <w:rPr>
                <w:b/>
                <w:spacing w:val="-2"/>
                <w:sz w:val="21"/>
              </w:rPr>
              <w:t>наличии)</w:t>
            </w:r>
          </w:p>
        </w:tc>
      </w:tr>
      <w:tr>
        <w:trPr>
          <w:trHeight w:val="778" w:hRule="atLeast"/>
        </w:trPr>
        <w:tc>
          <w:tcPr>
            <w:tcW w:w="14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gridSpan w:val="2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X</w:t>
            </w:r>
          </w:p>
        </w:tc>
        <w:tc>
          <w:tcPr>
            <w:tcW w:w="1077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Y</w:t>
            </w:r>
          </w:p>
        </w:tc>
        <w:tc>
          <w:tcPr>
            <w:tcW w:w="1077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X</w:t>
            </w:r>
          </w:p>
        </w:tc>
        <w:tc>
          <w:tcPr>
            <w:tcW w:w="1020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Y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417" w:type="dxa"/>
          </w:tcPr>
          <w:p>
            <w:pPr>
              <w:pStyle w:val="TableParagraph"/>
              <w:spacing w:before="42"/>
              <w:ind w:left="652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1</w:t>
            </w:r>
          </w:p>
        </w:tc>
        <w:tc>
          <w:tcPr>
            <w:tcW w:w="1076" w:type="dxa"/>
            <w:gridSpan w:val="2"/>
          </w:tcPr>
          <w:p>
            <w:pPr>
              <w:pStyle w:val="TableParagraph"/>
              <w:spacing w:before="42"/>
              <w:ind w:left="1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2</w:t>
            </w:r>
          </w:p>
        </w:tc>
        <w:tc>
          <w:tcPr>
            <w:tcW w:w="1077" w:type="dxa"/>
          </w:tcPr>
          <w:p>
            <w:pPr>
              <w:pStyle w:val="TableParagraph"/>
              <w:spacing w:before="42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3</w:t>
            </w:r>
          </w:p>
        </w:tc>
        <w:tc>
          <w:tcPr>
            <w:tcW w:w="1077" w:type="dxa"/>
          </w:tcPr>
          <w:p>
            <w:pPr>
              <w:pStyle w:val="TableParagraph"/>
              <w:spacing w:before="42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4</w:t>
            </w:r>
          </w:p>
        </w:tc>
        <w:tc>
          <w:tcPr>
            <w:tcW w:w="1020" w:type="dxa"/>
          </w:tcPr>
          <w:p>
            <w:pPr>
              <w:pStyle w:val="TableParagraph"/>
              <w:spacing w:before="42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5</w:t>
            </w:r>
          </w:p>
        </w:tc>
        <w:tc>
          <w:tcPr>
            <w:tcW w:w="1530" w:type="dxa"/>
          </w:tcPr>
          <w:p>
            <w:pPr>
              <w:pStyle w:val="TableParagraph"/>
              <w:spacing w:before="38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6</w:t>
            </w:r>
          </w:p>
        </w:tc>
        <w:tc>
          <w:tcPr>
            <w:tcW w:w="1700" w:type="dxa"/>
          </w:tcPr>
          <w:p>
            <w:pPr>
              <w:pStyle w:val="TableParagraph"/>
              <w:spacing w:before="38"/>
              <w:ind w:left="13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7</w:t>
            </w:r>
          </w:p>
        </w:tc>
        <w:tc>
          <w:tcPr>
            <w:tcW w:w="1303" w:type="dxa"/>
          </w:tcPr>
          <w:p>
            <w:pPr>
              <w:pStyle w:val="TableParagraph"/>
              <w:spacing w:before="38"/>
              <w:ind w:left="22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8</w:t>
            </w:r>
          </w:p>
        </w:tc>
      </w:tr>
      <w:tr>
        <w:trPr>
          <w:trHeight w:val="325" w:hRule="atLeast"/>
        </w:trPr>
        <w:tc>
          <w:tcPr>
            <w:tcW w:w="1417" w:type="dxa"/>
          </w:tcPr>
          <w:p>
            <w:pPr>
              <w:pStyle w:val="TableParagraph"/>
              <w:spacing w:before="42"/>
              <w:ind w:left="669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076" w:type="dxa"/>
            <w:gridSpan w:val="2"/>
          </w:tcPr>
          <w:p>
            <w:pPr>
              <w:pStyle w:val="TableParagraph"/>
              <w:spacing w:before="42"/>
              <w:ind w:left="15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077" w:type="dxa"/>
          </w:tcPr>
          <w:p>
            <w:pPr>
              <w:pStyle w:val="TableParagraph"/>
              <w:spacing w:before="42"/>
              <w:ind w:left="1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077" w:type="dxa"/>
          </w:tcPr>
          <w:p>
            <w:pPr>
              <w:pStyle w:val="TableParagraph"/>
              <w:spacing w:before="42"/>
              <w:ind w:left="17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020" w:type="dxa"/>
          </w:tcPr>
          <w:p>
            <w:pPr>
              <w:pStyle w:val="TableParagraph"/>
              <w:spacing w:before="42"/>
              <w:ind w:left="17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530" w:type="dxa"/>
          </w:tcPr>
          <w:p>
            <w:pPr>
              <w:pStyle w:val="TableParagraph"/>
              <w:spacing w:before="42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700" w:type="dxa"/>
          </w:tcPr>
          <w:p>
            <w:pPr>
              <w:pStyle w:val="TableParagraph"/>
              <w:spacing w:before="42"/>
              <w:ind w:left="27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30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5" w:hRule="atLeast"/>
        </w:trPr>
        <w:tc>
          <w:tcPr>
            <w:tcW w:w="10200" w:type="dxa"/>
            <w:gridSpan w:val="9"/>
          </w:tcPr>
          <w:p>
            <w:pPr>
              <w:pStyle w:val="TableParagraph"/>
              <w:spacing w:before="42"/>
              <w:ind w:left="72"/>
              <w:rPr>
                <w:sz w:val="21"/>
              </w:rPr>
            </w:pPr>
            <w:r>
              <w:rPr>
                <w:sz w:val="21"/>
              </w:rPr>
              <w:t>3.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Сведения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о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характерных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точках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части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(частей)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границы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>
        <w:trPr>
          <w:trHeight w:val="778" w:hRule="atLeast"/>
        </w:trPr>
        <w:tc>
          <w:tcPr>
            <w:tcW w:w="1417" w:type="dxa"/>
            <w:vMerge w:val="restart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75" w:right="65" w:hanging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Обозначение характерных </w:t>
            </w:r>
            <w:r>
              <w:rPr>
                <w:b/>
                <w:sz w:val="21"/>
              </w:rPr>
              <w:t>точек части </w:t>
            </w:r>
            <w:r>
              <w:rPr>
                <w:b/>
                <w:spacing w:val="-2"/>
                <w:sz w:val="21"/>
              </w:rPr>
              <w:t>границы</w:t>
            </w:r>
          </w:p>
        </w:tc>
        <w:tc>
          <w:tcPr>
            <w:tcW w:w="2153" w:type="dxa"/>
            <w:gridSpan w:val="3"/>
          </w:tcPr>
          <w:p>
            <w:pPr>
              <w:pStyle w:val="TableParagraph"/>
              <w:spacing w:before="148"/>
              <w:ind w:left="367" w:hanging="3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Существующие </w:t>
            </w:r>
            <w:r>
              <w:rPr>
                <w:b/>
                <w:sz w:val="21"/>
              </w:rPr>
              <w:t>координаты,</w:t>
            </w:r>
            <w:r>
              <w:rPr>
                <w:b/>
                <w:spacing w:val="-10"/>
                <w:sz w:val="21"/>
              </w:rPr>
              <w:t> м</w:t>
            </w:r>
          </w:p>
        </w:tc>
        <w:tc>
          <w:tcPr>
            <w:tcW w:w="2097" w:type="dxa"/>
            <w:gridSpan w:val="2"/>
          </w:tcPr>
          <w:p>
            <w:pPr>
              <w:pStyle w:val="TableParagraph"/>
              <w:spacing w:before="27"/>
              <w:ind w:left="340" w:right="320" w:firstLine="109"/>
              <w:jc w:val="both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Измененные (уточненные) </w:t>
            </w:r>
            <w:r>
              <w:rPr>
                <w:b/>
                <w:sz w:val="21"/>
              </w:rPr>
              <w:t>координаты,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м</w:t>
            </w:r>
          </w:p>
        </w:tc>
        <w:tc>
          <w:tcPr>
            <w:tcW w:w="1530" w:type="dxa"/>
            <w:vMerge w:val="restart"/>
          </w:tcPr>
          <w:p>
            <w:pPr>
              <w:pStyle w:val="TableParagraph"/>
              <w:spacing w:before="182"/>
              <w:ind w:left="159" w:right="137" w:hanging="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Метод определения координат характерной точки</w:t>
            </w:r>
          </w:p>
        </w:tc>
        <w:tc>
          <w:tcPr>
            <w:tcW w:w="1700" w:type="dxa"/>
            <w:vMerge w:val="restart"/>
          </w:tcPr>
          <w:p>
            <w:pPr>
              <w:pStyle w:val="TableParagraph"/>
              <w:spacing w:before="61"/>
              <w:ind w:left="83" w:right="60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Средняя квадратическая погрешность положения характерной </w:t>
            </w:r>
            <w:r>
              <w:rPr>
                <w:b/>
                <w:sz w:val="21"/>
              </w:rPr>
              <w:t>точки (Мt), м</w:t>
            </w:r>
          </w:p>
        </w:tc>
        <w:tc>
          <w:tcPr>
            <w:tcW w:w="1303" w:type="dxa"/>
            <w:vMerge w:val="restart"/>
          </w:tcPr>
          <w:p>
            <w:pPr>
              <w:pStyle w:val="TableParagraph"/>
              <w:spacing w:before="61"/>
              <w:ind w:left="60" w:right="29" w:hanging="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Описание обозначения </w:t>
            </w:r>
            <w:r>
              <w:rPr>
                <w:b/>
                <w:sz w:val="21"/>
              </w:rPr>
              <w:t>точки на </w:t>
            </w:r>
            <w:r>
              <w:rPr>
                <w:b/>
                <w:spacing w:val="-2"/>
                <w:sz w:val="21"/>
              </w:rPr>
              <w:t>местности </w:t>
            </w:r>
            <w:r>
              <w:rPr>
                <w:b/>
                <w:spacing w:val="-4"/>
                <w:sz w:val="21"/>
              </w:rPr>
              <w:t>(при </w:t>
            </w:r>
            <w:r>
              <w:rPr>
                <w:b/>
                <w:spacing w:val="-2"/>
                <w:sz w:val="21"/>
              </w:rPr>
              <w:t>наличии)</w:t>
            </w:r>
          </w:p>
        </w:tc>
      </w:tr>
      <w:tr>
        <w:trPr>
          <w:trHeight w:val="778" w:hRule="atLeast"/>
        </w:trPr>
        <w:tc>
          <w:tcPr>
            <w:tcW w:w="14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gridSpan w:val="2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X</w:t>
            </w:r>
          </w:p>
        </w:tc>
        <w:tc>
          <w:tcPr>
            <w:tcW w:w="1077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Y</w:t>
            </w:r>
          </w:p>
        </w:tc>
        <w:tc>
          <w:tcPr>
            <w:tcW w:w="1077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X</w:t>
            </w:r>
          </w:p>
        </w:tc>
        <w:tc>
          <w:tcPr>
            <w:tcW w:w="1020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Y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417" w:type="dxa"/>
          </w:tcPr>
          <w:p>
            <w:pPr>
              <w:pStyle w:val="TableParagraph"/>
              <w:spacing w:before="42"/>
              <w:ind w:left="652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1</w:t>
            </w:r>
          </w:p>
        </w:tc>
        <w:tc>
          <w:tcPr>
            <w:tcW w:w="1076" w:type="dxa"/>
            <w:gridSpan w:val="2"/>
          </w:tcPr>
          <w:p>
            <w:pPr>
              <w:pStyle w:val="TableParagraph"/>
              <w:spacing w:before="42"/>
              <w:ind w:left="1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2</w:t>
            </w:r>
          </w:p>
        </w:tc>
        <w:tc>
          <w:tcPr>
            <w:tcW w:w="1077" w:type="dxa"/>
          </w:tcPr>
          <w:p>
            <w:pPr>
              <w:pStyle w:val="TableParagraph"/>
              <w:spacing w:before="42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3</w:t>
            </w:r>
          </w:p>
        </w:tc>
        <w:tc>
          <w:tcPr>
            <w:tcW w:w="1077" w:type="dxa"/>
          </w:tcPr>
          <w:p>
            <w:pPr>
              <w:pStyle w:val="TableParagraph"/>
              <w:spacing w:before="42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4</w:t>
            </w:r>
          </w:p>
        </w:tc>
        <w:tc>
          <w:tcPr>
            <w:tcW w:w="1020" w:type="dxa"/>
          </w:tcPr>
          <w:p>
            <w:pPr>
              <w:pStyle w:val="TableParagraph"/>
              <w:spacing w:before="42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5</w:t>
            </w:r>
          </w:p>
        </w:tc>
        <w:tc>
          <w:tcPr>
            <w:tcW w:w="1530" w:type="dxa"/>
          </w:tcPr>
          <w:p>
            <w:pPr>
              <w:pStyle w:val="TableParagraph"/>
              <w:spacing w:before="42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6</w:t>
            </w:r>
          </w:p>
        </w:tc>
        <w:tc>
          <w:tcPr>
            <w:tcW w:w="1700" w:type="dxa"/>
            <w:tcBorders>
              <w:right w:val="nil"/>
            </w:tcBorders>
          </w:tcPr>
          <w:p>
            <w:pPr>
              <w:pStyle w:val="TableParagraph"/>
              <w:spacing w:before="42"/>
              <w:ind w:left="27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7</w:t>
            </w:r>
          </w:p>
        </w:tc>
        <w:tc>
          <w:tcPr>
            <w:tcW w:w="1303" w:type="dxa"/>
            <w:tcBorders>
              <w:left w:val="nil"/>
            </w:tcBorders>
          </w:tcPr>
          <w:p>
            <w:pPr>
              <w:pStyle w:val="TableParagraph"/>
              <w:spacing w:before="38"/>
              <w:ind w:left="22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8</w:t>
            </w:r>
          </w:p>
        </w:tc>
      </w:tr>
      <w:tr>
        <w:trPr>
          <w:trHeight w:val="325" w:hRule="atLeast"/>
        </w:trPr>
        <w:tc>
          <w:tcPr>
            <w:tcW w:w="1417" w:type="dxa"/>
          </w:tcPr>
          <w:p>
            <w:pPr>
              <w:pStyle w:val="TableParagraph"/>
              <w:spacing w:before="42"/>
              <w:ind w:left="669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076" w:type="dxa"/>
            <w:gridSpan w:val="2"/>
          </w:tcPr>
          <w:p>
            <w:pPr>
              <w:pStyle w:val="TableParagraph"/>
              <w:spacing w:before="42"/>
              <w:ind w:left="15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077" w:type="dxa"/>
          </w:tcPr>
          <w:p>
            <w:pPr>
              <w:pStyle w:val="TableParagraph"/>
              <w:spacing w:before="42"/>
              <w:ind w:left="1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077" w:type="dxa"/>
          </w:tcPr>
          <w:p>
            <w:pPr>
              <w:pStyle w:val="TableParagraph"/>
              <w:spacing w:before="42"/>
              <w:ind w:left="17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020" w:type="dxa"/>
          </w:tcPr>
          <w:p>
            <w:pPr>
              <w:pStyle w:val="TableParagraph"/>
              <w:spacing w:before="42"/>
              <w:ind w:left="17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530" w:type="dxa"/>
          </w:tcPr>
          <w:p>
            <w:pPr>
              <w:pStyle w:val="TableParagraph"/>
              <w:spacing w:before="42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700" w:type="dxa"/>
          </w:tcPr>
          <w:p>
            <w:pPr>
              <w:pStyle w:val="TableParagraph"/>
              <w:spacing w:before="42"/>
              <w:ind w:left="27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30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432" w:hRule="atLeast"/>
        </w:trPr>
        <w:tc>
          <w:tcPr>
            <w:tcW w:w="10200" w:type="dxa"/>
            <w:gridSpan w:val="9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1910" w:h="16840"/>
          <w:pgMar w:top="520" w:bottom="280" w:left="1020" w:right="460"/>
        </w:sectPr>
      </w:pPr>
    </w:p>
    <w:p>
      <w:pPr>
        <w:pStyle w:val="BodyText"/>
      </w:pPr>
      <w:r>
        <w:rPr/>
        <w:pict>
          <v:group style="position:absolute;margin-left:49.994999pt;margin-top:38.655014pt;width:512.3pt;height:758.25pt;mso-position-horizontal-relative:page;mso-position-vertical-relative:page;z-index:-16018944" id="docshapegroup1" coordorigin="1000,773" coordsize="10246,15165">
            <v:shape style="position:absolute;left:1006;top:1226;width:10233;height:14705" type="#_x0000_t75" id="docshape2" stroked="false">
              <v:imagedata r:id="rId6" o:title=""/>
            </v:shape>
            <v:line style="position:absolute" from="1020,15931" to="1020,1247" stroked="true" strokeweight=".69pt" strokecolor="#ffffff">
              <v:stroke dashstyle="solid"/>
            </v:line>
            <v:line style="position:absolute" from="1020,1247" to="11225,1247" stroked="true" strokeweight=".69pt" strokecolor="#000000">
              <v:stroke dashstyle="solid"/>
            </v:line>
            <v:line style="position:absolute" from="1020,15931" to="11225,15931" stroked="true" strokeweight=".69pt" strokecolor="#ffffff">
              <v:stroke dashstyle="solid"/>
            </v:line>
            <v:shape style="position:absolute;left:1006;top:780;width:10233;height:14711" id="docshape3" coordorigin="1007,780" coordsize="10233,14711" path="m1007,794l1007,15477m1034,794l1034,15477m11211,794l11211,15477m11239,794l11239,15477m1020,807l11225,807m1020,780l11225,780m1020,15491l11225,15491m1020,15463l11225,15463e" filled="false" stroked="true" strokeweight=".69pt" strokecolor="#000000">
              <v:path arrowok="t"/>
              <v:stroke dashstyle="solid"/>
            </v:shape>
            <w10:wrap type="none"/>
          </v:group>
        </w:pict>
      </w:r>
      <w:bookmarkStart w:name="Схема расположения границ ПС п Троицкий" w:id="6"/>
      <w:bookmarkEnd w:id="6"/>
      <w:r>
        <w:rPr>
          <w:b w:val="0"/>
        </w:rPr>
      </w:r>
      <w:bookmarkStart w:name="Чертеж" w:id="7"/>
      <w:bookmarkEnd w:id="7"/>
      <w:r>
        <w:rPr>
          <w:b w:val="0"/>
        </w:rPr>
      </w:r>
      <w:r>
        <w:rPr/>
        <w:t>Схема</w:t>
      </w:r>
      <w:r>
        <w:rPr>
          <w:spacing w:val="28"/>
        </w:rPr>
        <w:t> </w:t>
      </w:r>
      <w:r>
        <w:rPr/>
        <w:t>расположения</w:t>
      </w:r>
      <w:r>
        <w:rPr>
          <w:spacing w:val="29"/>
        </w:rPr>
        <w:t> </w:t>
      </w:r>
      <w:r>
        <w:rPr/>
        <w:t>границ</w:t>
      </w:r>
      <w:r>
        <w:rPr>
          <w:spacing w:val="28"/>
        </w:rPr>
        <w:t> </w:t>
      </w:r>
      <w:r>
        <w:rPr/>
        <w:t>публичного</w:t>
      </w:r>
      <w:r>
        <w:rPr>
          <w:spacing w:val="29"/>
        </w:rPr>
        <w:t> </w:t>
      </w:r>
      <w:r>
        <w:rPr>
          <w:spacing w:val="-2"/>
        </w:rPr>
        <w:t>сервитута</w:t>
      </w:r>
    </w:p>
    <w:sectPr>
      <w:pgSz w:w="11910" w:h="16840"/>
      <w:pgMar w:top="740" w:bottom="280" w:left="102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84"/>
      <w:ind w:left="1990" w:right="2209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ostelecom@rt.ru" TargetMode="External"/><Relationship Id="rId6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Анна Владимировна &lt;1223005q@technokad.rosreestr.ru&gt;</dc:creator>
  <dc:subject>Описание местоположения границ</dc:subject>
  <dcterms:created xsi:type="dcterms:W3CDTF">2026-04-13T07:14:02Z</dcterms:created>
  <dcterms:modified xsi:type="dcterms:W3CDTF">2026-04-13T07:14:02Z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Stimulsoft Reports 2024.2.4 from 18 April 2024, .NET 4.7.2</vt:lpwstr>
  </property>
  <property fmtid="{D5CDD505-2E9C-101B-9397-08002B2CF9AE}" pid="4" name="LastSaved">
    <vt:filetime>2026-04-13T00:00:00Z</vt:filetime>
  </property>
  <property fmtid="{D5CDD505-2E9C-101B-9397-08002B2CF9AE}" pid="5" name="Producer">
    <vt:lpwstr>Stimulsoft Reports</vt:lpwstr>
  </property>
</Properties>
</file>