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F756C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>ЗАКЛЮЧЕНИЕ</w:t>
      </w:r>
    </w:p>
    <w:p w:rsidR="00C559E3" w:rsidRPr="00F756C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 xml:space="preserve">от </w:t>
      </w:r>
      <w:r w:rsidR="00217271" w:rsidRPr="00F756C9">
        <w:rPr>
          <w:rFonts w:eastAsiaTheme="minorHAnsi"/>
          <w:b/>
          <w:sz w:val="24"/>
          <w:szCs w:val="24"/>
          <w:lang w:eastAsia="en-US"/>
        </w:rPr>
        <w:t>2</w:t>
      </w:r>
      <w:r w:rsidR="00F756C9" w:rsidRPr="00F756C9">
        <w:rPr>
          <w:rFonts w:eastAsiaTheme="minorHAnsi"/>
          <w:b/>
          <w:sz w:val="24"/>
          <w:szCs w:val="24"/>
          <w:lang w:eastAsia="en-US"/>
        </w:rPr>
        <w:t>1</w:t>
      </w:r>
      <w:r w:rsidR="00EA7ACC" w:rsidRPr="00F756C9">
        <w:rPr>
          <w:rFonts w:eastAsiaTheme="minorHAnsi"/>
          <w:b/>
          <w:sz w:val="24"/>
          <w:szCs w:val="24"/>
          <w:lang w:eastAsia="en-US"/>
        </w:rPr>
        <w:t>.</w:t>
      </w:r>
      <w:r w:rsidR="006A6758" w:rsidRPr="00F756C9">
        <w:rPr>
          <w:rFonts w:eastAsiaTheme="minorHAnsi"/>
          <w:b/>
          <w:sz w:val="24"/>
          <w:szCs w:val="24"/>
          <w:lang w:eastAsia="en-US"/>
        </w:rPr>
        <w:t>0</w:t>
      </w:r>
      <w:r w:rsidR="00F756C9" w:rsidRPr="00F756C9">
        <w:rPr>
          <w:rFonts w:eastAsiaTheme="minorHAnsi"/>
          <w:b/>
          <w:sz w:val="24"/>
          <w:szCs w:val="24"/>
          <w:lang w:eastAsia="en-US"/>
        </w:rPr>
        <w:t>4</w:t>
      </w:r>
      <w:r w:rsidRPr="00F756C9">
        <w:rPr>
          <w:rFonts w:eastAsiaTheme="minorHAnsi"/>
          <w:b/>
          <w:sz w:val="24"/>
          <w:szCs w:val="24"/>
          <w:lang w:eastAsia="en-US"/>
        </w:rPr>
        <w:t>.202</w:t>
      </w:r>
      <w:r w:rsidR="006A6758" w:rsidRPr="00F756C9">
        <w:rPr>
          <w:rFonts w:eastAsiaTheme="minorHAnsi"/>
          <w:b/>
          <w:sz w:val="24"/>
          <w:szCs w:val="24"/>
          <w:lang w:eastAsia="en-US"/>
        </w:rPr>
        <w:t>5</w:t>
      </w:r>
      <w:r w:rsidRPr="00F756C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/>
          <w:sz w:val="24"/>
          <w:szCs w:val="24"/>
        </w:rPr>
        <w:t xml:space="preserve">№ б/н </w:t>
      </w:r>
      <w:r w:rsidRPr="00F756C9">
        <w:rPr>
          <w:rFonts w:eastAsiaTheme="minorHAnsi"/>
          <w:b/>
          <w:sz w:val="24"/>
          <w:szCs w:val="24"/>
          <w:lang w:eastAsia="en-US"/>
        </w:rPr>
        <w:t>о результатах</w:t>
      </w:r>
    </w:p>
    <w:p w:rsidR="00C559E3" w:rsidRPr="00F756C9" w:rsidRDefault="00C559E3" w:rsidP="00F756C9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 xml:space="preserve">общественных обсуждений по проекту </w:t>
      </w:r>
      <w:r w:rsidR="00F169A7" w:rsidRPr="00F756C9">
        <w:rPr>
          <w:rFonts w:eastAsiaTheme="minorHAnsi"/>
          <w:b/>
          <w:sz w:val="24"/>
          <w:szCs w:val="24"/>
          <w:lang w:eastAsia="en-US"/>
        </w:rPr>
        <w:t xml:space="preserve">постановления </w:t>
      </w:r>
      <w:r w:rsidR="000B1C71" w:rsidRPr="00F756C9">
        <w:rPr>
          <w:rFonts w:eastAsiaTheme="minorHAnsi"/>
          <w:b/>
          <w:sz w:val="24"/>
          <w:szCs w:val="24"/>
          <w:lang w:eastAsia="en-US"/>
        </w:rPr>
        <w:t xml:space="preserve">Администрации города Оренбурга </w:t>
      </w:r>
      <w:r w:rsidR="00F756C9">
        <w:rPr>
          <w:rFonts w:eastAsiaTheme="minorHAnsi"/>
          <w:b/>
          <w:sz w:val="24"/>
          <w:szCs w:val="24"/>
          <w:lang w:eastAsia="en-US"/>
        </w:rPr>
        <w:br/>
      </w:r>
      <w:r w:rsidR="000B1C71" w:rsidRPr="00F756C9">
        <w:rPr>
          <w:rFonts w:eastAsiaTheme="minorHAnsi"/>
          <w:b/>
          <w:sz w:val="24"/>
          <w:szCs w:val="24"/>
          <w:lang w:eastAsia="en-US"/>
        </w:rPr>
        <w:t xml:space="preserve">«О предоставлении разрешения на условно разрешенный вид использования земельного участка с кадастровым номером </w:t>
      </w:r>
      <w:r w:rsidR="005C51A4" w:rsidRPr="00F756C9">
        <w:rPr>
          <w:rFonts w:eastAsiaTheme="minorHAnsi"/>
          <w:b/>
          <w:bCs/>
          <w:sz w:val="24"/>
          <w:szCs w:val="24"/>
          <w:lang w:eastAsia="en-US"/>
        </w:rPr>
        <w:t>56:44:0202005:</w:t>
      </w:r>
      <w:r w:rsidR="00B95F4A">
        <w:rPr>
          <w:rFonts w:eastAsiaTheme="minorHAnsi"/>
          <w:b/>
          <w:bCs/>
          <w:sz w:val="24"/>
          <w:szCs w:val="24"/>
          <w:lang w:eastAsia="en-US"/>
        </w:rPr>
        <w:t>28</w:t>
      </w:r>
      <w:r w:rsidR="000B1C71" w:rsidRPr="00F756C9">
        <w:rPr>
          <w:rFonts w:eastAsiaTheme="minorHAnsi"/>
          <w:b/>
          <w:sz w:val="24"/>
          <w:szCs w:val="24"/>
          <w:lang w:eastAsia="en-US"/>
        </w:rPr>
        <w:t>»</w:t>
      </w:r>
    </w:p>
    <w:p w:rsidR="00C559E3" w:rsidRPr="00F756C9" w:rsidRDefault="00C559E3" w:rsidP="00011AB4">
      <w:pPr>
        <w:spacing w:line="23" w:lineRule="atLeast"/>
        <w:rPr>
          <w:rFonts w:eastAsiaTheme="minorHAnsi"/>
          <w:sz w:val="24"/>
          <w:szCs w:val="24"/>
          <w:lang w:eastAsia="en-US"/>
        </w:rPr>
      </w:pPr>
    </w:p>
    <w:p w:rsidR="00001A7F" w:rsidRPr="00001A7F" w:rsidRDefault="000B1C71" w:rsidP="00F756C9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 xml:space="preserve">На основании протокола общественных обсуждений от </w:t>
      </w:r>
      <w:r w:rsidR="00217271" w:rsidRPr="00F756C9">
        <w:rPr>
          <w:rFonts w:eastAsiaTheme="minorHAnsi"/>
          <w:sz w:val="24"/>
          <w:szCs w:val="24"/>
          <w:lang w:eastAsia="en-US"/>
        </w:rPr>
        <w:t>2</w:t>
      </w:r>
      <w:r w:rsidR="00F756C9" w:rsidRPr="00F756C9">
        <w:rPr>
          <w:rFonts w:eastAsiaTheme="minorHAnsi"/>
          <w:sz w:val="24"/>
          <w:szCs w:val="24"/>
          <w:lang w:eastAsia="en-US"/>
        </w:rPr>
        <w:t>1</w:t>
      </w:r>
      <w:r w:rsidR="00217271" w:rsidRPr="00F756C9">
        <w:rPr>
          <w:rFonts w:eastAsiaTheme="minorHAnsi"/>
          <w:sz w:val="24"/>
          <w:szCs w:val="24"/>
          <w:lang w:eastAsia="en-US"/>
        </w:rPr>
        <w:t>.</w:t>
      </w:r>
      <w:r w:rsidR="006A6758" w:rsidRPr="00F756C9">
        <w:rPr>
          <w:rFonts w:eastAsiaTheme="minorHAnsi"/>
          <w:sz w:val="24"/>
          <w:szCs w:val="24"/>
          <w:lang w:eastAsia="en-US"/>
        </w:rPr>
        <w:t>0</w:t>
      </w:r>
      <w:r w:rsidR="00F756C9" w:rsidRPr="00F756C9">
        <w:rPr>
          <w:rFonts w:eastAsiaTheme="minorHAnsi"/>
          <w:sz w:val="24"/>
          <w:szCs w:val="24"/>
          <w:lang w:eastAsia="en-US"/>
        </w:rPr>
        <w:t>4</w:t>
      </w:r>
      <w:r w:rsidRPr="00F756C9">
        <w:rPr>
          <w:rFonts w:eastAsiaTheme="minorHAnsi"/>
          <w:sz w:val="24"/>
          <w:szCs w:val="24"/>
          <w:lang w:eastAsia="en-US"/>
        </w:rPr>
        <w:t>.202</w:t>
      </w:r>
      <w:r w:rsidR="006A6758" w:rsidRPr="00F756C9">
        <w:rPr>
          <w:rFonts w:eastAsiaTheme="minorHAnsi"/>
          <w:sz w:val="24"/>
          <w:szCs w:val="24"/>
          <w:lang w:eastAsia="en-US"/>
        </w:rPr>
        <w:t>5</w:t>
      </w:r>
      <w:r w:rsidRPr="00F756C9">
        <w:rPr>
          <w:rFonts w:eastAsiaTheme="minorHAnsi"/>
          <w:sz w:val="24"/>
          <w:szCs w:val="24"/>
          <w:lang w:eastAsia="en-US"/>
        </w:rPr>
        <w:t>, было принято решение:</w:t>
      </w:r>
      <w:r w:rsidR="00C61A6E" w:rsidRPr="00F756C9">
        <w:rPr>
          <w:rFonts w:eastAsiaTheme="minorHAnsi"/>
          <w:sz w:val="24"/>
          <w:szCs w:val="24"/>
          <w:lang w:eastAsia="en-US"/>
        </w:rPr>
        <w:t xml:space="preserve"> </w:t>
      </w:r>
      <w:r w:rsidR="00702CAE">
        <w:rPr>
          <w:rFonts w:eastAsiaTheme="minorHAnsi"/>
          <w:sz w:val="24"/>
          <w:szCs w:val="24"/>
          <w:lang w:eastAsia="en-US"/>
        </w:rPr>
        <w:br/>
      </w:r>
      <w:r w:rsidR="008A49AE" w:rsidRPr="00001A7F">
        <w:rPr>
          <w:rFonts w:eastAsiaTheme="minorHAnsi"/>
          <w:sz w:val="24"/>
          <w:szCs w:val="24"/>
          <w:lang w:eastAsia="en-US"/>
        </w:rPr>
        <w:t xml:space="preserve">рекомендовать </w:t>
      </w:r>
      <w:r w:rsidRPr="00001A7F">
        <w:rPr>
          <w:rFonts w:eastAsiaTheme="minorHAnsi"/>
          <w:sz w:val="24"/>
          <w:szCs w:val="24"/>
          <w:lang w:eastAsia="en-US"/>
        </w:rPr>
        <w:t>Главе города Оренбурга предоставить р</w:t>
      </w:r>
      <w:r w:rsidR="00001A7F" w:rsidRPr="00001A7F">
        <w:rPr>
          <w:rFonts w:eastAsiaTheme="minorHAnsi"/>
          <w:sz w:val="24"/>
          <w:szCs w:val="24"/>
          <w:lang w:eastAsia="en-US"/>
        </w:rPr>
        <w:t>азрешения на условно разрешенные</w:t>
      </w:r>
      <w:r w:rsidRPr="00001A7F">
        <w:rPr>
          <w:rFonts w:eastAsiaTheme="minorHAnsi"/>
          <w:sz w:val="24"/>
          <w:szCs w:val="24"/>
          <w:lang w:eastAsia="en-US"/>
        </w:rPr>
        <w:t xml:space="preserve"> вид</w:t>
      </w:r>
      <w:r w:rsidR="00001A7F" w:rsidRPr="00001A7F">
        <w:rPr>
          <w:rFonts w:eastAsiaTheme="minorHAnsi"/>
          <w:sz w:val="24"/>
          <w:szCs w:val="24"/>
          <w:lang w:eastAsia="en-US"/>
        </w:rPr>
        <w:t>ы</w:t>
      </w:r>
      <w:r w:rsidRPr="00001A7F">
        <w:rPr>
          <w:rFonts w:eastAsiaTheme="minorHAnsi"/>
          <w:sz w:val="24"/>
          <w:szCs w:val="24"/>
          <w:lang w:eastAsia="en-US"/>
        </w:rPr>
        <w:t xml:space="preserve"> использования земельного участка с кадастровым номером</w:t>
      </w:r>
      <w:r w:rsidR="00217271" w:rsidRPr="00001A7F">
        <w:rPr>
          <w:rFonts w:eastAsiaTheme="minorHAnsi"/>
          <w:sz w:val="24"/>
          <w:szCs w:val="24"/>
          <w:lang w:eastAsia="en-US"/>
        </w:rPr>
        <w:t xml:space="preserve"> </w:t>
      </w:r>
      <w:r w:rsidR="005C51A4" w:rsidRPr="00001A7F">
        <w:rPr>
          <w:rFonts w:eastAsiaTheme="minorHAnsi"/>
          <w:bCs/>
          <w:sz w:val="24"/>
          <w:szCs w:val="24"/>
          <w:lang w:eastAsia="en-US"/>
        </w:rPr>
        <w:t>56:44:0202005:</w:t>
      </w:r>
      <w:r w:rsidR="00B95F4A" w:rsidRPr="00001A7F">
        <w:rPr>
          <w:rFonts w:eastAsiaTheme="minorHAnsi"/>
          <w:bCs/>
          <w:sz w:val="24"/>
          <w:szCs w:val="24"/>
          <w:lang w:eastAsia="en-US"/>
        </w:rPr>
        <w:t>28</w:t>
      </w:r>
      <w:r w:rsidR="00217271" w:rsidRPr="00001A7F">
        <w:rPr>
          <w:rFonts w:eastAsiaTheme="minorHAnsi"/>
          <w:sz w:val="24"/>
          <w:szCs w:val="24"/>
          <w:lang w:eastAsia="en-US"/>
        </w:rPr>
        <w:t xml:space="preserve"> </w:t>
      </w:r>
      <w:r w:rsidR="006A6758" w:rsidRPr="00001A7F">
        <w:rPr>
          <w:rFonts w:eastAsiaTheme="minorHAnsi"/>
          <w:sz w:val="24"/>
          <w:szCs w:val="24"/>
          <w:lang w:eastAsia="en-US"/>
        </w:rPr>
        <w:t xml:space="preserve">площадью </w:t>
      </w:r>
      <w:r w:rsidR="00B95F4A" w:rsidRPr="00001A7F">
        <w:rPr>
          <w:rFonts w:eastAsiaTheme="minorHAnsi"/>
          <w:sz w:val="24"/>
          <w:szCs w:val="24"/>
          <w:lang w:eastAsia="en-US"/>
        </w:rPr>
        <w:t xml:space="preserve">1050 </w:t>
      </w:r>
      <w:r w:rsidR="006A6758" w:rsidRPr="00001A7F">
        <w:rPr>
          <w:rFonts w:eastAsiaTheme="minorHAnsi"/>
          <w:sz w:val="24"/>
          <w:szCs w:val="24"/>
          <w:lang w:eastAsia="en-US"/>
        </w:rPr>
        <w:t xml:space="preserve">кв. м, </w:t>
      </w:r>
      <w:r w:rsidR="00702CAE" w:rsidRPr="00001A7F">
        <w:rPr>
          <w:rFonts w:eastAsiaTheme="minorHAnsi"/>
          <w:sz w:val="24"/>
          <w:szCs w:val="24"/>
          <w:lang w:eastAsia="en-US"/>
        </w:rPr>
        <w:br/>
      </w:r>
      <w:r w:rsidR="006A6758" w:rsidRPr="00001A7F">
        <w:rPr>
          <w:rFonts w:eastAsiaTheme="minorHAnsi"/>
          <w:sz w:val="24"/>
          <w:szCs w:val="24"/>
          <w:lang w:eastAsia="en-US"/>
        </w:rPr>
        <w:t xml:space="preserve">с местоположением:  </w:t>
      </w:r>
      <w:r w:rsidR="00B95F4A" w:rsidRPr="00001A7F">
        <w:rPr>
          <w:rFonts w:eastAsiaTheme="minorHAnsi"/>
          <w:sz w:val="24"/>
          <w:szCs w:val="24"/>
          <w:lang w:eastAsia="en-US"/>
        </w:rPr>
        <w:t xml:space="preserve">обл. </w:t>
      </w:r>
      <w:proofErr w:type="gramStart"/>
      <w:r w:rsidR="00B95F4A" w:rsidRPr="00001A7F">
        <w:rPr>
          <w:rFonts w:eastAsiaTheme="minorHAnsi"/>
          <w:sz w:val="24"/>
          <w:szCs w:val="24"/>
          <w:lang w:eastAsia="en-US"/>
        </w:rPr>
        <w:t>Оренбургская</w:t>
      </w:r>
      <w:proofErr w:type="gramEnd"/>
      <w:r w:rsidR="00B95F4A" w:rsidRPr="00001A7F">
        <w:rPr>
          <w:rFonts w:eastAsiaTheme="minorHAnsi"/>
          <w:sz w:val="24"/>
          <w:szCs w:val="24"/>
          <w:lang w:eastAsia="en-US"/>
        </w:rPr>
        <w:t>, г. Оренбург, 19а микрорайон СВЖР, ул. Курортная, № 22</w:t>
      </w:r>
      <w:r w:rsidR="00001A7F" w:rsidRPr="00001A7F">
        <w:rPr>
          <w:rFonts w:eastAsiaTheme="minorHAnsi"/>
          <w:sz w:val="24"/>
          <w:szCs w:val="24"/>
          <w:lang w:eastAsia="en-US"/>
        </w:rPr>
        <w:t xml:space="preserve">, </w:t>
      </w:r>
      <w:r w:rsidR="00001A7F">
        <w:rPr>
          <w:rFonts w:eastAsiaTheme="minorHAnsi"/>
          <w:sz w:val="24"/>
          <w:szCs w:val="24"/>
          <w:lang w:eastAsia="en-US"/>
        </w:rPr>
        <w:br/>
      </w:r>
      <w:r w:rsidR="00001A7F" w:rsidRPr="00001A7F">
        <w:rPr>
          <w:rFonts w:eastAsiaTheme="minorHAnsi"/>
          <w:sz w:val="24"/>
          <w:szCs w:val="24"/>
          <w:lang w:eastAsia="en-US"/>
        </w:rPr>
        <w:t>а именно:</w:t>
      </w:r>
    </w:p>
    <w:p w:rsidR="00001A7F" w:rsidRPr="00001A7F" w:rsidRDefault="00001A7F" w:rsidP="00001A7F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001A7F">
        <w:rPr>
          <w:rFonts w:eastAsiaTheme="minorHAnsi"/>
          <w:sz w:val="24"/>
          <w:szCs w:val="24"/>
          <w:lang w:eastAsia="en-US"/>
        </w:rPr>
        <w:t xml:space="preserve">бытовое обслуживание (размещение объектов капитального строительства, предназначенных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001A7F">
        <w:rPr>
          <w:rFonts w:eastAsiaTheme="minorHAnsi"/>
          <w:sz w:val="24"/>
          <w:szCs w:val="24"/>
          <w:lang w:eastAsia="en-US"/>
        </w:rPr>
        <w:t xml:space="preserve">для оказания населению или организациям бытовых услуг (мастерские мелкого ремонта, ателье, бани, парикмахерские, прачечные, химчистки, похоронные бюро), код 3.3 приложения </w:t>
      </w:r>
      <w:r w:rsidRPr="00001A7F">
        <w:rPr>
          <w:rFonts w:eastAsiaTheme="minorHAnsi"/>
          <w:sz w:val="24"/>
          <w:szCs w:val="24"/>
          <w:lang w:eastAsia="en-US"/>
        </w:rPr>
        <w:br/>
        <w:t xml:space="preserve">к приказу Федеральной службы государственной регистрации, кадастра </w:t>
      </w:r>
      <w:r w:rsidRPr="00001A7F">
        <w:rPr>
          <w:rFonts w:eastAsiaTheme="minorHAnsi"/>
          <w:sz w:val="24"/>
          <w:szCs w:val="24"/>
          <w:lang w:eastAsia="en-US"/>
        </w:rPr>
        <w:br/>
        <w:t xml:space="preserve">и картографии от 10.11.2020 № </w:t>
      </w:r>
      <w:proofErr w:type="gramStart"/>
      <w:r w:rsidRPr="00001A7F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001A7F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001A7F" w:rsidRPr="00001A7F" w:rsidRDefault="00001A7F" w:rsidP="00001A7F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001A7F">
        <w:rPr>
          <w:rFonts w:eastAsiaTheme="minorHAnsi"/>
          <w:sz w:val="24"/>
          <w:szCs w:val="24"/>
          <w:lang w:eastAsia="en-US"/>
        </w:rPr>
        <w:t xml:space="preserve">амбулаторно-поликлиническое обслуживание (размещение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 лаборатории)), код 3.4.1 приложения к приказу Федеральной службы государственной регистрации, кадастра и картографии от 10.11.2020 № </w:t>
      </w:r>
      <w:proofErr w:type="gramStart"/>
      <w:r w:rsidRPr="00001A7F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001A7F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001A7F" w:rsidRPr="00001A7F" w:rsidRDefault="00001A7F" w:rsidP="00001A7F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001A7F">
        <w:rPr>
          <w:rFonts w:eastAsiaTheme="minorHAnsi"/>
          <w:sz w:val="24"/>
          <w:szCs w:val="24"/>
          <w:lang w:eastAsia="en-US"/>
        </w:rPr>
        <w:t xml:space="preserve">амбулаторное ветеринарное обслуживание (размещение объектов капитального строительства, предназначенных для оказания ветеринарных услуг без содержания животных), код 3.10.1 приложения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001A7F">
        <w:rPr>
          <w:rFonts w:eastAsiaTheme="minorHAnsi"/>
          <w:sz w:val="24"/>
          <w:szCs w:val="24"/>
          <w:lang w:eastAsia="en-US"/>
        </w:rPr>
        <w:t xml:space="preserve">к приказу Федеральной службы государственной регистрации, кадастра и картографии от 10.11.2020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001A7F">
        <w:rPr>
          <w:rFonts w:eastAsiaTheme="minorHAnsi"/>
          <w:sz w:val="24"/>
          <w:szCs w:val="24"/>
          <w:lang w:eastAsia="en-US"/>
        </w:rPr>
        <w:t xml:space="preserve">№ </w:t>
      </w:r>
      <w:proofErr w:type="gramStart"/>
      <w:r w:rsidRPr="00001A7F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001A7F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001A7F" w:rsidRPr="00001A7F" w:rsidRDefault="00001A7F" w:rsidP="00001A7F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01A7F">
        <w:rPr>
          <w:rFonts w:eastAsiaTheme="minorHAnsi"/>
          <w:sz w:val="24"/>
          <w:szCs w:val="24"/>
          <w:lang w:eastAsia="en-US"/>
        </w:rPr>
        <w:t xml:space="preserve">деловое управление (размещение объектов капитального строительства </w:t>
      </w:r>
      <w:r w:rsidRPr="00001A7F">
        <w:rPr>
          <w:rFonts w:eastAsiaTheme="minorHAnsi"/>
          <w:sz w:val="24"/>
          <w:szCs w:val="24"/>
          <w:lang w:eastAsia="en-US"/>
        </w:rPr>
        <w:br/>
        <w:t xml:space="preserve">с целью: размещения объектов управленческой деятельности, не связанной  </w:t>
      </w:r>
      <w:r w:rsidRPr="00001A7F">
        <w:rPr>
          <w:rFonts w:eastAsiaTheme="minorHAnsi"/>
          <w:sz w:val="24"/>
          <w:szCs w:val="24"/>
          <w:lang w:eastAsia="en-US"/>
        </w:rPr>
        <w:br/>
        <w:t xml:space="preserve">с государственным или муниципальным управлением и оказанием услуг, </w:t>
      </w:r>
      <w:r w:rsidRPr="00001A7F">
        <w:rPr>
          <w:rFonts w:eastAsiaTheme="minorHAnsi"/>
          <w:sz w:val="24"/>
          <w:szCs w:val="24"/>
          <w:lang w:eastAsia="en-US"/>
        </w:rPr>
        <w:br/>
        <w:t xml:space="preserve">а также с целью обеспечения совершения сделок, не требующих передачи товара в момент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001A7F">
        <w:rPr>
          <w:rFonts w:eastAsiaTheme="minorHAnsi"/>
          <w:sz w:val="24"/>
          <w:szCs w:val="24"/>
          <w:lang w:eastAsia="en-US"/>
        </w:rPr>
        <w:t xml:space="preserve">их совершения между организациями, в том числе биржевая деятельность (за исключением банковской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001A7F">
        <w:rPr>
          <w:rFonts w:eastAsiaTheme="minorHAnsi"/>
          <w:sz w:val="24"/>
          <w:szCs w:val="24"/>
          <w:lang w:eastAsia="en-US"/>
        </w:rPr>
        <w:t>и страховой деятельности)), код 4.1 приложения к приказу Федеральной службы государственной регистрации, кадастра</w:t>
      </w:r>
      <w:proofErr w:type="gramEnd"/>
      <w:r w:rsidRPr="00001A7F">
        <w:rPr>
          <w:rFonts w:eastAsiaTheme="minorHAnsi"/>
          <w:sz w:val="24"/>
          <w:szCs w:val="24"/>
          <w:lang w:eastAsia="en-US"/>
        </w:rPr>
        <w:t xml:space="preserve"> и картографии от 10.11.2020 № </w:t>
      </w:r>
      <w:proofErr w:type="gramStart"/>
      <w:r w:rsidRPr="00001A7F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001A7F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001A7F" w:rsidRPr="00001A7F" w:rsidRDefault="00001A7F" w:rsidP="00001A7F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001A7F">
        <w:rPr>
          <w:rFonts w:eastAsiaTheme="minorHAnsi"/>
          <w:sz w:val="24"/>
          <w:szCs w:val="24"/>
          <w:lang w:eastAsia="en-US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кв. м), код 4.4 приложения к приказу Федеральной службы государственной регистрации, кадастра и картографии от 10.11.2020 № </w:t>
      </w:r>
      <w:proofErr w:type="gramStart"/>
      <w:r w:rsidRPr="00001A7F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001A7F">
        <w:rPr>
          <w:rFonts w:eastAsiaTheme="minorHAnsi"/>
          <w:sz w:val="24"/>
          <w:szCs w:val="24"/>
          <w:lang w:eastAsia="en-US"/>
        </w:rPr>
        <w:t xml:space="preserve">/0412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001A7F">
        <w:rPr>
          <w:rFonts w:eastAsiaTheme="minorHAnsi"/>
          <w:sz w:val="24"/>
          <w:szCs w:val="24"/>
          <w:lang w:eastAsia="en-US"/>
        </w:rPr>
        <w:t>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001A7F" w:rsidRDefault="00001A7F" w:rsidP="00001A7F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001A7F">
        <w:rPr>
          <w:rFonts w:eastAsiaTheme="minorHAnsi"/>
          <w:sz w:val="24"/>
          <w:szCs w:val="24"/>
          <w:lang w:eastAsia="en-US"/>
        </w:rPr>
        <w:t xml:space="preserve">общественное питание (размещение объектов капитального строительства в целях устройства мест общественного питания (рестораны, кафе, столовые, закусочные, бары)), код 4.6 приложения к приказу Федеральной службы государственной регистрации, кадастра и картографии от 10.11.2020 № </w:t>
      </w:r>
      <w:proofErr w:type="gramStart"/>
      <w:r w:rsidRPr="00001A7F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001A7F">
        <w:rPr>
          <w:rFonts w:eastAsiaTheme="minorHAnsi"/>
          <w:sz w:val="24"/>
          <w:szCs w:val="24"/>
          <w:lang w:eastAsia="en-US"/>
        </w:rPr>
        <w:t xml:space="preserve">/0412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001A7F">
        <w:rPr>
          <w:rFonts w:eastAsiaTheme="minorHAnsi"/>
          <w:sz w:val="24"/>
          <w:szCs w:val="24"/>
          <w:lang w:eastAsia="en-US"/>
        </w:rPr>
        <w:t>«Об утверждении классификатора видов разрешенного использования земельных участков». Категория з</w:t>
      </w:r>
      <w:r>
        <w:rPr>
          <w:rFonts w:eastAsiaTheme="minorHAnsi"/>
          <w:sz w:val="24"/>
          <w:szCs w:val="24"/>
          <w:lang w:eastAsia="en-US"/>
        </w:rPr>
        <w:t>емель: земли населенных пунктов.</w:t>
      </w:r>
    </w:p>
    <w:p w:rsidR="00001A7F" w:rsidRPr="00001A7F" w:rsidRDefault="00001A7F" w:rsidP="00001A7F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Не </w:t>
      </w:r>
      <w:r w:rsidRPr="00001A7F">
        <w:rPr>
          <w:rFonts w:eastAsiaTheme="minorHAnsi"/>
          <w:sz w:val="24"/>
          <w:szCs w:val="24"/>
          <w:lang w:eastAsia="en-US"/>
        </w:rPr>
        <w:t>рекомендовать Главе города Оренбурга предоставить разрешения на условно разрешенны</w:t>
      </w:r>
      <w:r>
        <w:rPr>
          <w:rFonts w:eastAsiaTheme="minorHAnsi"/>
          <w:sz w:val="24"/>
          <w:szCs w:val="24"/>
          <w:lang w:eastAsia="en-US"/>
        </w:rPr>
        <w:t>й</w:t>
      </w:r>
      <w:r w:rsidRPr="00001A7F">
        <w:rPr>
          <w:rFonts w:eastAsiaTheme="minorHAnsi"/>
          <w:sz w:val="24"/>
          <w:szCs w:val="24"/>
          <w:lang w:eastAsia="en-US"/>
        </w:rPr>
        <w:t xml:space="preserve"> вид использования земельного участка с кадастровым номером </w:t>
      </w:r>
      <w:r w:rsidRPr="00001A7F">
        <w:rPr>
          <w:rFonts w:eastAsiaTheme="minorHAnsi"/>
          <w:bCs/>
          <w:sz w:val="24"/>
          <w:szCs w:val="24"/>
          <w:lang w:eastAsia="en-US"/>
        </w:rPr>
        <w:t>56:44:0202005:28</w:t>
      </w:r>
      <w:r w:rsidRPr="00001A7F">
        <w:rPr>
          <w:rFonts w:eastAsiaTheme="minorHAnsi"/>
          <w:sz w:val="24"/>
          <w:szCs w:val="24"/>
          <w:lang w:eastAsia="en-US"/>
        </w:rPr>
        <w:t xml:space="preserve"> площадью 1050 кв. м, </w:t>
      </w:r>
      <w:r w:rsidRPr="00001A7F">
        <w:rPr>
          <w:rFonts w:eastAsiaTheme="minorHAnsi"/>
          <w:sz w:val="24"/>
          <w:szCs w:val="24"/>
          <w:lang w:eastAsia="en-US"/>
        </w:rPr>
        <w:br/>
        <w:t xml:space="preserve">с местоположением:  обл. Оренбургская, </w:t>
      </w:r>
      <w:bookmarkStart w:id="0" w:name="_GoBack"/>
      <w:bookmarkEnd w:id="0"/>
      <w:r w:rsidRPr="00001A7F">
        <w:rPr>
          <w:rFonts w:eastAsiaTheme="minorHAnsi"/>
          <w:sz w:val="24"/>
          <w:szCs w:val="24"/>
          <w:lang w:eastAsia="en-US"/>
        </w:rPr>
        <w:t>г. Оренбург, 19а микрорайон СВЖР, ул. Курортная, № 22</w:t>
      </w:r>
      <w:r>
        <w:rPr>
          <w:rFonts w:eastAsiaTheme="minorHAnsi"/>
          <w:sz w:val="24"/>
          <w:szCs w:val="24"/>
          <w:lang w:eastAsia="en-US"/>
        </w:rPr>
        <w:t>:</w:t>
      </w:r>
      <w:r w:rsidRPr="00001A7F">
        <w:rPr>
          <w:kern w:val="28"/>
          <w:sz w:val="22"/>
          <w:szCs w:val="22"/>
        </w:rPr>
        <w:t xml:space="preserve"> </w:t>
      </w:r>
      <w:r w:rsidRPr="00001A7F">
        <w:rPr>
          <w:rFonts w:eastAsiaTheme="minorHAnsi"/>
          <w:sz w:val="24"/>
          <w:szCs w:val="24"/>
          <w:lang w:eastAsia="en-US"/>
        </w:rPr>
        <w:t xml:space="preserve">гостиничное обслуживание (размещение гостиниц), код 4.7 приложения </w:t>
      </w:r>
      <w:r w:rsidRPr="00001A7F">
        <w:rPr>
          <w:rFonts w:eastAsiaTheme="minorHAnsi"/>
          <w:sz w:val="24"/>
          <w:szCs w:val="24"/>
          <w:lang w:eastAsia="en-US"/>
        </w:rPr>
        <w:br/>
        <w:t xml:space="preserve">к приказу Федеральной службы государственной регистрации, кадастра </w:t>
      </w:r>
      <w:r w:rsidRPr="00001A7F">
        <w:rPr>
          <w:rFonts w:eastAsiaTheme="minorHAnsi"/>
          <w:sz w:val="24"/>
          <w:szCs w:val="24"/>
          <w:lang w:eastAsia="en-US"/>
        </w:rPr>
        <w:br/>
        <w:t xml:space="preserve">и картографии от 10.11.2020 № </w:t>
      </w:r>
      <w:proofErr w:type="gramStart"/>
      <w:r w:rsidRPr="00001A7F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001A7F">
        <w:rPr>
          <w:rFonts w:eastAsiaTheme="minorHAnsi"/>
          <w:sz w:val="24"/>
          <w:szCs w:val="24"/>
          <w:lang w:eastAsia="en-US"/>
        </w:rPr>
        <w:t xml:space="preserve">/0412 «Об утверждении классификатора видов разрешенного </w:t>
      </w:r>
      <w:r w:rsidRPr="00001A7F">
        <w:rPr>
          <w:rFonts w:eastAsiaTheme="minorHAnsi"/>
          <w:sz w:val="24"/>
          <w:szCs w:val="24"/>
          <w:lang w:eastAsia="en-US"/>
        </w:rPr>
        <w:lastRenderedPageBreak/>
        <w:t>использования земельных участков». Категория земель: земли населенных пунктов</w:t>
      </w:r>
      <w:r>
        <w:rPr>
          <w:rFonts w:eastAsiaTheme="minorHAnsi"/>
          <w:sz w:val="24"/>
          <w:szCs w:val="24"/>
          <w:lang w:eastAsia="en-US"/>
        </w:rPr>
        <w:t xml:space="preserve">, в связи с тем, </w:t>
      </w:r>
      <w:r w:rsidR="00746DCB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 xml:space="preserve">что </w:t>
      </w:r>
      <w:r>
        <w:rPr>
          <w:rFonts w:eastAsiaTheme="minorHAnsi"/>
          <w:bCs/>
          <w:sz w:val="24"/>
          <w:szCs w:val="24"/>
          <w:lang w:eastAsia="en-US"/>
        </w:rPr>
        <w:t>з</w:t>
      </w:r>
      <w:r w:rsidRPr="00001A7F">
        <w:rPr>
          <w:rFonts w:eastAsiaTheme="minorHAnsi"/>
          <w:bCs/>
          <w:sz w:val="24"/>
          <w:szCs w:val="24"/>
          <w:lang w:eastAsia="en-US"/>
        </w:rPr>
        <w:t xml:space="preserve">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</w:t>
      </w:r>
      <w:r w:rsidR="00746DCB">
        <w:rPr>
          <w:rFonts w:eastAsiaTheme="minorHAnsi"/>
          <w:bCs/>
          <w:sz w:val="24"/>
          <w:szCs w:val="24"/>
          <w:lang w:eastAsia="en-US"/>
        </w:rPr>
        <w:br/>
      </w:r>
      <w:r w:rsidRPr="00001A7F">
        <w:rPr>
          <w:rFonts w:eastAsiaTheme="minorHAnsi"/>
          <w:bCs/>
          <w:sz w:val="24"/>
          <w:szCs w:val="24"/>
          <w:lang w:eastAsia="en-US"/>
        </w:rPr>
        <w:t>в границах которой расположен земельный участок</w:t>
      </w:r>
      <w:r>
        <w:rPr>
          <w:rFonts w:eastAsiaTheme="minorHAnsi"/>
          <w:bCs/>
          <w:sz w:val="24"/>
          <w:szCs w:val="24"/>
          <w:lang w:eastAsia="en-US"/>
        </w:rPr>
        <w:t>.</w:t>
      </w:r>
    </w:p>
    <w:p w:rsidR="00217271" w:rsidRPr="00F756C9" w:rsidRDefault="000B1C71" w:rsidP="00AE5870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>Запрашиваемы</w:t>
      </w:r>
      <w:r w:rsidR="00217271" w:rsidRPr="00F756C9">
        <w:rPr>
          <w:rFonts w:eastAsiaTheme="minorHAnsi"/>
          <w:sz w:val="24"/>
          <w:szCs w:val="24"/>
          <w:lang w:eastAsia="en-US"/>
        </w:rPr>
        <w:t>е</w:t>
      </w:r>
      <w:r w:rsidRPr="00F756C9">
        <w:rPr>
          <w:rFonts w:eastAsiaTheme="minorHAnsi"/>
          <w:sz w:val="24"/>
          <w:szCs w:val="24"/>
          <w:lang w:eastAsia="en-US"/>
        </w:rPr>
        <w:t xml:space="preserve"> вид</w:t>
      </w:r>
      <w:r w:rsidR="00217271" w:rsidRPr="00F756C9">
        <w:rPr>
          <w:rFonts w:eastAsiaTheme="minorHAnsi"/>
          <w:sz w:val="24"/>
          <w:szCs w:val="24"/>
          <w:lang w:eastAsia="en-US"/>
        </w:rPr>
        <w:t>ы</w:t>
      </w:r>
      <w:r w:rsidRPr="00F756C9">
        <w:rPr>
          <w:rFonts w:eastAsiaTheme="minorHAnsi"/>
          <w:sz w:val="24"/>
          <w:szCs w:val="24"/>
          <w:lang w:eastAsia="en-US"/>
        </w:rPr>
        <w:t xml:space="preserve"> разрешенного использования земельного участка </w:t>
      </w:r>
      <w:r w:rsidR="00665CEC" w:rsidRPr="00F756C9">
        <w:rPr>
          <w:rFonts w:eastAsiaTheme="minorHAnsi"/>
          <w:sz w:val="24"/>
          <w:szCs w:val="24"/>
          <w:lang w:eastAsia="en-US"/>
        </w:rPr>
        <w:br/>
      </w:r>
      <w:r w:rsidRPr="00F756C9">
        <w:rPr>
          <w:rFonts w:eastAsiaTheme="minorHAnsi"/>
          <w:sz w:val="24"/>
          <w:szCs w:val="24"/>
          <w:lang w:eastAsia="en-US"/>
        </w:rPr>
        <w:t xml:space="preserve">с кадастровым номером </w:t>
      </w:r>
      <w:r w:rsidR="005C51A4" w:rsidRPr="00F756C9">
        <w:rPr>
          <w:rFonts w:eastAsiaTheme="minorHAnsi"/>
          <w:bCs/>
          <w:sz w:val="24"/>
          <w:szCs w:val="24"/>
          <w:lang w:eastAsia="en-US"/>
        </w:rPr>
        <w:t>56:44:0202005:</w:t>
      </w:r>
      <w:r w:rsidR="00B95F4A">
        <w:rPr>
          <w:rFonts w:eastAsiaTheme="minorHAnsi"/>
          <w:bCs/>
          <w:sz w:val="24"/>
          <w:szCs w:val="24"/>
          <w:lang w:eastAsia="en-US"/>
        </w:rPr>
        <w:t>2</w:t>
      </w:r>
      <w:r w:rsidR="005C51A4" w:rsidRPr="00F756C9">
        <w:rPr>
          <w:rFonts w:eastAsiaTheme="minorHAnsi"/>
          <w:bCs/>
          <w:sz w:val="24"/>
          <w:szCs w:val="24"/>
          <w:lang w:eastAsia="en-US"/>
        </w:rPr>
        <w:t>8</w:t>
      </w:r>
      <w:r w:rsidRPr="00F756C9">
        <w:rPr>
          <w:rFonts w:eastAsiaTheme="minorHAnsi"/>
          <w:sz w:val="24"/>
          <w:szCs w:val="24"/>
          <w:lang w:eastAsia="en-US"/>
        </w:rPr>
        <w:t>:</w:t>
      </w:r>
    </w:p>
    <w:p w:rsidR="00B95F4A" w:rsidRPr="00B95F4A" w:rsidRDefault="00B95F4A" w:rsidP="00B95F4A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B95F4A">
        <w:rPr>
          <w:rFonts w:eastAsiaTheme="minorHAnsi"/>
          <w:sz w:val="24"/>
          <w:szCs w:val="24"/>
          <w:lang w:eastAsia="en-US"/>
        </w:rPr>
        <w:t xml:space="preserve">бытовое обслуживание (размещение объектов капитального строительства, предназначенных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B95F4A">
        <w:rPr>
          <w:rFonts w:eastAsiaTheme="minorHAnsi"/>
          <w:sz w:val="24"/>
          <w:szCs w:val="24"/>
          <w:lang w:eastAsia="en-US"/>
        </w:rPr>
        <w:t xml:space="preserve">для оказания населению или организациям бытовых услуг (мастерские мелкого ремонта, ателье, бани, парикмахерские, прачечные, химчистки, похоронные бюро), код 3.3 приложения </w:t>
      </w:r>
      <w:r w:rsidRPr="00B95F4A">
        <w:rPr>
          <w:rFonts w:eastAsiaTheme="minorHAnsi"/>
          <w:sz w:val="24"/>
          <w:szCs w:val="24"/>
          <w:lang w:eastAsia="en-US"/>
        </w:rPr>
        <w:br/>
        <w:t xml:space="preserve">к приказу Федеральной службы государственной регистрации, кадастра </w:t>
      </w:r>
      <w:r w:rsidRPr="00B95F4A">
        <w:rPr>
          <w:rFonts w:eastAsiaTheme="minorHAnsi"/>
          <w:sz w:val="24"/>
          <w:szCs w:val="24"/>
          <w:lang w:eastAsia="en-US"/>
        </w:rPr>
        <w:br/>
        <w:t xml:space="preserve">и картографии от 10.11.2020 № </w:t>
      </w:r>
      <w:proofErr w:type="gramStart"/>
      <w:r w:rsidRPr="00B95F4A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B95F4A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B95F4A" w:rsidRPr="00B95F4A" w:rsidRDefault="00B95F4A" w:rsidP="00B95F4A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B95F4A">
        <w:rPr>
          <w:rFonts w:eastAsiaTheme="minorHAnsi"/>
          <w:sz w:val="24"/>
          <w:szCs w:val="24"/>
          <w:lang w:eastAsia="en-US"/>
        </w:rPr>
        <w:t xml:space="preserve">амбулаторно-поликлиническое обслуживание (размещение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 лаборатории)), код 3.4.1 приложения к приказу Федеральной службы государственной регистрации, кадастра и картографии от 10.11.2020 № </w:t>
      </w:r>
      <w:proofErr w:type="gramStart"/>
      <w:r w:rsidRPr="00B95F4A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B95F4A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B95F4A" w:rsidRPr="00B95F4A" w:rsidRDefault="00B95F4A" w:rsidP="00B95F4A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B95F4A">
        <w:rPr>
          <w:rFonts w:eastAsiaTheme="minorHAnsi"/>
          <w:sz w:val="24"/>
          <w:szCs w:val="24"/>
          <w:lang w:eastAsia="en-US"/>
        </w:rPr>
        <w:t xml:space="preserve">амбулаторное ветеринарное обслуживание (размещение объектов капитального строительства, предназначенных для оказания ветеринарных услуг без содержания животных), код 3.10.1 приложения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B95F4A">
        <w:rPr>
          <w:rFonts w:eastAsiaTheme="minorHAnsi"/>
          <w:sz w:val="24"/>
          <w:szCs w:val="24"/>
          <w:lang w:eastAsia="en-US"/>
        </w:rPr>
        <w:t xml:space="preserve">к приказу Федеральной службы государственной регистрации, кадастра и картографии от 10.11.2020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B95F4A">
        <w:rPr>
          <w:rFonts w:eastAsiaTheme="minorHAnsi"/>
          <w:sz w:val="24"/>
          <w:szCs w:val="24"/>
          <w:lang w:eastAsia="en-US"/>
        </w:rPr>
        <w:t xml:space="preserve">№ </w:t>
      </w:r>
      <w:proofErr w:type="gramStart"/>
      <w:r w:rsidRPr="00B95F4A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B95F4A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B95F4A" w:rsidRPr="00B95F4A" w:rsidRDefault="00B95F4A" w:rsidP="00B95F4A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95F4A">
        <w:rPr>
          <w:rFonts w:eastAsiaTheme="minorHAnsi"/>
          <w:sz w:val="24"/>
          <w:szCs w:val="24"/>
          <w:lang w:eastAsia="en-US"/>
        </w:rPr>
        <w:t xml:space="preserve">деловое управление (размещение объектов капитального строительства </w:t>
      </w:r>
      <w:r w:rsidRPr="00B95F4A">
        <w:rPr>
          <w:rFonts w:eastAsiaTheme="minorHAnsi"/>
          <w:sz w:val="24"/>
          <w:szCs w:val="24"/>
          <w:lang w:eastAsia="en-US"/>
        </w:rPr>
        <w:br/>
        <w:t xml:space="preserve">с целью: размещения объектов управленческой деятельности, не связанной  </w:t>
      </w:r>
      <w:r w:rsidRPr="00B95F4A">
        <w:rPr>
          <w:rFonts w:eastAsiaTheme="minorHAnsi"/>
          <w:sz w:val="24"/>
          <w:szCs w:val="24"/>
          <w:lang w:eastAsia="en-US"/>
        </w:rPr>
        <w:br/>
        <w:t xml:space="preserve">с государственным или муниципальным управлением и оказанием услуг, </w:t>
      </w:r>
      <w:r w:rsidRPr="00B95F4A">
        <w:rPr>
          <w:rFonts w:eastAsiaTheme="minorHAnsi"/>
          <w:sz w:val="24"/>
          <w:szCs w:val="24"/>
          <w:lang w:eastAsia="en-US"/>
        </w:rPr>
        <w:br/>
        <w:t xml:space="preserve">а также с целью обеспечения совершения сделок, не требующих передачи товара в момент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B95F4A">
        <w:rPr>
          <w:rFonts w:eastAsiaTheme="minorHAnsi"/>
          <w:sz w:val="24"/>
          <w:szCs w:val="24"/>
          <w:lang w:eastAsia="en-US"/>
        </w:rPr>
        <w:t xml:space="preserve">их совершения между организациями, в том числе биржевая деятельность (за исключением банковской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B95F4A">
        <w:rPr>
          <w:rFonts w:eastAsiaTheme="minorHAnsi"/>
          <w:sz w:val="24"/>
          <w:szCs w:val="24"/>
          <w:lang w:eastAsia="en-US"/>
        </w:rPr>
        <w:t>и страховой деятельности)), код 4.1 приложения к приказу Федеральной службы государственной регистрации, кадастра</w:t>
      </w:r>
      <w:proofErr w:type="gramEnd"/>
      <w:r w:rsidRPr="00B95F4A">
        <w:rPr>
          <w:rFonts w:eastAsiaTheme="minorHAnsi"/>
          <w:sz w:val="24"/>
          <w:szCs w:val="24"/>
          <w:lang w:eastAsia="en-US"/>
        </w:rPr>
        <w:t xml:space="preserve"> и картографии от 10.11.2020 № </w:t>
      </w:r>
      <w:proofErr w:type="gramStart"/>
      <w:r w:rsidRPr="00B95F4A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B95F4A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B95F4A" w:rsidRPr="00B95F4A" w:rsidRDefault="00B95F4A" w:rsidP="00B95F4A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B95F4A">
        <w:rPr>
          <w:rFonts w:eastAsiaTheme="minorHAnsi"/>
          <w:sz w:val="24"/>
          <w:szCs w:val="24"/>
          <w:lang w:eastAsia="en-US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кв. м), код 4.4 приложения к приказу Федеральной службы государственной регистрации, кадастра и картографии от 10.11.2020 № </w:t>
      </w:r>
      <w:proofErr w:type="gramStart"/>
      <w:r w:rsidRPr="00B95F4A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B95F4A">
        <w:rPr>
          <w:rFonts w:eastAsiaTheme="minorHAnsi"/>
          <w:sz w:val="24"/>
          <w:szCs w:val="24"/>
          <w:lang w:eastAsia="en-US"/>
        </w:rPr>
        <w:t xml:space="preserve">/0412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B95F4A">
        <w:rPr>
          <w:rFonts w:eastAsiaTheme="minorHAnsi"/>
          <w:sz w:val="24"/>
          <w:szCs w:val="24"/>
          <w:lang w:eastAsia="en-US"/>
        </w:rPr>
        <w:t>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B95F4A" w:rsidRPr="00B95F4A" w:rsidRDefault="00B95F4A" w:rsidP="00B95F4A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B95F4A">
        <w:rPr>
          <w:rFonts w:eastAsiaTheme="minorHAnsi"/>
          <w:sz w:val="24"/>
          <w:szCs w:val="24"/>
          <w:lang w:eastAsia="en-US"/>
        </w:rPr>
        <w:t xml:space="preserve">общественное питание (размещение объектов капитального строительства в целях устройства мест общественного питания (рестораны, кафе, столовые, закусочные, бары)), код 4.6 приложения к приказу Федеральной службы государственной регистрации, кадастра и картографии от 10.11.2020 № </w:t>
      </w:r>
      <w:proofErr w:type="gramStart"/>
      <w:r w:rsidRPr="00B95F4A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B95F4A">
        <w:rPr>
          <w:rFonts w:eastAsiaTheme="minorHAnsi"/>
          <w:sz w:val="24"/>
          <w:szCs w:val="24"/>
          <w:lang w:eastAsia="en-US"/>
        </w:rPr>
        <w:t xml:space="preserve">/0412 </w:t>
      </w:r>
      <w:r w:rsidR="00746DCB">
        <w:rPr>
          <w:rFonts w:eastAsiaTheme="minorHAnsi"/>
          <w:sz w:val="24"/>
          <w:szCs w:val="24"/>
          <w:lang w:eastAsia="en-US"/>
        </w:rPr>
        <w:br/>
      </w:r>
      <w:r w:rsidRPr="00B95F4A">
        <w:rPr>
          <w:rFonts w:eastAsiaTheme="minorHAnsi"/>
          <w:sz w:val="24"/>
          <w:szCs w:val="24"/>
          <w:lang w:eastAsia="en-US"/>
        </w:rPr>
        <w:t>«Об утверждении классификатора видов разрешенного использования земельных участков». Категория земель: земли населенных пунктов;</w:t>
      </w:r>
    </w:p>
    <w:p w:rsidR="00F756C9" w:rsidRPr="00F756C9" w:rsidRDefault="00B95F4A" w:rsidP="00B95F4A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B95F4A">
        <w:rPr>
          <w:rFonts w:eastAsiaTheme="minorHAnsi"/>
          <w:sz w:val="24"/>
          <w:szCs w:val="24"/>
          <w:lang w:eastAsia="en-US"/>
        </w:rPr>
        <w:t xml:space="preserve">гостиничное обслуживание (размещение гостиниц), код 4.7 приложения </w:t>
      </w:r>
      <w:r w:rsidRPr="00B95F4A">
        <w:rPr>
          <w:rFonts w:eastAsiaTheme="minorHAnsi"/>
          <w:sz w:val="24"/>
          <w:szCs w:val="24"/>
          <w:lang w:eastAsia="en-US"/>
        </w:rPr>
        <w:br/>
        <w:t xml:space="preserve">к приказу Федеральной службы государственной регистрации, кадастра </w:t>
      </w:r>
      <w:r w:rsidRPr="00B95F4A">
        <w:rPr>
          <w:rFonts w:eastAsiaTheme="minorHAnsi"/>
          <w:sz w:val="24"/>
          <w:szCs w:val="24"/>
          <w:lang w:eastAsia="en-US"/>
        </w:rPr>
        <w:br/>
        <w:t xml:space="preserve">и картографии от 10.11.2020 № </w:t>
      </w:r>
      <w:proofErr w:type="gramStart"/>
      <w:r w:rsidRPr="00B95F4A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B95F4A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</w:t>
      </w:r>
      <w:r w:rsidR="00F756C9" w:rsidRPr="00F756C9">
        <w:rPr>
          <w:rFonts w:eastAsiaTheme="minorHAnsi"/>
          <w:sz w:val="24"/>
          <w:szCs w:val="24"/>
          <w:lang w:eastAsia="en-US"/>
        </w:rPr>
        <w:t>.</w:t>
      </w:r>
    </w:p>
    <w:p w:rsidR="00F756C9" w:rsidRPr="00F756C9" w:rsidRDefault="00F756C9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>Количество участников общественных обсуждений:</w:t>
      </w:r>
      <w:r w:rsidR="00BC66DA" w:rsidRPr="00F756C9">
        <w:rPr>
          <w:rFonts w:eastAsiaTheme="minorHAnsi"/>
          <w:sz w:val="24"/>
          <w:szCs w:val="24"/>
          <w:lang w:eastAsia="en-US"/>
        </w:rPr>
        <w:t xml:space="preserve"> </w:t>
      </w:r>
      <w:r w:rsidR="00B95F4A">
        <w:rPr>
          <w:rFonts w:eastAsiaTheme="minorHAnsi"/>
          <w:sz w:val="24"/>
          <w:szCs w:val="24"/>
          <w:lang w:eastAsia="en-US"/>
        </w:rPr>
        <w:t>0</w:t>
      </w:r>
      <w:r w:rsidR="00AE3B43" w:rsidRPr="00F756C9">
        <w:rPr>
          <w:rFonts w:eastAsiaTheme="minorHAnsi"/>
          <w:sz w:val="24"/>
          <w:szCs w:val="24"/>
          <w:lang w:eastAsia="en-US"/>
        </w:rPr>
        <w:t>.</w:t>
      </w: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F756C9">
        <w:rPr>
          <w:rFonts w:eastAsiaTheme="minorHAnsi"/>
          <w:bCs/>
          <w:sz w:val="24"/>
          <w:szCs w:val="24"/>
          <w:lang w:eastAsia="en-US"/>
        </w:rPr>
        <w:t>Сведения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о внесенных предложениях и замечаниях участников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общественных обсуждений, постоянно проживающих</w:t>
      </w:r>
      <w:r w:rsidR="009500AF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на территории, в пределах которой проводятся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922E21" w:rsidRPr="00F756C9">
        <w:rPr>
          <w:rFonts w:eastAsiaTheme="minorHAnsi"/>
          <w:bCs/>
          <w:sz w:val="24"/>
          <w:szCs w:val="24"/>
          <w:lang w:eastAsia="en-US"/>
        </w:rPr>
        <w:t>общественные обсуждения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4252"/>
      </w:tblGrid>
      <w:tr w:rsidR="00B95F4A" w:rsidRPr="00011AB4" w:rsidTr="005A7CC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B95F4A" w:rsidRPr="00011AB4" w:rsidTr="005A7CCA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F756C9">
        <w:rPr>
          <w:rFonts w:eastAsiaTheme="minorHAnsi"/>
          <w:bCs/>
          <w:sz w:val="24"/>
          <w:szCs w:val="24"/>
          <w:lang w:eastAsia="en-US"/>
        </w:rPr>
        <w:t>Сведения о внесенных предложениях и замечаниях иных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участников общественных обсуждений</w:t>
      </w: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011AB4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500AF" w:rsidRPr="00011AB4" w:rsidTr="00217271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3D4E20" w:rsidRDefault="009500AF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998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C559E3" w:rsidRPr="00F756C9" w:rsidTr="00AE3B43">
        <w:tc>
          <w:tcPr>
            <w:tcW w:w="5024" w:type="dxa"/>
          </w:tcPr>
          <w:p w:rsidR="008716D7" w:rsidRPr="00F756C9" w:rsidRDefault="008716D7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C559E3" w:rsidRPr="00F756C9" w:rsidRDefault="00C559E3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756C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</w:tcPr>
          <w:p w:rsidR="008716D7" w:rsidRPr="00F756C9" w:rsidRDefault="008716D7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C559E3" w:rsidRPr="00F756C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756C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Заключение составил:</w:t>
            </w:r>
          </w:p>
        </w:tc>
      </w:tr>
      <w:tr w:rsidR="00AE3B43" w:rsidRPr="00F756C9" w:rsidTr="00AE3B43">
        <w:tc>
          <w:tcPr>
            <w:tcW w:w="5024" w:type="dxa"/>
          </w:tcPr>
          <w:p w:rsidR="00F633D4" w:rsidRPr="00F756C9" w:rsidRDefault="00F633D4" w:rsidP="00F633D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AE3B43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Е.С. Бочкарева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___</w:t>
            </w:r>
            <w:r w:rsidR="00465661" w:rsidRPr="00F756C9">
              <w:rPr>
                <w:sz w:val="24"/>
                <w:szCs w:val="24"/>
              </w:rPr>
              <w:t>______________________________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proofErr w:type="gramStart"/>
            <w:r w:rsidRPr="00F756C9">
              <w:rPr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 xml:space="preserve">на проведение </w:t>
            </w:r>
            <w:r w:rsidR="00922E21" w:rsidRPr="00F756C9">
              <w:rPr>
                <w:sz w:val="24"/>
                <w:szCs w:val="24"/>
              </w:rPr>
              <w:t>общественных обсуждений</w:t>
            </w:r>
            <w:r w:rsidRPr="00F756C9">
              <w:rPr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4961" w:type="dxa"/>
          </w:tcPr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 xml:space="preserve">                                        </w:t>
            </w:r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AE3B43" w:rsidRPr="00F756C9" w:rsidRDefault="00BD473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А</w:t>
            </w:r>
            <w:r w:rsidR="00AE3B43" w:rsidRPr="00F756C9">
              <w:rPr>
                <w:sz w:val="24"/>
                <w:szCs w:val="24"/>
              </w:rPr>
              <w:t>.</w:t>
            </w:r>
            <w:r w:rsidR="00F756C9" w:rsidRPr="00F756C9">
              <w:rPr>
                <w:sz w:val="24"/>
                <w:szCs w:val="24"/>
              </w:rPr>
              <w:t>Т</w:t>
            </w:r>
            <w:r w:rsidR="00AE3B43" w:rsidRPr="00F756C9">
              <w:rPr>
                <w:sz w:val="24"/>
                <w:szCs w:val="24"/>
              </w:rPr>
              <w:t xml:space="preserve">. </w:t>
            </w:r>
            <w:proofErr w:type="spellStart"/>
            <w:r w:rsidR="00F756C9" w:rsidRPr="00F756C9">
              <w:rPr>
                <w:sz w:val="24"/>
                <w:szCs w:val="24"/>
              </w:rPr>
              <w:t>Айдаргужина</w:t>
            </w:r>
            <w:proofErr w:type="spellEnd"/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4"/>
                <w:szCs w:val="24"/>
              </w:rPr>
            </w:pP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____</w:t>
            </w:r>
            <w:r w:rsidR="00465661" w:rsidRPr="00F756C9">
              <w:rPr>
                <w:sz w:val="24"/>
                <w:szCs w:val="24"/>
              </w:rPr>
              <w:t>______________________________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(подпись лица, составившего заключение, с указанием должности и  Ф.И.О.)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61497D">
      <w:headerReference w:type="default" r:id="rId8"/>
      <w:pgSz w:w="11906" w:h="16838"/>
      <w:pgMar w:top="567" w:right="567" w:bottom="567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A1" w:rsidRDefault="002D7BA1" w:rsidP="0061497D">
      <w:r>
        <w:separator/>
      </w:r>
    </w:p>
  </w:endnote>
  <w:endnote w:type="continuationSeparator" w:id="0">
    <w:p w:rsidR="002D7BA1" w:rsidRDefault="002D7BA1" w:rsidP="006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A1" w:rsidRDefault="002D7BA1" w:rsidP="0061497D">
      <w:r>
        <w:separator/>
      </w:r>
    </w:p>
  </w:footnote>
  <w:footnote w:type="continuationSeparator" w:id="0">
    <w:p w:rsidR="002D7BA1" w:rsidRDefault="002D7BA1" w:rsidP="0061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669835"/>
      <w:docPartObj>
        <w:docPartGallery w:val="Page Numbers (Top of Page)"/>
        <w:docPartUnique/>
      </w:docPartObj>
    </w:sdtPr>
    <w:sdtEndPr/>
    <w:sdtContent>
      <w:p w:rsidR="005C51A4" w:rsidRDefault="005C5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DCB">
          <w:rPr>
            <w:noProof/>
          </w:rPr>
          <w:t>2</w:t>
        </w:r>
        <w:r>
          <w:fldChar w:fldCharType="end"/>
        </w:r>
      </w:p>
    </w:sdtContent>
  </w:sdt>
  <w:p w:rsidR="005C51A4" w:rsidRDefault="005C51A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1A7F"/>
    <w:rsid w:val="00011AB4"/>
    <w:rsid w:val="00034D0F"/>
    <w:rsid w:val="000870C6"/>
    <w:rsid w:val="000B1C71"/>
    <w:rsid w:val="000B7846"/>
    <w:rsid w:val="00136896"/>
    <w:rsid w:val="00145C40"/>
    <w:rsid w:val="001F2E38"/>
    <w:rsid w:val="0020104F"/>
    <w:rsid w:val="00217271"/>
    <w:rsid w:val="00217293"/>
    <w:rsid w:val="002215DA"/>
    <w:rsid w:val="00246BBA"/>
    <w:rsid w:val="00255665"/>
    <w:rsid w:val="002A6FC7"/>
    <w:rsid w:val="002B2094"/>
    <w:rsid w:val="002D7BA1"/>
    <w:rsid w:val="00317363"/>
    <w:rsid w:val="00361B8B"/>
    <w:rsid w:val="0036486C"/>
    <w:rsid w:val="003A1CAA"/>
    <w:rsid w:val="003B05D2"/>
    <w:rsid w:val="003B4A7E"/>
    <w:rsid w:val="003C1692"/>
    <w:rsid w:val="003D2774"/>
    <w:rsid w:val="003D4E20"/>
    <w:rsid w:val="004216E4"/>
    <w:rsid w:val="00452C59"/>
    <w:rsid w:val="00465661"/>
    <w:rsid w:val="004D4C00"/>
    <w:rsid w:val="00523591"/>
    <w:rsid w:val="005A0351"/>
    <w:rsid w:val="005C51A4"/>
    <w:rsid w:val="005C5D6A"/>
    <w:rsid w:val="0061497D"/>
    <w:rsid w:val="006351E2"/>
    <w:rsid w:val="00665CEC"/>
    <w:rsid w:val="006A2F6B"/>
    <w:rsid w:val="006A6758"/>
    <w:rsid w:val="00702CAE"/>
    <w:rsid w:val="00746DCB"/>
    <w:rsid w:val="007D3277"/>
    <w:rsid w:val="00843245"/>
    <w:rsid w:val="00853999"/>
    <w:rsid w:val="008716D7"/>
    <w:rsid w:val="00873814"/>
    <w:rsid w:val="008817B0"/>
    <w:rsid w:val="008817F1"/>
    <w:rsid w:val="00881F04"/>
    <w:rsid w:val="00885238"/>
    <w:rsid w:val="008A49AE"/>
    <w:rsid w:val="008A6A8F"/>
    <w:rsid w:val="008D142E"/>
    <w:rsid w:val="008E42D1"/>
    <w:rsid w:val="0090074F"/>
    <w:rsid w:val="00922E21"/>
    <w:rsid w:val="009500AF"/>
    <w:rsid w:val="00976F74"/>
    <w:rsid w:val="0098163D"/>
    <w:rsid w:val="00A87115"/>
    <w:rsid w:val="00AE3B43"/>
    <w:rsid w:val="00AE5870"/>
    <w:rsid w:val="00B62E04"/>
    <w:rsid w:val="00B738A1"/>
    <w:rsid w:val="00B95F4A"/>
    <w:rsid w:val="00B96C4C"/>
    <w:rsid w:val="00BC66DA"/>
    <w:rsid w:val="00BC7AB5"/>
    <w:rsid w:val="00BD4733"/>
    <w:rsid w:val="00BE3876"/>
    <w:rsid w:val="00C559E3"/>
    <w:rsid w:val="00C61A6E"/>
    <w:rsid w:val="00C64BDF"/>
    <w:rsid w:val="00C77DC4"/>
    <w:rsid w:val="00D40DC4"/>
    <w:rsid w:val="00D51B9A"/>
    <w:rsid w:val="00D74E4B"/>
    <w:rsid w:val="00DF47C2"/>
    <w:rsid w:val="00E94B53"/>
    <w:rsid w:val="00EA7ACC"/>
    <w:rsid w:val="00EE1BDE"/>
    <w:rsid w:val="00EE4C33"/>
    <w:rsid w:val="00F03457"/>
    <w:rsid w:val="00F169A7"/>
    <w:rsid w:val="00F16B19"/>
    <w:rsid w:val="00F633D4"/>
    <w:rsid w:val="00F756C9"/>
    <w:rsid w:val="00FB5AE4"/>
    <w:rsid w:val="00FC001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22C1-1B6B-45FC-9B15-13868F33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35</cp:revision>
  <cp:lastPrinted>2025-02-25T05:46:00Z</cp:lastPrinted>
  <dcterms:created xsi:type="dcterms:W3CDTF">2024-07-30T05:09:00Z</dcterms:created>
  <dcterms:modified xsi:type="dcterms:W3CDTF">2025-04-22T06:43:00Z</dcterms:modified>
</cp:coreProperties>
</file>