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EAA" w:rsidRDefault="001A7EAA" w:rsidP="00BD1FE5">
      <w:pPr>
        <w:spacing w:before="100" w:beforeAutospacing="1" w:after="100" w:afterAutospacing="1"/>
        <w:contextualSpacing/>
        <w:jc w:val="center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1A7EAA">
        <w:rPr>
          <w:rFonts w:eastAsia="Calibri"/>
          <w:kern w:val="2"/>
          <w:sz w:val="28"/>
          <w:szCs w:val="28"/>
          <w:lang w:eastAsia="en-US"/>
          <w14:ligatures w14:val="standardContextual"/>
        </w:rPr>
        <w:t>Проект доклада</w:t>
      </w:r>
    </w:p>
    <w:p w:rsidR="00BD1FE5" w:rsidRPr="00BE5E99" w:rsidRDefault="00BD1FE5" w:rsidP="00BD1FE5">
      <w:pPr>
        <w:spacing w:before="100" w:beforeAutospacing="1" w:after="100" w:afterAutospacing="1"/>
        <w:contextualSpacing/>
        <w:jc w:val="center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о правоприменительной практике </w:t>
      </w:r>
    </w:p>
    <w:p w:rsidR="00BD1FE5" w:rsidRPr="00BE5E99" w:rsidRDefault="00BD1FE5" w:rsidP="00BD1FE5">
      <w:pPr>
        <w:spacing w:before="100" w:beforeAutospacing="1" w:after="100" w:afterAutospacing="1"/>
        <w:contextualSpacing/>
        <w:jc w:val="center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контрольной деятельности в сфере муниципального лесного контроля </w:t>
      </w:r>
    </w:p>
    <w:p w:rsidR="00BD1FE5" w:rsidRPr="00BE5E99" w:rsidRDefault="00BD1FE5" w:rsidP="00BD1FE5">
      <w:pPr>
        <w:spacing w:before="100" w:beforeAutospacing="1" w:after="100" w:afterAutospacing="1"/>
        <w:contextualSpacing/>
        <w:jc w:val="center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>на территории муниципального образования «город Оренбург» за 202</w:t>
      </w:r>
      <w:r w:rsidR="005B0997">
        <w:rPr>
          <w:rFonts w:eastAsia="Calibri"/>
          <w:kern w:val="2"/>
          <w:sz w:val="28"/>
          <w:szCs w:val="28"/>
          <w:lang w:eastAsia="en-US"/>
          <w14:ligatures w14:val="standardContextual"/>
        </w:rPr>
        <w:t>4</w:t>
      </w: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год </w:t>
      </w:r>
    </w:p>
    <w:p w:rsidR="00BD1FE5" w:rsidRPr="00BE5E99" w:rsidRDefault="00BD1FE5" w:rsidP="00BD1FE5">
      <w:pPr>
        <w:spacing w:before="100" w:beforeAutospacing="1" w:after="100" w:afterAutospacing="1"/>
        <w:contextualSpacing/>
        <w:jc w:val="center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</w:p>
    <w:p w:rsidR="00BD1FE5" w:rsidRDefault="00BD1FE5" w:rsidP="00BD1FE5">
      <w:pPr>
        <w:spacing w:before="100" w:beforeAutospacing="1" w:after="100" w:afterAutospacing="1"/>
        <w:contextualSpacing/>
        <w:jc w:val="center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</w:p>
    <w:p w:rsidR="00A02A56" w:rsidRPr="00BE5E99" w:rsidRDefault="00A02A56" w:rsidP="003940F7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proofErr w:type="gramStart"/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Настоящий доклад </w:t>
      </w:r>
      <w:r w:rsidRPr="00A02A56">
        <w:rPr>
          <w:rFonts w:eastAsia="Calibri"/>
          <w:kern w:val="2"/>
          <w:sz w:val="28"/>
          <w:szCs w:val="28"/>
          <w:lang w:eastAsia="en-US"/>
          <w14:ligatures w14:val="standardContextual"/>
        </w:rPr>
        <w:t>о правоприменительной практике контрольной деятельности в сфере муниципального лесного контроля на территории муниципального образования «город Оренбург» за 20</w:t>
      </w:r>
      <w:r w:rsidR="00F42DA2" w:rsidRPr="00A02A56">
        <w:rPr>
          <w:rFonts w:eastAsia="Calibri"/>
          <w:kern w:val="2"/>
          <w:sz w:val="28"/>
          <w:szCs w:val="28"/>
          <w:lang w:eastAsia="en-US"/>
          <w14:ligatures w14:val="standardContextual"/>
        </w:rPr>
        <w:t>2</w:t>
      </w:r>
      <w:r w:rsidR="000164B6">
        <w:rPr>
          <w:rFonts w:eastAsia="Calibri"/>
          <w:kern w:val="2"/>
          <w:sz w:val="28"/>
          <w:szCs w:val="28"/>
          <w:lang w:eastAsia="en-US"/>
          <w14:ligatures w14:val="standardContextual"/>
        </w:rPr>
        <w:t>4</w:t>
      </w:r>
      <w:r w:rsidRPr="00A02A56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год</w:t>
      </w:r>
      <w:r w:rsidR="005D78E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(далее – муниципальный лесной контроль) подготовлен в целях реализации положений </w:t>
      </w:r>
      <w:r w:rsidR="005D78E9" w:rsidRPr="005D78E9">
        <w:rPr>
          <w:rFonts w:eastAsia="Calibri"/>
          <w:kern w:val="2"/>
          <w:sz w:val="28"/>
          <w:szCs w:val="28"/>
          <w:lang w:eastAsia="en-US"/>
          <w14:ligatures w14:val="standardContextual"/>
        </w:rPr>
        <w:t>Федерального закона от 31.07.2020 № 248-ФЗ «О государственном контроле (надзоре) и муниципальном контроле в Российской Федерации»</w:t>
      </w:r>
      <w:r w:rsid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(далее – Закон № 248-ФЗ), </w:t>
      </w:r>
      <w:r w:rsidR="00781D70" w:rsidRP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>Положени</w:t>
      </w:r>
      <w:r w:rsid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>я</w:t>
      </w:r>
      <w:r w:rsidR="00781D70" w:rsidRP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о муниципальном лесном контроле </w:t>
      </w:r>
      <w:r w:rsid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             </w:t>
      </w:r>
      <w:r w:rsidR="00781D70" w:rsidRP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>на территории муниципального образования «город Оренбург»</w:t>
      </w:r>
      <w:r w:rsid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, </w:t>
      </w:r>
      <w:r w:rsidR="00781D70" w:rsidRP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>утвержденного</w:t>
      </w:r>
      <w:proofErr w:type="gramEnd"/>
      <w:r w:rsidR="00781D70" w:rsidRP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proofErr w:type="gramStart"/>
      <w:r w:rsidR="00781D70" w:rsidRP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>решением Оренбургского городского Совета</w:t>
      </w:r>
      <w:r w:rsid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781D70" w:rsidRP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от 09.06.2022 </w:t>
      </w:r>
      <w:r w:rsid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     </w:t>
      </w:r>
      <w:r w:rsidR="00781D70" w:rsidRPr="00781D70">
        <w:rPr>
          <w:rFonts w:eastAsia="Calibri"/>
          <w:kern w:val="2"/>
          <w:sz w:val="28"/>
          <w:szCs w:val="28"/>
          <w:lang w:eastAsia="en-US"/>
          <w14:ligatures w14:val="standardContextual"/>
        </w:rPr>
        <w:t>№ 235</w:t>
      </w:r>
      <w:r w:rsidR="0031020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310202" w:rsidRPr="00310202">
        <w:rPr>
          <w:rFonts w:eastAsia="Calibri"/>
          <w:kern w:val="2"/>
          <w:sz w:val="28"/>
          <w:szCs w:val="28"/>
          <w:lang w:eastAsia="en-US"/>
          <w14:ligatures w14:val="standardContextual"/>
        </w:rPr>
        <w:t>(далее – Положение)</w:t>
      </w:r>
      <w:r w:rsidR="0031020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, Программы </w:t>
      </w:r>
      <w:r w:rsidR="009B724A" w:rsidRPr="009B724A">
        <w:rPr>
          <w:rFonts w:eastAsia="Calibri"/>
          <w:kern w:val="2"/>
          <w:sz w:val="28"/>
          <w:szCs w:val="28"/>
          <w:lang w:eastAsia="en-US"/>
          <w14:ligatures w14:val="standardContextual"/>
        </w:rPr>
        <w:t>профилактики рисков причинения вреда (ущерба) охраняемым законом ценностям при осуществлении муниципального лесного контроля на территории муниципального образования «город Оренбург» на 202</w:t>
      </w:r>
      <w:r w:rsidR="000164B6">
        <w:rPr>
          <w:rFonts w:eastAsia="Calibri"/>
          <w:kern w:val="2"/>
          <w:sz w:val="28"/>
          <w:szCs w:val="28"/>
          <w:lang w:eastAsia="en-US"/>
          <w14:ligatures w14:val="standardContextual"/>
        </w:rPr>
        <w:t>5</w:t>
      </w:r>
      <w:r w:rsidR="009B724A" w:rsidRPr="009B724A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год</w:t>
      </w:r>
      <w:r w:rsidR="00CC2265">
        <w:rPr>
          <w:rFonts w:eastAsia="Calibri"/>
          <w:kern w:val="2"/>
          <w:sz w:val="28"/>
          <w:szCs w:val="28"/>
          <w:lang w:eastAsia="en-US"/>
          <w14:ligatures w14:val="standardContextual"/>
        </w:rPr>
        <w:t>, утвержденной</w:t>
      </w:r>
      <w:r w:rsidR="003940F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приказом начальника управления </w:t>
      </w:r>
      <w:r w:rsidR="005236F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охраны окружающей среды администрации города Оренбурга </w:t>
      </w:r>
      <w:r w:rsidR="00A70F03">
        <w:rPr>
          <w:rFonts w:eastAsia="Calibri"/>
          <w:kern w:val="2"/>
          <w:sz w:val="28"/>
          <w:szCs w:val="28"/>
          <w:lang w:eastAsia="en-US"/>
          <w14:ligatures w14:val="standardContextual"/>
        </w:rPr>
        <w:t>«</w:t>
      </w:r>
      <w:r w:rsidR="003940F7" w:rsidRPr="003940F7">
        <w:rPr>
          <w:rFonts w:eastAsia="Calibri"/>
          <w:kern w:val="2"/>
          <w:sz w:val="28"/>
          <w:szCs w:val="28"/>
          <w:lang w:eastAsia="en-US"/>
          <w14:ligatures w14:val="standardContextual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лесного контроля на территории</w:t>
      </w:r>
      <w:proofErr w:type="gramEnd"/>
      <w:r w:rsidR="003940F7" w:rsidRPr="003940F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муниципального образования «город Оренбург»</w:t>
      </w:r>
      <w:r w:rsidR="00A70F03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3940F7" w:rsidRPr="003940F7">
        <w:rPr>
          <w:rFonts w:eastAsia="Calibri"/>
          <w:kern w:val="2"/>
          <w:sz w:val="28"/>
          <w:szCs w:val="28"/>
          <w:lang w:eastAsia="en-US"/>
          <w14:ligatures w14:val="standardContextual"/>
        </w:rPr>
        <w:t>на 202</w:t>
      </w:r>
      <w:r w:rsidR="000164B6">
        <w:rPr>
          <w:rFonts w:eastAsia="Calibri"/>
          <w:kern w:val="2"/>
          <w:sz w:val="28"/>
          <w:szCs w:val="28"/>
          <w:lang w:eastAsia="en-US"/>
          <w14:ligatures w14:val="standardContextual"/>
        </w:rPr>
        <w:t>5</w:t>
      </w:r>
      <w:r w:rsidR="003940F7" w:rsidRPr="003940F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год</w:t>
      </w:r>
      <w:r w:rsidR="00A70F03">
        <w:rPr>
          <w:rFonts w:eastAsia="Calibri"/>
          <w:kern w:val="2"/>
          <w:sz w:val="28"/>
          <w:szCs w:val="28"/>
          <w:lang w:eastAsia="en-US"/>
          <w14:ligatures w14:val="standardContextual"/>
        </w:rPr>
        <w:t>»</w:t>
      </w:r>
      <w:r w:rsidR="008A305C"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</w:p>
    <w:p w:rsidR="00BD1FE5" w:rsidRPr="00BE5E99" w:rsidRDefault="00BD1FE5" w:rsidP="00621939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>В соответствии с пунктом 2.</w:t>
      </w:r>
      <w:r w:rsidR="00B00F45">
        <w:rPr>
          <w:rFonts w:eastAsia="Calibri"/>
          <w:kern w:val="2"/>
          <w:sz w:val="28"/>
          <w:szCs w:val="28"/>
          <w:lang w:eastAsia="en-US"/>
          <w14:ligatures w14:val="standardContextual"/>
        </w:rPr>
        <w:t>16</w:t>
      </w: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Положения об </w:t>
      </w:r>
      <w:r w:rsidR="00B00F45">
        <w:rPr>
          <w:rFonts w:eastAsia="Calibri"/>
          <w:kern w:val="2"/>
          <w:sz w:val="28"/>
          <w:szCs w:val="28"/>
          <w:lang w:eastAsia="en-US"/>
          <w14:ligatures w14:val="standardContextual"/>
        </w:rPr>
        <w:t>управлении</w:t>
      </w: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охраны окружающей среды администрации города Оренбурга, утвержденного решением Оренбургского городского Совета от </w:t>
      </w:r>
      <w:r w:rsidR="0029288C">
        <w:rPr>
          <w:rFonts w:eastAsia="Calibri"/>
          <w:kern w:val="2"/>
          <w:sz w:val="28"/>
          <w:szCs w:val="28"/>
          <w:lang w:eastAsia="en-US"/>
          <w14:ligatures w14:val="standardContextual"/>
        </w:rPr>
        <w:t>27.10.2022</w:t>
      </w: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№ </w:t>
      </w:r>
      <w:r w:rsidR="00695EDE">
        <w:rPr>
          <w:rFonts w:eastAsia="Calibri"/>
          <w:kern w:val="2"/>
          <w:sz w:val="28"/>
          <w:szCs w:val="28"/>
          <w:lang w:eastAsia="en-US"/>
          <w14:ligatures w14:val="standardContextual"/>
        </w:rPr>
        <w:t>278</w:t>
      </w: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, </w:t>
      </w:r>
      <w:r w:rsidR="00E7299A" w:rsidRPr="00E7299A">
        <w:rPr>
          <w:rFonts w:eastAsia="Calibri"/>
          <w:kern w:val="2"/>
          <w:sz w:val="28"/>
          <w:szCs w:val="28"/>
          <w:lang w:eastAsia="en-US"/>
          <w14:ligatures w14:val="standardContextual"/>
        </w:rPr>
        <w:t>управлени</w:t>
      </w:r>
      <w:r w:rsidR="00E7299A">
        <w:rPr>
          <w:rFonts w:eastAsia="Calibri"/>
          <w:kern w:val="2"/>
          <w:sz w:val="28"/>
          <w:szCs w:val="28"/>
          <w:lang w:eastAsia="en-US"/>
          <w14:ligatures w14:val="standardContextual"/>
        </w:rPr>
        <w:t>е</w:t>
      </w: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охраны окружающей среды администрации города Оренбурга (далее – </w:t>
      </w:r>
      <w:r w:rsidR="004F2ECC">
        <w:rPr>
          <w:rFonts w:eastAsia="Calibri"/>
          <w:kern w:val="2"/>
          <w:sz w:val="28"/>
          <w:szCs w:val="28"/>
          <w:lang w:eastAsia="en-US"/>
          <w14:ligatures w14:val="standardContextual"/>
        </w:rPr>
        <w:t>Управление</w:t>
      </w: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) осуществляет муниципальный лесной контроль и надзор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                     </w:t>
      </w: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>в отношении лесных участков, находящихся в муниципальной собственности.</w:t>
      </w:r>
    </w:p>
    <w:p w:rsidR="00BD1FE5" w:rsidRPr="00BE5E99" w:rsidRDefault="00BD1FE5" w:rsidP="00BD1FE5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BE5E99">
        <w:rPr>
          <w:sz w:val="28"/>
          <w:szCs w:val="28"/>
        </w:rPr>
        <w:t>Предметом муниципального лесного контроля является:</w:t>
      </w:r>
    </w:p>
    <w:p w:rsidR="00BD1FE5" w:rsidRPr="00BE5E99" w:rsidRDefault="00BD1FE5" w:rsidP="00BD1FE5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BE5E99">
        <w:rPr>
          <w:sz w:val="28"/>
          <w:szCs w:val="28"/>
        </w:rPr>
        <w:t>соблюдение юридическими лицами, индивидуальными предпринимателями и гражданами в отношении лесных участков, находящихся в собственности муниципального образования «город Оренбург», требований, установленных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Оренбургской области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растений;</w:t>
      </w:r>
    </w:p>
    <w:p w:rsidR="00BD1FE5" w:rsidRPr="00BE5E99" w:rsidRDefault="00BD1FE5" w:rsidP="00BD1FE5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BE5E99">
        <w:rPr>
          <w:sz w:val="28"/>
          <w:szCs w:val="28"/>
        </w:rPr>
        <w:t>исполнение решений, принимаемых по результатам контрольных мероприятий.</w:t>
      </w:r>
    </w:p>
    <w:p w:rsidR="00BD1FE5" w:rsidRPr="00BE5E99" w:rsidRDefault="00BD1FE5" w:rsidP="00BD1FE5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BE5E99">
        <w:rPr>
          <w:sz w:val="28"/>
          <w:szCs w:val="28"/>
        </w:rPr>
        <w:t>Объектами муниципального лесного контроля являются:</w:t>
      </w:r>
    </w:p>
    <w:p w:rsidR="00BD1FE5" w:rsidRPr="00BE5E99" w:rsidRDefault="00BD1FE5" w:rsidP="00BD1FE5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BE5E99">
        <w:rPr>
          <w:sz w:val="28"/>
          <w:szCs w:val="28"/>
        </w:rPr>
        <w:lastRenderedPageBreak/>
        <w:t>а) деятельность контролируемых лиц в сфере лесного хозяйства:</w:t>
      </w:r>
    </w:p>
    <w:p w:rsidR="00BD1FE5" w:rsidRPr="00BE5E99" w:rsidRDefault="00BD1FE5" w:rsidP="00BD1FE5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BE5E99">
        <w:rPr>
          <w:sz w:val="28"/>
          <w:szCs w:val="28"/>
        </w:rPr>
        <w:t>использование лесов;</w:t>
      </w:r>
    </w:p>
    <w:p w:rsidR="00BD1FE5" w:rsidRPr="00BE5E99" w:rsidRDefault="00BD1FE5" w:rsidP="00BD1FE5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BE5E99">
        <w:rPr>
          <w:sz w:val="28"/>
          <w:szCs w:val="28"/>
        </w:rPr>
        <w:t>охрана лесов;</w:t>
      </w:r>
    </w:p>
    <w:p w:rsidR="00BD1FE5" w:rsidRPr="00BE5E99" w:rsidRDefault="00BD1FE5" w:rsidP="00BD1FE5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BE5E99">
        <w:rPr>
          <w:sz w:val="28"/>
          <w:szCs w:val="28"/>
        </w:rPr>
        <w:t>защита лесов;</w:t>
      </w:r>
    </w:p>
    <w:p w:rsidR="00BD1FE5" w:rsidRPr="00BE5E99" w:rsidRDefault="00BD1FE5" w:rsidP="00BD1FE5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BE5E99">
        <w:rPr>
          <w:sz w:val="28"/>
          <w:szCs w:val="28"/>
        </w:rPr>
        <w:t>воспроизводство лесов и лесоразведение;</w:t>
      </w:r>
    </w:p>
    <w:p w:rsidR="00BD1FE5" w:rsidRPr="00BE5E99" w:rsidRDefault="00BD1FE5" w:rsidP="00BD1FE5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BE5E99">
        <w:rPr>
          <w:color w:val="22272F"/>
          <w:sz w:val="28"/>
          <w:szCs w:val="28"/>
          <w:shd w:val="clear" w:color="auto" w:fill="FFFFFF"/>
        </w:rPr>
        <w:t>б</w:t>
      </w:r>
      <w:r w:rsidRPr="00BE5E99">
        <w:rPr>
          <w:sz w:val="28"/>
          <w:szCs w:val="28"/>
          <w:shd w:val="clear" w:color="auto" w:fill="FFFFFF"/>
        </w:rPr>
        <w:t>) результаты деятельности граждан и организаций в сфере лесного хозяйства, в том числе продукция (товары), работы и услуги, к которым предъявляются обязательные требования;</w:t>
      </w:r>
    </w:p>
    <w:p w:rsidR="00BD1FE5" w:rsidRPr="00BE5E99" w:rsidRDefault="00BD1FE5" w:rsidP="00BD1FE5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BE5E99">
        <w:rPr>
          <w:sz w:val="28"/>
          <w:szCs w:val="28"/>
        </w:rPr>
        <w:t>в) производственные объекты:</w:t>
      </w:r>
    </w:p>
    <w:p w:rsidR="00BD1FE5" w:rsidRPr="00BE5E99" w:rsidRDefault="00BD1FE5" w:rsidP="00BD1FE5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BE5E99">
        <w:rPr>
          <w:sz w:val="28"/>
          <w:szCs w:val="28"/>
        </w:rPr>
        <w:t>лесные участки, части лесных участков, на которых в том числе осуществляется деятельность по использованию, охране, защите, воспроизводству лесов и лесоразведению;</w:t>
      </w:r>
    </w:p>
    <w:p w:rsidR="00BD1FE5" w:rsidRPr="00BE5E99" w:rsidRDefault="00BD1FE5" w:rsidP="00BD1FE5">
      <w:pPr>
        <w:shd w:val="clear" w:color="auto" w:fill="FFFFFF"/>
        <w:ind w:right="-1" w:firstLine="709"/>
        <w:jc w:val="both"/>
        <w:rPr>
          <w:sz w:val="28"/>
          <w:szCs w:val="28"/>
        </w:rPr>
      </w:pPr>
      <w:r w:rsidRPr="00BE5E99">
        <w:rPr>
          <w:sz w:val="28"/>
          <w:szCs w:val="28"/>
        </w:rPr>
        <w:t>другие объекты, в том числе стационарные объекты, оборудование, устройства, предметы, материалы, транспортные средства, связанные (задействованные) в осуществлении использования, охраны, защиты, воспроизводства лесов и лесоразведения.</w:t>
      </w:r>
    </w:p>
    <w:p w:rsidR="000D6B9E" w:rsidRPr="00BE5E99" w:rsidRDefault="000D6B9E" w:rsidP="0008102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E5E99">
        <w:rPr>
          <w:sz w:val="28"/>
          <w:szCs w:val="28"/>
        </w:rPr>
        <w:t xml:space="preserve">Муниципальный лесной контроль на территории муниципального образования «город Оренбург» осуществляется в соответствии </w:t>
      </w:r>
      <w:r>
        <w:rPr>
          <w:sz w:val="28"/>
          <w:szCs w:val="28"/>
        </w:rPr>
        <w:t xml:space="preserve">                                   </w:t>
      </w:r>
      <w:r w:rsidRPr="00BE5E99">
        <w:rPr>
          <w:sz w:val="28"/>
          <w:szCs w:val="28"/>
        </w:rPr>
        <w:t xml:space="preserve">с законодательством Российской Федерации и в порядке, установленном нормативными правовыми актами субъекта Российской Федерации, а также принятыми в соответствии с ними нормативными правовыми актами органов местного самоуправления. </w:t>
      </w:r>
    </w:p>
    <w:p w:rsidR="00C7571F" w:rsidRDefault="00EB33E9" w:rsidP="00081024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В 202</w:t>
      </w:r>
      <w:r w:rsidR="00081024">
        <w:rPr>
          <w:rFonts w:eastAsia="Calibri"/>
          <w:kern w:val="2"/>
          <w:sz w:val="28"/>
          <w:szCs w:val="28"/>
          <w:lang w:eastAsia="en-US"/>
          <w14:ligatures w14:val="standardContextual"/>
        </w:rPr>
        <w:t>4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году проведение </w:t>
      </w:r>
      <w:r w:rsidR="00D35DF5"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>контрольны</w:t>
      </w:r>
      <w:r w:rsidR="00E37C4E">
        <w:rPr>
          <w:rFonts w:eastAsia="Calibri"/>
          <w:kern w:val="2"/>
          <w:sz w:val="28"/>
          <w:szCs w:val="28"/>
          <w:lang w:eastAsia="en-US"/>
          <w14:ligatures w14:val="standardContextual"/>
        </w:rPr>
        <w:t>х</w:t>
      </w:r>
      <w:r w:rsidR="00D35DF5"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(надзорны</w:t>
      </w:r>
      <w:r w:rsidR="00E37C4E">
        <w:rPr>
          <w:rFonts w:eastAsia="Calibri"/>
          <w:kern w:val="2"/>
          <w:sz w:val="28"/>
          <w:szCs w:val="28"/>
          <w:lang w:eastAsia="en-US"/>
          <w14:ligatures w14:val="standardContextual"/>
        </w:rPr>
        <w:t>х</w:t>
      </w:r>
      <w:r w:rsidR="00D35DF5"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>) мероприяти</w:t>
      </w:r>
      <w:r w:rsidR="00E37C4E">
        <w:rPr>
          <w:rFonts w:eastAsia="Calibri"/>
          <w:kern w:val="2"/>
          <w:sz w:val="28"/>
          <w:szCs w:val="28"/>
          <w:lang w:eastAsia="en-US"/>
          <w14:ligatures w14:val="standardContextual"/>
        </w:rPr>
        <w:t>й</w:t>
      </w:r>
      <w:r w:rsidR="00D35DF5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9D7BC6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           при осуществлении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муниципального контроля </w:t>
      </w:r>
      <w:r w:rsidR="009A4901">
        <w:rPr>
          <w:rFonts w:eastAsia="Calibri"/>
          <w:kern w:val="2"/>
          <w:sz w:val="28"/>
          <w:szCs w:val="28"/>
          <w:lang w:eastAsia="en-US"/>
          <w14:ligatures w14:val="standardContextual"/>
        </w:rPr>
        <w:t>на основании п</w:t>
      </w:r>
      <w:r w:rsidR="00BD1FE5"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>остановлени</w:t>
      </w:r>
      <w:r w:rsidR="009A4901">
        <w:rPr>
          <w:rFonts w:eastAsia="Calibri"/>
          <w:kern w:val="2"/>
          <w:sz w:val="28"/>
          <w:szCs w:val="28"/>
          <w:lang w:eastAsia="en-US"/>
          <w14:ligatures w14:val="standardContextual"/>
        </w:rPr>
        <w:t>я</w:t>
      </w:r>
      <w:r w:rsidR="00BD1FE5"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 </w:t>
      </w:r>
      <w:r w:rsidR="004C5B11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осуществляется с </w:t>
      </w:r>
      <w:r w:rsidR="00C7571F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отдельными ограничениями. </w:t>
      </w:r>
    </w:p>
    <w:p w:rsidR="0041311D" w:rsidRDefault="0041311D" w:rsidP="00081024">
      <w:pPr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1A57B3">
        <w:rPr>
          <w:rFonts w:eastAsia="Calibri"/>
          <w:kern w:val="2"/>
          <w:sz w:val="28"/>
          <w:szCs w:val="28"/>
          <w:lang w:eastAsia="en-US"/>
          <w14:ligatures w14:val="standardContextual"/>
        </w:rPr>
        <w:t>Приказ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ом</w:t>
      </w:r>
      <w:r w:rsidRPr="001A57B3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Федерального агентства лесного хозяйства от 17.05.2018                 № 434 «Об определении количества лесничеств на землях населенных пунктов муниципального образования «город Оренбург» Оренбургской области, занятых городскими лесами, и установлении их границ»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определено, что на землях населенных пунктов </w:t>
      </w:r>
      <w:r w:rsidRPr="005C06DD">
        <w:rPr>
          <w:rFonts w:eastAsia="Calibri"/>
          <w:kern w:val="2"/>
          <w:sz w:val="28"/>
          <w:szCs w:val="28"/>
          <w:lang w:eastAsia="en-US"/>
          <w14:ligatures w14:val="standardContextual"/>
        </w:rPr>
        <w:t>муниципального образования «город Оренбург» Оренбургской области</w:t>
      </w:r>
      <w:r w:rsidRPr="000A4BB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, занятых городскими лесами,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располагается лесничество «Городское» </w:t>
      </w:r>
      <w:r w:rsidRPr="007C6FE1">
        <w:rPr>
          <w:rFonts w:eastAsia="Calibri"/>
          <w:kern w:val="2"/>
          <w:sz w:val="28"/>
          <w:szCs w:val="28"/>
          <w:lang w:eastAsia="en-US"/>
          <w14:ligatures w14:val="standardContextual"/>
        </w:rPr>
        <w:t>площадь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ю</w:t>
      </w:r>
      <w:r w:rsidRPr="007C6FE1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1656,0 га.</w:t>
      </w:r>
    </w:p>
    <w:p w:rsidR="0041311D" w:rsidRDefault="0041311D" w:rsidP="0041311D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По состоянию на 31.12.202</w:t>
      </w:r>
      <w:r w:rsidR="007314C4">
        <w:rPr>
          <w:rFonts w:eastAsia="Calibri"/>
          <w:kern w:val="2"/>
          <w:sz w:val="28"/>
          <w:szCs w:val="28"/>
          <w:lang w:eastAsia="en-US"/>
          <w14:ligatures w14:val="standardContextual"/>
        </w:rPr>
        <w:t>4</w:t>
      </w:r>
      <w:r w:rsidR="0013016E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r w:rsidR="00461AF0">
        <w:rPr>
          <w:rFonts w:eastAsia="Calibri"/>
          <w:kern w:val="2"/>
          <w:sz w:val="28"/>
          <w:szCs w:val="28"/>
          <w:lang w:eastAsia="en-US"/>
          <w14:ligatures w14:val="standardContextual"/>
        </w:rPr>
        <w:t>в перечень объектов контроля</w:t>
      </w:r>
      <w:r w:rsidR="00DA2C10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включен                </w:t>
      </w:r>
      <w:r w:rsidR="007314C4">
        <w:rPr>
          <w:rFonts w:eastAsia="Calibri"/>
          <w:kern w:val="2"/>
          <w:sz w:val="28"/>
          <w:szCs w:val="28"/>
          <w:lang w:eastAsia="en-US"/>
          <w14:ligatures w14:val="standardContextual"/>
        </w:rPr>
        <w:t>1</w:t>
      </w:r>
      <w:r w:rsidR="00DA2C10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объект.</w:t>
      </w:r>
    </w:p>
    <w:p w:rsidR="00BD1FE5" w:rsidRDefault="00813251" w:rsidP="00BD1FE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С </w:t>
      </w:r>
      <w:r w:rsidR="0057252B">
        <w:rPr>
          <w:rFonts w:eastAsia="Calibri"/>
          <w:kern w:val="2"/>
          <w:sz w:val="28"/>
          <w:szCs w:val="28"/>
          <w:lang w:eastAsia="en-US"/>
          <w14:ligatures w14:val="standardContextual"/>
        </w:rPr>
        <w:t>у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четом вышеуказанных</w:t>
      </w:r>
      <w:r w:rsidR="0057252B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ограничений в</w:t>
      </w:r>
      <w:r w:rsidR="00BD1FE5"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202</w:t>
      </w:r>
      <w:r w:rsidR="00317891">
        <w:rPr>
          <w:rFonts w:eastAsia="Calibri"/>
          <w:kern w:val="2"/>
          <w:sz w:val="28"/>
          <w:szCs w:val="28"/>
          <w:lang w:eastAsia="en-US"/>
          <w14:ligatures w14:val="standardContextual"/>
        </w:rPr>
        <w:t>4</w:t>
      </w:r>
      <w:r w:rsidR="00BD1FE5"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году контрольная деятельность по муниципальному лесному контролю </w:t>
      </w:r>
      <w:r w:rsidR="0057252B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Управлением </w:t>
      </w:r>
      <w:r w:rsidR="00BD1FE5"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>осуществлялась посредством профилактических мероприятий</w:t>
      </w:r>
      <w:r w:rsidR="007C71E9">
        <w:rPr>
          <w:rFonts w:eastAsia="Calibri"/>
          <w:kern w:val="2"/>
          <w:sz w:val="28"/>
          <w:szCs w:val="28"/>
          <w:lang w:eastAsia="en-US"/>
          <w14:ligatures w14:val="standardContextual"/>
        </w:rPr>
        <w:t>, направленных на предупреждение нарушений,</w:t>
      </w:r>
      <w:r w:rsidR="00BD1FE5"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без взаимодействия с контролируемыми лицами в соответствии с нормами законодательства.</w:t>
      </w:r>
    </w:p>
    <w:p w:rsidR="00D35C7D" w:rsidRDefault="00D35C7D" w:rsidP="00BD1FE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За период с 01.01.202</w:t>
      </w:r>
      <w:r w:rsidR="00317891">
        <w:rPr>
          <w:rFonts w:eastAsia="Calibri"/>
          <w:kern w:val="2"/>
          <w:sz w:val="28"/>
          <w:szCs w:val="28"/>
          <w:lang w:eastAsia="en-US"/>
          <w14:ligatures w14:val="standardContextual"/>
        </w:rPr>
        <w:t>4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по 31.12.202</w:t>
      </w:r>
      <w:r w:rsidR="00317891">
        <w:rPr>
          <w:rFonts w:eastAsia="Calibri"/>
          <w:kern w:val="2"/>
          <w:sz w:val="28"/>
          <w:szCs w:val="28"/>
          <w:lang w:eastAsia="en-US"/>
          <w14:ligatures w14:val="standardContextual"/>
        </w:rPr>
        <w:t>4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в рамках осуществления муниципального лесного контроля:</w:t>
      </w:r>
    </w:p>
    <w:p w:rsidR="00037C96" w:rsidRDefault="001C01A2" w:rsidP="00BD1FE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lastRenderedPageBreak/>
        <w:t xml:space="preserve">осуществлено </w:t>
      </w:r>
      <w:r w:rsidR="00964B67">
        <w:rPr>
          <w:rFonts w:eastAsia="Calibri"/>
          <w:kern w:val="2"/>
          <w:sz w:val="28"/>
          <w:szCs w:val="28"/>
          <w:lang w:eastAsia="en-US"/>
          <w14:ligatures w14:val="standardContextual"/>
        </w:rPr>
        <w:t>4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выезд</w:t>
      </w:r>
      <w:r w:rsidR="00964B67">
        <w:rPr>
          <w:rFonts w:eastAsia="Calibri"/>
          <w:kern w:val="2"/>
          <w:sz w:val="28"/>
          <w:szCs w:val="28"/>
          <w:lang w:eastAsia="en-US"/>
          <w14:ligatures w14:val="standardContextual"/>
        </w:rPr>
        <w:t>а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с целью визуального осмотра территории </w:t>
      </w:r>
      <w:r w:rsidRPr="001C01A2">
        <w:rPr>
          <w:rFonts w:eastAsia="Calibri"/>
          <w:kern w:val="2"/>
          <w:sz w:val="28"/>
          <w:szCs w:val="28"/>
          <w:lang w:eastAsia="en-US"/>
          <w14:ligatures w14:val="standardContextual"/>
        </w:rPr>
        <w:t>лесничеств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а</w:t>
      </w:r>
      <w:r w:rsidRPr="001C01A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«Городское» </w:t>
      </w: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>(выездные обследования)</w:t>
      </w:r>
      <w:r w:rsidR="005020C1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без взаимодействия </w:t>
      </w:r>
      <w:r w:rsidR="00964B67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          </w:t>
      </w:r>
      <w:r w:rsidR="005020C1">
        <w:rPr>
          <w:rFonts w:eastAsia="Calibri"/>
          <w:kern w:val="2"/>
          <w:sz w:val="28"/>
          <w:szCs w:val="28"/>
          <w:lang w:eastAsia="en-US"/>
          <w14:ligatures w14:val="standardContextual"/>
        </w:rPr>
        <w:t>с субъектами контроля</w:t>
      </w:r>
      <w:r w:rsidR="00751B62"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  <w:r w:rsidR="00D35C7D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</w:p>
    <w:p w:rsidR="00BD1FE5" w:rsidRPr="00BE5E99" w:rsidRDefault="005020C1" w:rsidP="00BD1FE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Также </w:t>
      </w:r>
      <w:r w:rsidR="00625F5C">
        <w:rPr>
          <w:rFonts w:eastAsia="Calibri"/>
          <w:kern w:val="2"/>
          <w:sz w:val="28"/>
          <w:szCs w:val="28"/>
          <w:lang w:eastAsia="en-US"/>
          <w14:ligatures w14:val="standardContextual"/>
        </w:rPr>
        <w:t>в</w:t>
      </w:r>
      <w:r w:rsidR="00BD1FE5"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рамках проведения мероприятий по профилактике нарушений обязательных требований в 202</w:t>
      </w:r>
      <w:r w:rsidR="00E54077">
        <w:rPr>
          <w:rFonts w:eastAsia="Calibri"/>
          <w:kern w:val="2"/>
          <w:sz w:val="28"/>
          <w:szCs w:val="28"/>
          <w:lang w:eastAsia="en-US"/>
          <w14:ligatures w14:val="standardContextual"/>
        </w:rPr>
        <w:t>4</w:t>
      </w:r>
      <w:r w:rsidR="00BD1FE5"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году </w:t>
      </w:r>
      <w:r w:rsidR="00625F5C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Управлением </w:t>
      </w:r>
      <w:r w:rsidR="00BD1FE5"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>проведены следующие мероприятия:</w:t>
      </w:r>
    </w:p>
    <w:p w:rsidR="00BD1FE5" w:rsidRPr="00BE5E99" w:rsidRDefault="00BD1FE5" w:rsidP="00BD1FE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информирование субъектов муниципального лесного контроля посредством размещения на официальном Интернет-портале города Оренбурга:                          </w:t>
      </w:r>
    </w:p>
    <w:p w:rsidR="00BD1FE5" w:rsidRPr="00BE5E99" w:rsidRDefault="00BD1FE5" w:rsidP="00BD1FE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лесного контроля, а также информации о мерах ответственности, применяемых при нарушении обязательных требований; </w:t>
      </w:r>
    </w:p>
    <w:p w:rsidR="00BD1FE5" w:rsidRPr="00BE5E99" w:rsidRDefault="00BD1FE5" w:rsidP="00BD1FE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>нормативной правовой базы о муниципальном лесном контроле</w:t>
      </w:r>
      <w:r w:rsidR="001C752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               </w:t>
      </w:r>
      <w:r w:rsidR="00492004">
        <w:rPr>
          <w:rFonts w:eastAsia="Calibri"/>
          <w:kern w:val="2"/>
          <w:sz w:val="28"/>
          <w:szCs w:val="28"/>
          <w:lang w:eastAsia="en-US"/>
          <w14:ligatures w14:val="standardContextual"/>
        </w:rPr>
        <w:t>(</w:t>
      </w:r>
      <w:r w:rsidR="001C7529">
        <w:rPr>
          <w:rFonts w:eastAsia="Calibri"/>
          <w:kern w:val="2"/>
          <w:sz w:val="28"/>
          <w:szCs w:val="28"/>
          <w:lang w:eastAsia="en-US"/>
          <w14:ligatures w14:val="standardContextual"/>
        </w:rPr>
        <w:t>в актуальном состоянии)</w:t>
      </w: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>;</w:t>
      </w:r>
    </w:p>
    <w:p w:rsidR="00BD1FE5" w:rsidRPr="00BE5E99" w:rsidRDefault="00BD1FE5" w:rsidP="00BD1FE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программы профилактики рисков причинения вреда (ущерба) охраняемым законом ценностям при осуществлении муниципального лесного контроля на территории муниципального образования «город Оренбург» </w:t>
      </w:r>
      <w:r w:rsidR="00406E3B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      </w:t>
      </w: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>на 202</w:t>
      </w:r>
      <w:r w:rsidR="00167942">
        <w:rPr>
          <w:rFonts w:eastAsia="Calibri"/>
          <w:kern w:val="2"/>
          <w:sz w:val="28"/>
          <w:szCs w:val="28"/>
          <w:lang w:eastAsia="en-US"/>
          <w14:ligatures w14:val="standardContextual"/>
        </w:rPr>
        <w:t>5</w:t>
      </w: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год;</w:t>
      </w:r>
    </w:p>
    <w:p w:rsidR="00BD1FE5" w:rsidRPr="00BE5E99" w:rsidRDefault="00BD1FE5" w:rsidP="00BD1FE5">
      <w:pPr>
        <w:spacing w:before="100" w:beforeAutospacing="1" w:after="100" w:afterAutospacing="1"/>
        <w:ind w:firstLine="709"/>
        <w:contextualSpacing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>сведений о способах получения консультаций по вопросам соблюдения обязательных требований;</w:t>
      </w:r>
    </w:p>
    <w:p w:rsidR="0057784F" w:rsidRDefault="00BD1FE5" w:rsidP="00052F56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E5E99">
        <w:rPr>
          <w:rFonts w:eastAsia="Calibri"/>
          <w:kern w:val="2"/>
          <w:sz w:val="28"/>
          <w:szCs w:val="28"/>
          <w:lang w:eastAsia="en-US"/>
          <w14:ligatures w14:val="standardContextual"/>
        </w:rPr>
        <w:t>сведений о порядке досудебного обжалования решений контрольного (надзорного) органа, действий (бездействия) его должностных лиц.</w:t>
      </w:r>
    </w:p>
    <w:p w:rsidR="005B78AF" w:rsidRDefault="005B78AF" w:rsidP="00052F56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Кроме того, </w:t>
      </w:r>
      <w:r w:rsidR="00DD319D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в целях профилактики нарушений обязательных требований </w:t>
      </w:r>
      <w:r w:rsidR="000D12BB">
        <w:rPr>
          <w:rFonts w:eastAsia="Calibri"/>
          <w:kern w:val="2"/>
          <w:sz w:val="28"/>
          <w:szCs w:val="28"/>
          <w:lang w:eastAsia="en-US"/>
          <w14:ligatures w14:val="standardContextual"/>
        </w:rPr>
        <w:t>осуществлен</w:t>
      </w:r>
      <w:r w:rsidR="00DD319D">
        <w:rPr>
          <w:rFonts w:eastAsia="Calibri"/>
          <w:kern w:val="2"/>
          <w:sz w:val="28"/>
          <w:szCs w:val="28"/>
          <w:lang w:eastAsia="en-US"/>
          <w14:ligatures w14:val="standardContextual"/>
        </w:rPr>
        <w:t>о</w:t>
      </w:r>
      <w:r w:rsidR="000D12BB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</w:t>
      </w:r>
      <w:bookmarkStart w:id="0" w:name="_GoBack"/>
      <w:bookmarkEnd w:id="0"/>
      <w:r w:rsidR="002B76FA">
        <w:rPr>
          <w:rFonts w:eastAsia="Calibri"/>
          <w:kern w:val="2"/>
          <w:sz w:val="28"/>
          <w:szCs w:val="28"/>
          <w:lang w:eastAsia="en-US"/>
          <w14:ligatures w14:val="standardContextual"/>
        </w:rPr>
        <w:t>8 консультирований</w:t>
      </w:r>
      <w:r w:rsidR="00DD319D">
        <w:rPr>
          <w:rFonts w:eastAsia="Calibri"/>
          <w:kern w:val="2"/>
          <w:sz w:val="28"/>
          <w:szCs w:val="28"/>
          <w:lang w:eastAsia="en-US"/>
          <w14:ligatures w14:val="standardContextual"/>
        </w:rPr>
        <w:t>.</w:t>
      </w:r>
    </w:p>
    <w:p w:rsidR="00DD319D" w:rsidRPr="00B42852" w:rsidRDefault="00DD319D" w:rsidP="00052F56">
      <w:pPr>
        <w:ind w:firstLine="709"/>
        <w:jc w:val="both"/>
        <w:rPr>
          <w:rFonts w:eastAsia="Calibri"/>
          <w:kern w:val="2"/>
          <w:sz w:val="28"/>
          <w:szCs w:val="28"/>
          <w:lang w:eastAsia="en-US"/>
          <w14:ligatures w14:val="standardContextual"/>
        </w:rPr>
      </w:pPr>
      <w:r w:rsidRPr="00B4285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По результатам </w:t>
      </w:r>
      <w:r w:rsidR="00F246F9" w:rsidRPr="00B4285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вышеописанных мероприятий наиболее часто встречаемыми отклонениями от соблюдений обязательных требований </w:t>
      </w:r>
      <w:r w:rsidR="003D2254" w:rsidRPr="00B4285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                    на территории </w:t>
      </w:r>
      <w:r w:rsidR="00876C83" w:rsidRPr="00B42852">
        <w:rPr>
          <w:rFonts w:eastAsia="Calibri"/>
          <w:kern w:val="2"/>
          <w:sz w:val="28"/>
          <w:szCs w:val="28"/>
          <w:lang w:eastAsia="en-US"/>
          <w14:ligatures w14:val="standardContextual"/>
        </w:rPr>
        <w:t xml:space="preserve">городских лесов </w:t>
      </w:r>
      <w:r w:rsidR="00264365" w:rsidRPr="00B42852">
        <w:rPr>
          <w:rFonts w:eastAsia="Calibri"/>
          <w:kern w:val="2"/>
          <w:sz w:val="28"/>
          <w:szCs w:val="28"/>
          <w:lang w:eastAsia="en-US"/>
          <w14:ligatures w14:val="standardContextual"/>
        </w:rPr>
        <w:t>муниципального образования «город Оренбург» являются:</w:t>
      </w:r>
    </w:p>
    <w:p w:rsidR="00264365" w:rsidRDefault="00B42852" w:rsidP="00052F56">
      <w:pPr>
        <w:ind w:firstLine="709"/>
        <w:jc w:val="both"/>
        <w:rPr>
          <w:sz w:val="28"/>
          <w:szCs w:val="28"/>
        </w:rPr>
      </w:pPr>
      <w:r w:rsidRPr="00B42852">
        <w:rPr>
          <w:sz w:val="28"/>
          <w:szCs w:val="28"/>
        </w:rPr>
        <w:t xml:space="preserve">захламление </w:t>
      </w:r>
      <w:r w:rsidR="00FC5178" w:rsidRPr="00FC5178">
        <w:rPr>
          <w:sz w:val="28"/>
          <w:szCs w:val="28"/>
        </w:rPr>
        <w:t>территории городских лесов</w:t>
      </w:r>
      <w:r w:rsidR="00FC5178">
        <w:rPr>
          <w:sz w:val="28"/>
          <w:szCs w:val="28"/>
        </w:rPr>
        <w:t xml:space="preserve"> отходами производства                        и потребления (несанкционированные свалки);</w:t>
      </w:r>
    </w:p>
    <w:p w:rsidR="00FC5178" w:rsidRPr="00B42852" w:rsidRDefault="00FC5178" w:rsidP="00052F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захламление ве</w:t>
      </w:r>
      <w:r w:rsidR="000B2A63">
        <w:rPr>
          <w:sz w:val="28"/>
          <w:szCs w:val="28"/>
        </w:rPr>
        <w:t>т</w:t>
      </w:r>
      <w:r>
        <w:rPr>
          <w:sz w:val="28"/>
          <w:szCs w:val="28"/>
        </w:rPr>
        <w:t xml:space="preserve">ровальной и буреломной </w:t>
      </w:r>
      <w:r w:rsidR="000B2A63">
        <w:rPr>
          <w:sz w:val="28"/>
          <w:szCs w:val="28"/>
        </w:rPr>
        <w:t>древесиной</w:t>
      </w:r>
      <w:r w:rsidR="004B12A5">
        <w:rPr>
          <w:sz w:val="28"/>
          <w:szCs w:val="28"/>
        </w:rPr>
        <w:t>.</w:t>
      </w:r>
    </w:p>
    <w:sectPr w:rsidR="00FC5178" w:rsidRPr="00B42852" w:rsidSect="00113BB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A2C" w:rsidRDefault="000D0A2C" w:rsidP="00C61047">
      <w:r>
        <w:separator/>
      </w:r>
    </w:p>
  </w:endnote>
  <w:endnote w:type="continuationSeparator" w:id="0">
    <w:p w:rsidR="000D0A2C" w:rsidRDefault="000D0A2C" w:rsidP="00C61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A2C" w:rsidRDefault="000D0A2C" w:rsidP="00C61047">
      <w:r>
        <w:separator/>
      </w:r>
    </w:p>
  </w:footnote>
  <w:footnote w:type="continuationSeparator" w:id="0">
    <w:p w:rsidR="000D0A2C" w:rsidRDefault="000D0A2C" w:rsidP="00C61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4403342"/>
      <w:docPartObj>
        <w:docPartGallery w:val="Page Numbers (Top of Page)"/>
        <w:docPartUnique/>
      </w:docPartObj>
    </w:sdtPr>
    <w:sdtEndPr/>
    <w:sdtContent>
      <w:p w:rsidR="00113BB3" w:rsidRDefault="00113BB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942">
          <w:rPr>
            <w:noProof/>
          </w:rPr>
          <w:t>3</w:t>
        </w:r>
        <w:r>
          <w:fldChar w:fldCharType="end"/>
        </w:r>
      </w:p>
    </w:sdtContent>
  </w:sdt>
  <w:p w:rsidR="00C61047" w:rsidRDefault="00C6104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6AFD"/>
    <w:rsid w:val="000065D6"/>
    <w:rsid w:val="000164B6"/>
    <w:rsid w:val="000259BC"/>
    <w:rsid w:val="00037C96"/>
    <w:rsid w:val="00052F56"/>
    <w:rsid w:val="0006284E"/>
    <w:rsid w:val="00081024"/>
    <w:rsid w:val="000A3A5B"/>
    <w:rsid w:val="000A4BB2"/>
    <w:rsid w:val="000B2A63"/>
    <w:rsid w:val="000B44C2"/>
    <w:rsid w:val="000B5DD4"/>
    <w:rsid w:val="000C20F0"/>
    <w:rsid w:val="000D0A2C"/>
    <w:rsid w:val="000D12BB"/>
    <w:rsid w:val="000D15D5"/>
    <w:rsid w:val="000D6B9E"/>
    <w:rsid w:val="000D7774"/>
    <w:rsid w:val="00113BB3"/>
    <w:rsid w:val="0013016E"/>
    <w:rsid w:val="00156AFD"/>
    <w:rsid w:val="001647CA"/>
    <w:rsid w:val="0016731C"/>
    <w:rsid w:val="00167942"/>
    <w:rsid w:val="00171F07"/>
    <w:rsid w:val="001875AC"/>
    <w:rsid w:val="00191290"/>
    <w:rsid w:val="001938CB"/>
    <w:rsid w:val="00195507"/>
    <w:rsid w:val="001A57B3"/>
    <w:rsid w:val="001A7EAA"/>
    <w:rsid w:val="001B1E6D"/>
    <w:rsid w:val="001B737C"/>
    <w:rsid w:val="001C01A2"/>
    <w:rsid w:val="001C7529"/>
    <w:rsid w:val="001D0639"/>
    <w:rsid w:val="001F15AE"/>
    <w:rsid w:val="00264365"/>
    <w:rsid w:val="0029288C"/>
    <w:rsid w:val="002B461D"/>
    <w:rsid w:val="002B76FA"/>
    <w:rsid w:val="00310202"/>
    <w:rsid w:val="00317891"/>
    <w:rsid w:val="003310C0"/>
    <w:rsid w:val="00332153"/>
    <w:rsid w:val="00334412"/>
    <w:rsid w:val="00364DB6"/>
    <w:rsid w:val="003940F7"/>
    <w:rsid w:val="003B444D"/>
    <w:rsid w:val="003D2254"/>
    <w:rsid w:val="003E7C1B"/>
    <w:rsid w:val="00406E3B"/>
    <w:rsid w:val="0041311D"/>
    <w:rsid w:val="00420083"/>
    <w:rsid w:val="00461AF0"/>
    <w:rsid w:val="00492004"/>
    <w:rsid w:val="004B12A5"/>
    <w:rsid w:val="004C5B11"/>
    <w:rsid w:val="004F2ECC"/>
    <w:rsid w:val="005020C1"/>
    <w:rsid w:val="005236F9"/>
    <w:rsid w:val="00553538"/>
    <w:rsid w:val="0057252B"/>
    <w:rsid w:val="0057784F"/>
    <w:rsid w:val="00585245"/>
    <w:rsid w:val="005B0997"/>
    <w:rsid w:val="005B78AF"/>
    <w:rsid w:val="005C06DD"/>
    <w:rsid w:val="005D78E9"/>
    <w:rsid w:val="00621939"/>
    <w:rsid w:val="00625F5C"/>
    <w:rsid w:val="00656081"/>
    <w:rsid w:val="00695EDE"/>
    <w:rsid w:val="006B4499"/>
    <w:rsid w:val="006E6BCE"/>
    <w:rsid w:val="007314C4"/>
    <w:rsid w:val="00751B62"/>
    <w:rsid w:val="00760CC8"/>
    <w:rsid w:val="00781D70"/>
    <w:rsid w:val="007B5B96"/>
    <w:rsid w:val="007C6FE1"/>
    <w:rsid w:val="007C71E9"/>
    <w:rsid w:val="007D17C6"/>
    <w:rsid w:val="007D5395"/>
    <w:rsid w:val="007F7500"/>
    <w:rsid w:val="00813251"/>
    <w:rsid w:val="008171AC"/>
    <w:rsid w:val="008211DF"/>
    <w:rsid w:val="008331A1"/>
    <w:rsid w:val="008427D4"/>
    <w:rsid w:val="008500C2"/>
    <w:rsid w:val="00876C83"/>
    <w:rsid w:val="0089796C"/>
    <w:rsid w:val="008A305C"/>
    <w:rsid w:val="008D4DA8"/>
    <w:rsid w:val="008F3520"/>
    <w:rsid w:val="00910166"/>
    <w:rsid w:val="00941F38"/>
    <w:rsid w:val="00954321"/>
    <w:rsid w:val="00964B67"/>
    <w:rsid w:val="00967125"/>
    <w:rsid w:val="00987CC6"/>
    <w:rsid w:val="00996A4E"/>
    <w:rsid w:val="009A4901"/>
    <w:rsid w:val="009B724A"/>
    <w:rsid w:val="009D7BC6"/>
    <w:rsid w:val="00A02A56"/>
    <w:rsid w:val="00A70F03"/>
    <w:rsid w:val="00A80743"/>
    <w:rsid w:val="00A808BC"/>
    <w:rsid w:val="00AD0E36"/>
    <w:rsid w:val="00B00F45"/>
    <w:rsid w:val="00B12BE0"/>
    <w:rsid w:val="00B42852"/>
    <w:rsid w:val="00BC7975"/>
    <w:rsid w:val="00BD1FE5"/>
    <w:rsid w:val="00C10A39"/>
    <w:rsid w:val="00C334B9"/>
    <w:rsid w:val="00C50F67"/>
    <w:rsid w:val="00C61047"/>
    <w:rsid w:val="00C7571F"/>
    <w:rsid w:val="00CC2265"/>
    <w:rsid w:val="00CD0854"/>
    <w:rsid w:val="00CD5080"/>
    <w:rsid w:val="00D14531"/>
    <w:rsid w:val="00D35C7D"/>
    <w:rsid w:val="00D35DF5"/>
    <w:rsid w:val="00D55FCC"/>
    <w:rsid w:val="00DA2C10"/>
    <w:rsid w:val="00DD319D"/>
    <w:rsid w:val="00DF2EA2"/>
    <w:rsid w:val="00E37C4E"/>
    <w:rsid w:val="00E54077"/>
    <w:rsid w:val="00E60BB5"/>
    <w:rsid w:val="00E7299A"/>
    <w:rsid w:val="00EA650C"/>
    <w:rsid w:val="00EB33E9"/>
    <w:rsid w:val="00F1716F"/>
    <w:rsid w:val="00F23425"/>
    <w:rsid w:val="00F246F9"/>
    <w:rsid w:val="00F42DA2"/>
    <w:rsid w:val="00F628A4"/>
    <w:rsid w:val="00F675C9"/>
    <w:rsid w:val="00FC5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0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0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610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1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610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10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60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60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C6104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610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6104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6104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1021</Words>
  <Characters>5821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Спицина Ольга Андреевна</dc:creator>
  <cp:lastModifiedBy>Клименко Елена Борисовна</cp:lastModifiedBy>
  <cp:revision>22</cp:revision>
  <cp:lastPrinted>2024-01-15T12:01:00Z</cp:lastPrinted>
  <dcterms:created xsi:type="dcterms:W3CDTF">2025-01-14T10:07:00Z</dcterms:created>
  <dcterms:modified xsi:type="dcterms:W3CDTF">2025-01-14T12:30:00Z</dcterms:modified>
</cp:coreProperties>
</file>