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DC9" w:rsidRDefault="00823415">
      <w:pPr>
        <w:pStyle w:val="30"/>
        <w:keepNext/>
        <w:keepLines/>
        <w:shd w:val="clear" w:color="auto" w:fill="auto"/>
        <w:ind w:left="560"/>
      </w:pPr>
      <w:bookmarkStart w:id="0" w:name="bookmark0"/>
      <w:r>
        <w:t>Министерство энергетики Российской Федерации</w:t>
      </w:r>
      <w:bookmarkEnd w:id="0"/>
    </w:p>
    <w:p w:rsidR="005A4DC9" w:rsidRDefault="00823415">
      <w:pPr>
        <w:pStyle w:val="20"/>
        <w:shd w:val="clear" w:color="auto" w:fill="auto"/>
        <w:spacing w:after="469" w:line="200" w:lineRule="exact"/>
        <w:ind w:left="3480"/>
      </w:pPr>
      <w:r>
        <w:t>(Минэнерго России)</w:t>
      </w:r>
    </w:p>
    <w:p w:rsidR="005A4DC9" w:rsidRDefault="00823415">
      <w:pPr>
        <w:pStyle w:val="10"/>
        <w:keepNext/>
        <w:keepLines/>
        <w:shd w:val="clear" w:color="auto" w:fill="auto"/>
        <w:spacing w:before="0" w:after="79" w:line="430" w:lineRule="exact"/>
        <w:ind w:left="560"/>
      </w:pPr>
      <w:bookmarkStart w:id="1" w:name="bookmark1"/>
      <w:r>
        <w:t>ПРИКАЗ</w:t>
      </w:r>
      <w:bookmarkEnd w:id="1"/>
    </w:p>
    <w:p w:rsidR="005A4DC9" w:rsidRDefault="00823415">
      <w:pPr>
        <w:pStyle w:val="22"/>
        <w:keepNext/>
        <w:keepLines/>
        <w:shd w:val="clear" w:color="auto" w:fill="auto"/>
        <w:tabs>
          <w:tab w:val="left" w:pos="6896"/>
          <w:tab w:val="right" w:pos="7994"/>
          <w:tab w:val="center" w:pos="8196"/>
        </w:tabs>
        <w:spacing w:before="0" w:after="30" w:line="440" w:lineRule="exact"/>
        <w:ind w:left="20"/>
      </w:pPr>
      <w:r>
        <w:rPr>
          <w:rStyle w:val="2TimesNewRoman22pt0pt"/>
          <w:rFonts w:eastAsia="Franklin Gothic Heavy"/>
        </w:rPr>
        <w:t xml:space="preserve">15августа 2022 </w:t>
      </w:r>
      <w:bookmarkStart w:id="2" w:name="bookmark2"/>
      <w:r>
        <w:rPr>
          <w:rStyle w:val="2TimesNewRoman22pt0pt"/>
          <w:rFonts w:eastAsia="Franklin Gothic Heavy"/>
        </w:rPr>
        <w:t>№834</w:t>
      </w:r>
      <w:r>
        <w:rPr>
          <w:rStyle w:val="2TimesNewRoman22pt0pt"/>
          <w:rFonts w:eastAsia="Franklin Gothic Heavy"/>
        </w:rPr>
        <w:tab/>
      </w:r>
      <w:bookmarkEnd w:id="2"/>
    </w:p>
    <w:p w:rsidR="005A4DC9" w:rsidRDefault="00823415">
      <w:pPr>
        <w:pStyle w:val="20"/>
        <w:shd w:val="clear" w:color="auto" w:fill="auto"/>
        <w:spacing w:after="629" w:line="200" w:lineRule="exact"/>
        <w:ind w:left="4140"/>
      </w:pPr>
      <w:r>
        <w:t>Москва</w:t>
      </w:r>
    </w:p>
    <w:p w:rsidR="005A4DC9" w:rsidRDefault="00823415">
      <w:pPr>
        <w:pStyle w:val="32"/>
        <w:shd w:val="clear" w:color="auto" w:fill="auto"/>
        <w:spacing w:before="0" w:after="419"/>
        <w:ind w:right="40"/>
      </w:pPr>
      <w:r>
        <w:t xml:space="preserve">Об установлении публичного сервитута для использования земель и земельных участков в целях эксплуатации линейного объекта системы газоснабжения </w:t>
      </w:r>
      <w:r>
        <w:t>федерального значения «Газопровод - отвод к ГРС РТО-1, РТО-2 ст.Каргала» и его неотъемлемых технологических частей</w:t>
      </w:r>
    </w:p>
    <w:p w:rsidR="005A4DC9" w:rsidRDefault="00823415">
      <w:pPr>
        <w:pStyle w:val="23"/>
        <w:shd w:val="clear" w:color="auto" w:fill="auto"/>
        <w:spacing w:before="0"/>
        <w:ind w:left="20" w:firstLine="620"/>
      </w:pPr>
      <w:r>
        <w:t>В соответствии со статьей 23 и главой V</w:t>
      </w:r>
      <w:r>
        <w:rPr>
          <w:vertAlign w:val="superscript"/>
        </w:rPr>
        <w:t>7</w:t>
      </w:r>
      <w:r>
        <w:t xml:space="preserve"> Земельного кодекса Российской Федерации, статьей З</w:t>
      </w:r>
      <w:r>
        <w:rPr>
          <w:vertAlign w:val="superscript"/>
        </w:rPr>
        <w:t>б</w:t>
      </w:r>
      <w:r>
        <w:t xml:space="preserve"> Федерального закона от 25 октября 2001 г. № 1Э7-</w:t>
      </w:r>
      <w:r>
        <w:t>ФЗ «О введении в действие Земельного кодекса Российской Федерации», подпунктом 4.4.31 Положения о Министерстве энергетики Российской Федерации, утвержденного постановлением Правительства Российской Федерации от 28 мая 2008 г. № 400, на основании ходатайств</w:t>
      </w:r>
      <w:r>
        <w:t>а уполномоченного представителя ПАО «Газпром» (ИНН 7736050003) от 30 мая 2022 г. № 01-05/5063 и в целях эксплуатации линейного объекта системы газоснабжения федерального значения «Газопровод - отвод к ГРС РТО-1, РТО-2 ст.Каргала» и его неотъемлемых техноло</w:t>
      </w:r>
      <w:r>
        <w:t xml:space="preserve">гических частей </w:t>
      </w:r>
      <w:r>
        <w:rPr>
          <w:rStyle w:val="2pt"/>
        </w:rPr>
        <w:t>приказываю:</w:t>
      </w:r>
    </w:p>
    <w:p w:rsidR="005A4DC9" w:rsidRDefault="00823415">
      <w:pPr>
        <w:pStyle w:val="23"/>
        <w:numPr>
          <w:ilvl w:val="0"/>
          <w:numId w:val="1"/>
        </w:numPr>
        <w:shd w:val="clear" w:color="auto" w:fill="auto"/>
        <w:tabs>
          <w:tab w:val="left" w:pos="878"/>
        </w:tabs>
        <w:spacing w:before="0"/>
        <w:ind w:left="20" w:firstLine="620"/>
      </w:pPr>
      <w:r>
        <w:t>Установить:</w:t>
      </w:r>
    </w:p>
    <w:p w:rsidR="005A4DC9" w:rsidRDefault="00823415">
      <w:pPr>
        <w:pStyle w:val="23"/>
        <w:shd w:val="clear" w:color="auto" w:fill="auto"/>
        <w:spacing w:before="0"/>
        <w:ind w:left="20" w:firstLine="620"/>
      </w:pPr>
      <w:r>
        <w:t xml:space="preserve">публичный сервитут на срок 49 лет для использования земель и земельных участков в целях эксплуатации линейного объекта системы газоснабжения федерального значения «Газопровод - отвод к ГРС РТО-1, РТО-2 ст.Каргала» и </w:t>
      </w:r>
      <w:r>
        <w:t>его неотъемлемых технологических частей (далее соответственно - публичный сервитут, инженерное сооружение) по перечню и в границах согласно приложению;</w:t>
      </w:r>
    </w:p>
    <w:p w:rsidR="005A4DC9" w:rsidRDefault="00823415" w:rsidP="00DB563E">
      <w:pPr>
        <w:pStyle w:val="23"/>
        <w:shd w:val="clear" w:color="auto" w:fill="auto"/>
        <w:tabs>
          <w:tab w:val="left" w:leader="underscore" w:pos="685"/>
          <w:tab w:val="left" w:leader="dot" w:pos="3266"/>
        </w:tabs>
        <w:spacing w:before="0"/>
        <w:ind w:left="300"/>
      </w:pPr>
      <w:r>
        <w:tab/>
        <w:t>следующие сроки график ремонтно-эксплуатационных р</w:t>
      </w:r>
      <w:r>
        <w:rPr>
          <w:rStyle w:val="11"/>
        </w:rPr>
        <w:t>абот</w:t>
      </w:r>
      <w:r>
        <w:t xml:space="preserve"> по</w:t>
      </w:r>
      <w:r w:rsidR="00DB563E">
        <w:t xml:space="preserve"> </w:t>
      </w:r>
      <w:r>
        <w:t xml:space="preserve">обслуживанию инженерного </w:t>
      </w:r>
      <w:r>
        <w:t>сооружения (при необходимости): ежегодно с 1 января по 31 декабря.</w:t>
      </w:r>
    </w:p>
    <w:p w:rsidR="005A4DC9" w:rsidRDefault="00823415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right="20" w:firstLine="700"/>
      </w:pPr>
      <w:r>
        <w:t>ПАО «Газпром» привести земельные участки, указанные в приложении, в состояние, пригодное для их использования в соответствии с видом разрешенного использования, снести инженерное сооружение</w:t>
      </w:r>
      <w:r>
        <w:t xml:space="preserve">, размещенное на основании публичного </w:t>
      </w:r>
      <w:r>
        <w:lastRenderedPageBreak/>
        <w:t xml:space="preserve">сервитута, в срок, предусмотренный пунктом 8 статьи </w:t>
      </w:r>
      <w:r>
        <w:rPr>
          <w:rStyle w:val="a8"/>
        </w:rPr>
        <w:t>39</w:t>
      </w:r>
      <w:r>
        <w:rPr>
          <w:rStyle w:val="55pt1pt"/>
        </w:rPr>
        <w:t>~50</w:t>
      </w:r>
      <w:r>
        <w:t xml:space="preserve"> Земельного кодекса Российской Федерации.</w:t>
      </w:r>
    </w:p>
    <w:p w:rsidR="005A4DC9" w:rsidRDefault="00823415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right="20" w:firstLine="700"/>
      </w:pPr>
      <w:r>
        <w:t>Заместителю директора Департамента оперативного управления в ТЭК (И.И. Кунцу) обеспечить в установленном порядке выполн</w:t>
      </w:r>
      <w:r>
        <w:t>ение мероприятий, необходимых для установления публичного сервитута.</w:t>
      </w:r>
    </w:p>
    <w:p w:rsidR="005A4DC9" w:rsidRDefault="00823415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firstLine="700"/>
        <w:sectPr w:rsidR="005A4DC9">
          <w:headerReference w:type="default" r:id="rId7"/>
          <w:type w:val="continuous"/>
          <w:pgSz w:w="11909" w:h="16838"/>
          <w:pgMar w:top="1915" w:right="1116" w:bottom="1317" w:left="1150" w:header="0" w:footer="3" w:gutter="0"/>
          <w:cols w:space="720"/>
          <w:noEndnote/>
          <w:titlePg/>
          <w:docGrid w:linePitch="360"/>
        </w:sectPr>
      </w:pPr>
      <w:r>
        <w:t>Контроль за исполнением настоящего приказа оставляю за собой.</w:t>
      </w: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before="49" w:after="49" w:line="240" w:lineRule="exact"/>
        <w:rPr>
          <w:sz w:val="19"/>
          <w:szCs w:val="19"/>
        </w:rPr>
      </w:pPr>
    </w:p>
    <w:p w:rsidR="005A4DC9" w:rsidRDefault="005A4DC9">
      <w:pPr>
        <w:rPr>
          <w:sz w:val="2"/>
          <w:szCs w:val="2"/>
        </w:rPr>
        <w:sectPr w:rsidR="005A4DC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DC9" w:rsidRDefault="00DB563E">
      <w:pPr>
        <w:pStyle w:val="23"/>
        <w:shd w:val="clear" w:color="auto" w:fill="auto"/>
        <w:spacing w:before="0" w:line="250" w:lineRule="exact"/>
        <w:jc w:val="left"/>
        <w:sectPr w:rsidR="005A4DC9">
          <w:type w:val="continuous"/>
          <w:pgSz w:w="11909" w:h="16838"/>
          <w:pgMar w:top="1700" w:right="7772" w:bottom="1102" w:left="117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63500" distR="63500" simplePos="0" relativeHeight="377487104" behindDoc="1" locked="0" layoutInCell="1" allowOverlap="1">
            <wp:simplePos x="0" y="0"/>
            <wp:positionH relativeFrom="margin">
              <wp:posOffset>2591435</wp:posOffset>
            </wp:positionH>
            <wp:positionV relativeFrom="margin">
              <wp:posOffset>3477260</wp:posOffset>
            </wp:positionV>
            <wp:extent cx="2054225" cy="816610"/>
            <wp:effectExtent l="0" t="0" r="0" b="0"/>
            <wp:wrapTight wrapText="bothSides">
              <wp:wrapPolygon edited="0">
                <wp:start x="0" y="0"/>
                <wp:lineTo x="0" y="21163"/>
                <wp:lineTo x="21433" y="21163"/>
                <wp:lineTo x="2143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5086350</wp:posOffset>
                </wp:positionH>
                <wp:positionV relativeFrom="margin">
                  <wp:posOffset>4055110</wp:posOffset>
                </wp:positionV>
                <wp:extent cx="986155" cy="139700"/>
                <wp:effectExtent l="0" t="3810" r="444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DC9" w:rsidRDefault="00823415">
                            <w:pPr>
                              <w:pStyle w:val="23"/>
                              <w:shd w:val="clear" w:color="auto" w:fill="auto"/>
                              <w:spacing w:before="0" w:line="22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Е.П. Грабчак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0.5pt;margin-top:319.3pt;width:77.65pt;height:11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" filled="f" stroked="f">
                <v:textbox style="mso-fit-shape-to-text:t" inset="0,0,0,0">
                  <w:txbxContent>
                    <w:p w:rsidR="005A4DC9" w:rsidRDefault="00823415">
                      <w:pPr>
                        <w:pStyle w:val="23"/>
                        <w:shd w:val="clear" w:color="auto" w:fill="auto"/>
                        <w:spacing w:before="0" w:line="220" w:lineRule="exact"/>
                        <w:ind w:left="100"/>
                        <w:jc w:val="left"/>
                      </w:pPr>
                      <w:r>
                        <w:rPr>
                          <w:rStyle w:val="Exact"/>
                          <w:spacing w:val="0"/>
                        </w:rPr>
                        <w:t>Е.П. Грабчак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3415">
        <w:t>Заместитель Министра</w:t>
      </w:r>
      <w:bookmarkStart w:id="3" w:name="_GoBack"/>
      <w:bookmarkEnd w:id="3"/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line="240" w:lineRule="exact"/>
        <w:rPr>
          <w:sz w:val="19"/>
          <w:szCs w:val="19"/>
        </w:rPr>
      </w:pPr>
    </w:p>
    <w:p w:rsidR="005A4DC9" w:rsidRDefault="005A4DC9">
      <w:pPr>
        <w:spacing w:before="108" w:after="108" w:line="240" w:lineRule="exact"/>
        <w:rPr>
          <w:sz w:val="19"/>
          <w:szCs w:val="19"/>
        </w:rPr>
      </w:pPr>
    </w:p>
    <w:p w:rsidR="005A4DC9" w:rsidRDefault="005A4DC9">
      <w:pPr>
        <w:rPr>
          <w:sz w:val="2"/>
          <w:szCs w:val="2"/>
        </w:rPr>
        <w:sectPr w:rsidR="005A4DC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DC9" w:rsidRDefault="005A4DC9"/>
    <w:sectPr w:rsidR="005A4DC9">
      <w:type w:val="continuous"/>
      <w:pgSz w:w="11909" w:h="16838"/>
      <w:pgMar w:top="1700" w:right="7524" w:bottom="1102" w:left="11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15" w:rsidRDefault="00823415">
      <w:r>
        <w:separator/>
      </w:r>
    </w:p>
  </w:endnote>
  <w:endnote w:type="continuationSeparator" w:id="0">
    <w:p w:rsidR="00823415" w:rsidRDefault="0082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15" w:rsidRDefault="00823415"/>
  </w:footnote>
  <w:footnote w:type="continuationSeparator" w:id="0">
    <w:p w:rsidR="00823415" w:rsidRDefault="008234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DC9" w:rsidRDefault="00DB563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3742055</wp:posOffset>
              </wp:positionH>
              <wp:positionV relativeFrom="page">
                <wp:posOffset>822325</wp:posOffset>
              </wp:positionV>
              <wp:extent cx="80010" cy="182245"/>
              <wp:effectExtent l="0" t="317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DC9" w:rsidRDefault="00823415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4.65pt;margin-top:64.75pt;width:6.3pt;height:14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" filled="f" stroked="f">
              <v:textbox style="mso-fit-shape-to-text:t" inset="0,0,0,0">
                <w:txbxContent>
                  <w:p w:rsidR="005A4DC9" w:rsidRDefault="00823415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360C4"/>
    <w:multiLevelType w:val="multilevel"/>
    <w:tmpl w:val="2D545C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C9"/>
    <w:rsid w:val="005A4DC9"/>
    <w:rsid w:val="00823415"/>
    <w:rsid w:val="00DB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BAA7E"/>
  <w15:docId w15:val="{F03EE4D6-7402-4B9B-9257-CA9725D6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0"/>
      <w:sz w:val="43"/>
      <w:szCs w:val="43"/>
      <w:u w:val="none"/>
    </w:rPr>
  </w:style>
  <w:style w:type="character" w:customStyle="1" w:styleId="21">
    <w:name w:val="Заголовок №2_"/>
    <w:basedOn w:val="a0"/>
    <w:link w:val="2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20"/>
      <w:sz w:val="40"/>
      <w:szCs w:val="40"/>
      <w:u w:val="none"/>
    </w:rPr>
  </w:style>
  <w:style w:type="character" w:customStyle="1" w:styleId="2TimesNewRoman22pt0pt">
    <w:name w:val="Заголовок №2 + Times New Roman;22 pt;Не 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5pt1pt">
    <w:name w:val="Основной текст + 5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1"/>
      <w:szCs w:val="11"/>
      <w:u w:val="none"/>
      <w:lang w:val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410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240" w:line="0" w:lineRule="atLeast"/>
      <w:jc w:val="center"/>
      <w:outlineLvl w:val="0"/>
    </w:pPr>
    <w:rPr>
      <w:rFonts w:ascii="Times New Roman" w:eastAsia="Times New Roman" w:hAnsi="Times New Roman" w:cs="Times New Roman"/>
      <w:spacing w:val="110"/>
      <w:sz w:val="43"/>
      <w:szCs w:val="4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120" w:line="0" w:lineRule="atLeast"/>
      <w:jc w:val="both"/>
      <w:outlineLvl w:val="1"/>
    </w:pPr>
    <w:rPr>
      <w:rFonts w:ascii="Franklin Gothic Heavy" w:eastAsia="Franklin Gothic Heavy" w:hAnsi="Franklin Gothic Heavy" w:cs="Franklin Gothic Heavy"/>
      <w:i/>
      <w:iCs/>
      <w:spacing w:val="20"/>
      <w:sz w:val="40"/>
      <w:szCs w:val="40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720" w:after="54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540" w:line="45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Елена Михайловна</dc:creator>
  <cp:lastModifiedBy>Михайлова Елена Михайловна</cp:lastModifiedBy>
  <cp:revision>2</cp:revision>
  <dcterms:created xsi:type="dcterms:W3CDTF">2022-08-29T05:39:00Z</dcterms:created>
  <dcterms:modified xsi:type="dcterms:W3CDTF">2022-08-29T05:39:00Z</dcterms:modified>
</cp:coreProperties>
</file>