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33" w:rsidRPr="00BC7F33" w:rsidRDefault="00BC7F33" w:rsidP="00BC7F33">
      <w:pPr>
        <w:suppressAutoHyphens/>
        <w:ind w:firstLine="709"/>
        <w:jc w:val="center"/>
        <w:rPr>
          <w:sz w:val="28"/>
          <w:szCs w:val="28"/>
        </w:rPr>
      </w:pPr>
      <w:r w:rsidRPr="00BC7F33">
        <w:rPr>
          <w:sz w:val="28"/>
          <w:szCs w:val="28"/>
        </w:rPr>
        <w:t>Администрация города Оренбурга информирует о незаконно размещенных  нестационарных торговых объектах</w:t>
      </w:r>
    </w:p>
    <w:p w:rsidR="00BC7F33" w:rsidRPr="00BC7F33" w:rsidRDefault="00BC7F33" w:rsidP="00BC7F33">
      <w:pPr>
        <w:suppressAutoHyphens/>
        <w:ind w:firstLine="709"/>
        <w:jc w:val="center"/>
        <w:rPr>
          <w:sz w:val="28"/>
          <w:szCs w:val="28"/>
        </w:rPr>
      </w:pPr>
      <w:r w:rsidRPr="00BC7F33">
        <w:rPr>
          <w:sz w:val="28"/>
          <w:szCs w:val="28"/>
        </w:rPr>
        <w:t xml:space="preserve">на территории муниципального образования «город Оренбург», </w:t>
      </w:r>
    </w:p>
    <w:p w:rsidR="00BC7F33" w:rsidRPr="00BC7F33" w:rsidRDefault="00BC7F33" w:rsidP="00BC7F33">
      <w:pPr>
        <w:suppressAutoHyphens/>
        <w:ind w:firstLine="709"/>
        <w:jc w:val="center"/>
        <w:rPr>
          <w:sz w:val="28"/>
          <w:szCs w:val="28"/>
        </w:rPr>
      </w:pPr>
      <w:proofErr w:type="gramStart"/>
      <w:r w:rsidRPr="00BC7F33">
        <w:rPr>
          <w:sz w:val="28"/>
          <w:szCs w:val="28"/>
        </w:rPr>
        <w:t>признанных</w:t>
      </w:r>
      <w:proofErr w:type="gramEnd"/>
      <w:r w:rsidRPr="00BC7F33">
        <w:rPr>
          <w:sz w:val="28"/>
          <w:szCs w:val="28"/>
        </w:rPr>
        <w:t xml:space="preserve"> подлежащими демонтажу на заседании межведомственной комиссии № 31:</w:t>
      </w:r>
      <w:r w:rsidRPr="00BC7F33">
        <w:rPr>
          <w:sz w:val="27"/>
          <w:szCs w:val="27"/>
          <w:lang w:eastAsia="zh-CN"/>
        </w:rPr>
        <w:tab/>
      </w:r>
      <w:r w:rsidRPr="00BC7F33">
        <w:rPr>
          <w:sz w:val="27"/>
          <w:szCs w:val="27"/>
          <w:lang w:eastAsia="zh-CN"/>
        </w:rPr>
        <w:tab/>
      </w:r>
      <w:r w:rsidRPr="00BC7F33">
        <w:rPr>
          <w:sz w:val="27"/>
          <w:szCs w:val="27"/>
          <w:lang w:eastAsia="zh-CN"/>
        </w:rPr>
        <w:tab/>
      </w:r>
      <w:r w:rsidRPr="00BC7F33">
        <w:rPr>
          <w:sz w:val="27"/>
          <w:szCs w:val="27"/>
          <w:lang w:eastAsia="zh-CN"/>
        </w:rPr>
        <w:tab/>
      </w:r>
      <w:r w:rsidRPr="00BC7F33">
        <w:rPr>
          <w:sz w:val="27"/>
          <w:szCs w:val="27"/>
          <w:lang w:eastAsia="zh-CN"/>
        </w:rPr>
        <w:tab/>
      </w:r>
      <w:r w:rsidRPr="00BC7F33">
        <w:rPr>
          <w:sz w:val="27"/>
          <w:szCs w:val="27"/>
          <w:lang w:eastAsia="zh-CN"/>
        </w:rPr>
        <w:tab/>
      </w:r>
      <w:r w:rsidRPr="00BC7F33">
        <w:rPr>
          <w:sz w:val="27"/>
          <w:szCs w:val="27"/>
          <w:lang w:eastAsia="zh-CN"/>
        </w:rPr>
        <w:tab/>
      </w:r>
    </w:p>
    <w:tbl>
      <w:tblPr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268"/>
        <w:gridCol w:w="3260"/>
        <w:gridCol w:w="2552"/>
        <w:gridCol w:w="2268"/>
        <w:gridCol w:w="2551"/>
      </w:tblGrid>
      <w:tr w:rsidR="00BC7F33" w:rsidRPr="00BC7F33" w:rsidTr="00BC7F33">
        <w:trPr>
          <w:trHeight w:val="34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7F33" w:rsidRPr="00BC7F33" w:rsidRDefault="00BC7F33" w:rsidP="00BC7F33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C7F33">
              <w:rPr>
                <w:b/>
                <w:bCs/>
                <w:color w:val="000000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7F33" w:rsidRPr="00BC7F33" w:rsidRDefault="00BC7F33" w:rsidP="00BC7F33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C7F33">
              <w:rPr>
                <w:b/>
                <w:bCs/>
                <w:color w:val="000000"/>
                <w:sz w:val="28"/>
                <w:szCs w:val="28"/>
                <w:lang w:eastAsia="zh-CN"/>
              </w:rPr>
              <w:t>Район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7F33" w:rsidRPr="00BC7F33" w:rsidRDefault="00BC7F33" w:rsidP="00BC7F33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C7F33">
              <w:rPr>
                <w:b/>
                <w:bCs/>
                <w:color w:val="000000"/>
                <w:sz w:val="28"/>
                <w:szCs w:val="28"/>
                <w:lang w:eastAsia="zh-CN"/>
              </w:rPr>
              <w:t>Тип объекта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7F33" w:rsidRPr="00BC7F33" w:rsidRDefault="00BC7F33" w:rsidP="00BC7F33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C7F33">
              <w:rPr>
                <w:b/>
                <w:bCs/>
                <w:color w:val="000000"/>
                <w:sz w:val="28"/>
                <w:szCs w:val="28"/>
                <w:lang w:eastAsia="zh-CN"/>
              </w:rPr>
              <w:t>Месторасположение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7F33" w:rsidRPr="00BC7F33" w:rsidRDefault="00BC7F33" w:rsidP="00BC7F33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BC7F33">
              <w:rPr>
                <w:b/>
                <w:sz w:val="28"/>
                <w:szCs w:val="28"/>
                <w:lang w:eastAsia="zh-CN"/>
              </w:rPr>
              <w:t>Специализация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7F33" w:rsidRPr="00BC7F33" w:rsidRDefault="00BC7F33" w:rsidP="00BC7F33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C7F33">
              <w:rPr>
                <w:b/>
                <w:bCs/>
                <w:color w:val="000000"/>
                <w:sz w:val="28"/>
                <w:szCs w:val="28"/>
                <w:lang w:eastAsia="zh-CN"/>
              </w:rPr>
              <w:t>Владелец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7F33" w:rsidRPr="00BC7F33" w:rsidRDefault="00BC7F33" w:rsidP="00BC7F33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C7F33">
              <w:rPr>
                <w:b/>
                <w:bCs/>
                <w:color w:val="000000"/>
                <w:sz w:val="28"/>
                <w:szCs w:val="28"/>
                <w:lang w:eastAsia="zh-CN"/>
              </w:rPr>
              <w:t>Срок принудительного            демонтажа</w:t>
            </w:r>
          </w:p>
        </w:tc>
      </w:tr>
      <w:tr w:rsidR="00BC7F33" w:rsidRPr="00BC7F33" w:rsidTr="00BC7F33">
        <w:trPr>
          <w:trHeight w:val="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33" w:rsidRPr="00BC7F33" w:rsidRDefault="00BC7F33" w:rsidP="00BC7F33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33" w:rsidRPr="00BC7F33" w:rsidRDefault="00BC7F33" w:rsidP="00BC7F33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33" w:rsidRPr="00BC7F33" w:rsidRDefault="00BC7F33" w:rsidP="00BC7F33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33" w:rsidRPr="00BC7F33" w:rsidRDefault="00BC7F33" w:rsidP="00BC7F33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33" w:rsidRPr="00BC7F33" w:rsidRDefault="00BC7F33" w:rsidP="00BC7F33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33" w:rsidRPr="00BC7F33" w:rsidRDefault="00BC7F33" w:rsidP="00BC7F33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33" w:rsidRPr="00BC7F33" w:rsidRDefault="00BC7F33" w:rsidP="00BC7F33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BC7F33" w:rsidRPr="00BC7F33" w:rsidTr="00BC7F33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Дзержинский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BC7F33">
              <w:rPr>
                <w:color w:val="000000"/>
                <w:sz w:val="28"/>
                <w:szCs w:val="28"/>
              </w:rPr>
              <w:t>Театральная</w:t>
            </w:r>
            <w:proofErr w:type="gramEnd"/>
            <w:r w:rsidRPr="00BC7F33">
              <w:rPr>
                <w:color w:val="000000"/>
                <w:sz w:val="28"/>
                <w:szCs w:val="28"/>
              </w:rPr>
              <w:t xml:space="preserve">                         (въезд в парк им. 50-летия СССР, в районе кафе «Север»)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C7F33">
              <w:rPr>
                <w:color w:val="000000"/>
                <w:sz w:val="28"/>
                <w:szCs w:val="28"/>
              </w:rPr>
              <w:t>Автоломбард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 xml:space="preserve">Не </w:t>
            </w:r>
            <w:proofErr w:type="gramStart"/>
            <w:r w:rsidRPr="00BC7F33">
              <w:rPr>
                <w:color w:val="000000"/>
                <w:sz w:val="28"/>
                <w:szCs w:val="28"/>
              </w:rPr>
              <w:t>установлен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до 02.03.2022</w:t>
            </w:r>
          </w:p>
        </w:tc>
      </w:tr>
      <w:tr w:rsidR="00BC7F33" w:rsidRPr="00BC7F33" w:rsidTr="00BC7F33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Дзержинский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Павильон «</w:t>
            </w:r>
            <w:proofErr w:type="spellStart"/>
            <w:r w:rsidRPr="00BC7F33">
              <w:rPr>
                <w:color w:val="000000"/>
                <w:sz w:val="28"/>
                <w:szCs w:val="28"/>
              </w:rPr>
              <w:t>King</w:t>
            </w:r>
            <w:proofErr w:type="spellEnd"/>
            <w:r w:rsidRPr="00BC7F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F33">
              <w:rPr>
                <w:color w:val="000000"/>
                <w:sz w:val="28"/>
                <w:szCs w:val="28"/>
              </w:rPr>
              <w:t>Tasty</w:t>
            </w:r>
            <w:proofErr w:type="spellEnd"/>
            <w:r w:rsidRPr="00BC7F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F33">
              <w:rPr>
                <w:color w:val="000000"/>
                <w:sz w:val="28"/>
                <w:szCs w:val="28"/>
              </w:rPr>
              <w:t>coffee</w:t>
            </w:r>
            <w:proofErr w:type="spellEnd"/>
            <w:r w:rsidRPr="00BC7F3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BC7F33">
              <w:rPr>
                <w:color w:val="000000"/>
                <w:sz w:val="28"/>
                <w:szCs w:val="28"/>
              </w:rPr>
              <w:t>Театральная</w:t>
            </w:r>
            <w:proofErr w:type="gramEnd"/>
            <w:r w:rsidRPr="00BC7F33">
              <w:rPr>
                <w:color w:val="000000"/>
                <w:sz w:val="28"/>
                <w:szCs w:val="28"/>
              </w:rPr>
              <w:t xml:space="preserve">, д. 2  (въезд в парк им. 50-летия СССР)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Кофе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 xml:space="preserve">Не </w:t>
            </w:r>
            <w:proofErr w:type="gramStart"/>
            <w:r w:rsidRPr="00BC7F33">
              <w:rPr>
                <w:color w:val="000000"/>
                <w:sz w:val="28"/>
                <w:szCs w:val="28"/>
              </w:rPr>
              <w:t>установлен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до 02.03.2022</w:t>
            </w:r>
          </w:p>
        </w:tc>
      </w:tr>
    </w:tbl>
    <w:p w:rsidR="00BC7F33" w:rsidRPr="00BC7F33" w:rsidRDefault="00BC7F33" w:rsidP="00BC7F33">
      <w:pPr>
        <w:rPr>
          <w:color w:val="000000"/>
          <w:sz w:val="28"/>
          <w:szCs w:val="28"/>
        </w:rPr>
      </w:pPr>
      <w:r w:rsidRPr="00BC7F33">
        <w:rPr>
          <w:color w:val="000000"/>
          <w:sz w:val="28"/>
          <w:szCs w:val="28"/>
        </w:rPr>
        <w:t xml:space="preserve">            и </w:t>
      </w:r>
      <w:proofErr w:type="gramStart"/>
      <w:r w:rsidRPr="00BC7F33">
        <w:rPr>
          <w:color w:val="000000"/>
          <w:sz w:val="28"/>
          <w:szCs w:val="28"/>
        </w:rPr>
        <w:t>признанных</w:t>
      </w:r>
      <w:proofErr w:type="gramEnd"/>
      <w:r w:rsidRPr="00BC7F33">
        <w:rPr>
          <w:color w:val="000000"/>
          <w:sz w:val="28"/>
          <w:szCs w:val="28"/>
        </w:rPr>
        <w:t xml:space="preserve"> подлежащими демонтажу на заседании межведомственной комиссии № 30</w:t>
      </w:r>
    </w:p>
    <w:p w:rsidR="00BC7F33" w:rsidRPr="00BC7F33" w:rsidRDefault="00BC7F33" w:rsidP="00BC7F33">
      <w:pPr>
        <w:jc w:val="center"/>
        <w:rPr>
          <w:color w:val="000000"/>
          <w:sz w:val="28"/>
          <w:szCs w:val="28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996"/>
        <w:gridCol w:w="2268"/>
        <w:gridCol w:w="3261"/>
        <w:gridCol w:w="2552"/>
        <w:gridCol w:w="2268"/>
        <w:gridCol w:w="2551"/>
      </w:tblGrid>
      <w:tr w:rsidR="00BC7F33" w:rsidRPr="00BC7F33" w:rsidTr="00BC7F3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Дзержинский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 xml:space="preserve">Передвижной  </w:t>
            </w:r>
            <w:proofErr w:type="spellStart"/>
            <w:r w:rsidRPr="00BC7F33">
              <w:rPr>
                <w:color w:val="000000"/>
                <w:sz w:val="28"/>
                <w:szCs w:val="28"/>
              </w:rPr>
              <w:t>тонар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Пр. Дзержинского, д. 23 (в районе ТРЦ «Север»)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 xml:space="preserve">Не </w:t>
            </w:r>
            <w:proofErr w:type="gramStart"/>
            <w:r w:rsidRPr="00BC7F33">
              <w:rPr>
                <w:color w:val="000000"/>
                <w:sz w:val="28"/>
                <w:szCs w:val="28"/>
              </w:rPr>
              <w:t>установлен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</w:pPr>
            <w:r w:rsidRPr="00BC7F33">
              <w:rPr>
                <w:color w:val="000000"/>
                <w:sz w:val="28"/>
                <w:szCs w:val="28"/>
              </w:rPr>
              <w:t>до 02.03.2022</w:t>
            </w:r>
          </w:p>
        </w:tc>
      </w:tr>
      <w:tr w:rsidR="00BC7F33" w:rsidRPr="00BC7F33" w:rsidTr="00BC7F3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Киоск (фирменный магазин АО «</w:t>
            </w:r>
            <w:proofErr w:type="spellStart"/>
            <w:r w:rsidRPr="00BC7F33">
              <w:rPr>
                <w:color w:val="000000"/>
                <w:sz w:val="28"/>
                <w:szCs w:val="28"/>
              </w:rPr>
              <w:t>Новосергиевского</w:t>
            </w:r>
            <w:proofErr w:type="spellEnd"/>
            <w:r w:rsidRPr="00BC7F33">
              <w:rPr>
                <w:color w:val="000000"/>
                <w:sz w:val="28"/>
                <w:szCs w:val="28"/>
              </w:rPr>
              <w:t xml:space="preserve"> маслозавода)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ул. Карагандинская, д. 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АО «</w:t>
            </w:r>
            <w:proofErr w:type="spellStart"/>
            <w:r w:rsidRPr="00BC7F33">
              <w:rPr>
                <w:color w:val="000000"/>
                <w:sz w:val="28"/>
                <w:szCs w:val="28"/>
              </w:rPr>
              <w:t>Новосергиевский</w:t>
            </w:r>
            <w:proofErr w:type="spellEnd"/>
            <w:r w:rsidRPr="00BC7F33">
              <w:rPr>
                <w:color w:val="000000"/>
                <w:sz w:val="28"/>
                <w:szCs w:val="28"/>
              </w:rPr>
              <w:t xml:space="preserve"> маслозавод»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33" w:rsidRPr="00BC7F33" w:rsidRDefault="00BC7F33" w:rsidP="00BC7F33">
            <w:pPr>
              <w:jc w:val="center"/>
              <w:rPr>
                <w:color w:val="000000"/>
                <w:sz w:val="28"/>
                <w:szCs w:val="28"/>
              </w:rPr>
            </w:pPr>
            <w:r w:rsidRPr="00BC7F33">
              <w:rPr>
                <w:color w:val="000000"/>
                <w:sz w:val="28"/>
                <w:szCs w:val="28"/>
              </w:rPr>
              <w:t>до 24.02.2022</w:t>
            </w:r>
          </w:p>
        </w:tc>
      </w:tr>
    </w:tbl>
    <w:p w:rsidR="00BC7F33" w:rsidRPr="00BC7F33" w:rsidRDefault="00BC7F33" w:rsidP="00BC7F33">
      <w:pPr>
        <w:shd w:val="clear" w:color="auto" w:fill="FFFFFF"/>
        <w:rPr>
          <w:sz w:val="28"/>
          <w:szCs w:val="28"/>
        </w:rPr>
      </w:pPr>
    </w:p>
    <w:p w:rsidR="00BC7F33" w:rsidRPr="00BC7F33" w:rsidRDefault="00BC7F33" w:rsidP="00BC7F33">
      <w:pPr>
        <w:shd w:val="clear" w:color="auto" w:fill="FFFFFF"/>
        <w:ind w:firstLine="708"/>
        <w:rPr>
          <w:sz w:val="28"/>
          <w:szCs w:val="28"/>
        </w:rPr>
      </w:pPr>
      <w:r w:rsidRPr="00BC7F33">
        <w:rPr>
          <w:sz w:val="28"/>
          <w:szCs w:val="28"/>
        </w:rPr>
        <w:t xml:space="preserve">Демонтированные нестационарные торговые объекты и имущество будут храниться по адресу:  г. Оренбург,                 ул. </w:t>
      </w:r>
      <w:proofErr w:type="spellStart"/>
      <w:r w:rsidRPr="00BC7F33">
        <w:rPr>
          <w:sz w:val="28"/>
          <w:szCs w:val="28"/>
        </w:rPr>
        <w:t>Донгузская</w:t>
      </w:r>
      <w:proofErr w:type="spellEnd"/>
      <w:r w:rsidRPr="00BC7F33">
        <w:rPr>
          <w:sz w:val="28"/>
          <w:szCs w:val="28"/>
        </w:rPr>
        <w:t>, д. 18 «Г».</w:t>
      </w:r>
    </w:p>
    <w:p w:rsidR="00BC7F33" w:rsidRPr="00BC7F33" w:rsidRDefault="00BC7F33" w:rsidP="00BC7F3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F33">
        <w:rPr>
          <w:sz w:val="28"/>
          <w:szCs w:val="28"/>
        </w:rPr>
        <w:t>Комитет потребительского рынка, услуг и развития предпринимательства администрации города Оренбурга, просп. Победы, д. 24, 3 этаж, г. Оренбург, 460018. Телефоны для справок 98-76-63.</w:t>
      </w:r>
    </w:p>
    <w:p w:rsidR="005A5E4D" w:rsidRDefault="005A5E4D">
      <w:bookmarkStart w:id="0" w:name="_GoBack"/>
      <w:bookmarkEnd w:id="0"/>
    </w:p>
    <w:sectPr w:rsidR="005A5E4D" w:rsidSect="003F0757">
      <w:pgSz w:w="16838" w:h="11906" w:orient="landscape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33"/>
    <w:rsid w:val="00482C33"/>
    <w:rsid w:val="005A5E4D"/>
    <w:rsid w:val="007C09E4"/>
    <w:rsid w:val="00B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9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Мухаметшина Эльвина Мидхатовна</dc:creator>
  <cp:keywords/>
  <dc:description/>
  <cp:lastModifiedBy>Мухаметшина Эльвина Мидхатовна</cp:lastModifiedBy>
  <cp:revision>4</cp:revision>
  <dcterms:created xsi:type="dcterms:W3CDTF">2021-11-15T06:02:00Z</dcterms:created>
  <dcterms:modified xsi:type="dcterms:W3CDTF">2022-02-10T12:03:00Z</dcterms:modified>
</cp:coreProperties>
</file>