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6"/>
        <w:gridCol w:w="6499"/>
      </w:tblGrid>
      <w:tr w:rsidR="00D07972">
        <w:trPr>
          <w:cantSplit/>
          <w:trHeight w:val="873"/>
        </w:trPr>
        <w:tc>
          <w:tcPr>
            <w:tcW w:w="4536" w:type="dxa"/>
            <w:vAlign w:val="center"/>
          </w:tcPr>
          <w:p w:rsidR="00D07972" w:rsidRDefault="00370F90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525145" cy="651510"/>
                  <wp:effectExtent l="0" t="0" r="0" b="0"/>
                  <wp:docPr id="1" name="Рисунок 2" descr="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8" w:type="dxa"/>
          </w:tcPr>
          <w:p w:rsidR="00D07972" w:rsidRDefault="00D079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07972" w:rsidRDefault="00D0797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07972" w:rsidRDefault="00D0797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D07972">
        <w:trPr>
          <w:trHeight w:val="4216"/>
        </w:trPr>
        <w:tc>
          <w:tcPr>
            <w:tcW w:w="4536" w:type="dxa"/>
          </w:tcPr>
          <w:p w:rsidR="00D07972" w:rsidRDefault="00D07972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07972" w:rsidRDefault="00370F90">
            <w:pPr>
              <w:pStyle w:val="1"/>
              <w:widowControl w:val="0"/>
              <w:ind w:left="34" w:firstLine="142"/>
              <w:rPr>
                <w:rFonts w:ascii="Times New Roman" w:hAnsi="Times New Roman" w:cs="Times New Roman"/>
                <w:spacing w:val="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>СЧЕТНАЯ ПАЛАТА</w:t>
            </w:r>
            <w:r>
              <w:rPr>
                <w:rFonts w:ascii="Times New Roman" w:hAnsi="Times New Roman" w:cs="Times New Roman"/>
                <w:spacing w:val="26"/>
                <w:sz w:val="28"/>
                <w:szCs w:val="28"/>
              </w:rPr>
              <w:br/>
              <w:t>ГОРОДА ОРЕНБУРГА</w:t>
            </w:r>
          </w:p>
          <w:p w:rsidR="00D07972" w:rsidRDefault="00370F90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(Счетная палата г. Оренбурга)</w:t>
            </w:r>
          </w:p>
          <w:p w:rsidR="00D07972" w:rsidRDefault="00370F90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460000, г. Оренбург, ул. Советская, д. 60</w:t>
            </w:r>
          </w:p>
          <w:p w:rsidR="00D07972" w:rsidRDefault="00370F90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(3532) 98-70-18, 98-73-36</w:t>
            </w:r>
          </w:p>
          <w:p w:rsidR="00D07972" w:rsidRDefault="00370F90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oren</w:t>
              </w:r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spalata</w:t>
              </w:r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f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D07972" w:rsidRDefault="00370F90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orenburg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D07972" w:rsidRDefault="00D07972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972" w:rsidRDefault="00370F90">
            <w:pPr>
              <w:widowControl w:val="0"/>
              <w:ind w:left="-32"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15920" cy="215900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92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7972" w:rsidRDefault="00D07972">
            <w:pPr>
              <w:widowControl w:val="0"/>
              <w:ind w:left="-32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972" w:rsidRDefault="00370F90">
            <w:pPr>
              <w:widowControl w:val="0"/>
              <w:spacing w:line="360" w:lineRule="auto"/>
              <w:ind w:left="-32" w:firstLine="34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Вн.01-01/399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11.12.2023</w:t>
            </w:r>
          </w:p>
          <w:p w:rsidR="00D07972" w:rsidRDefault="00D07972">
            <w:pPr>
              <w:widowControl w:val="0"/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972" w:rsidRDefault="00D07972">
            <w:pPr>
              <w:widowControl w:val="0"/>
              <w:tabs>
                <w:tab w:val="left" w:pos="3686"/>
              </w:tabs>
              <w:ind w:left="176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972" w:rsidRDefault="00370F90">
            <w:pPr>
              <w:widowControl w:val="0"/>
              <w:tabs>
                <w:tab w:val="left" w:pos="3686"/>
              </w:tabs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на поправки к проекту решения Оренбургского городского Совета «О внесении изменений в решение Оренбургского городского Совета от 27.12.2022 № 300»</w:t>
            </w:r>
          </w:p>
        </w:tc>
        <w:tc>
          <w:tcPr>
            <w:tcW w:w="6498" w:type="dxa"/>
          </w:tcPr>
          <w:p w:rsidR="00D07972" w:rsidRDefault="00370F90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D07972" w:rsidRDefault="00370F90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 городского Совета</w:t>
            </w:r>
          </w:p>
          <w:p w:rsidR="00D07972" w:rsidRDefault="00D07972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972" w:rsidRDefault="00370F90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Березневой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  <w:p w:rsidR="00D07972" w:rsidRDefault="00D07972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972" w:rsidRDefault="00370F90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Заместителю начальника</w:t>
            </w:r>
          </w:p>
          <w:p w:rsidR="00D07972" w:rsidRDefault="00370F90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</w:t>
            </w:r>
          </w:p>
          <w:p w:rsidR="00D07972" w:rsidRDefault="00370F90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Оренбурга –</w:t>
            </w:r>
          </w:p>
          <w:p w:rsidR="00D07972" w:rsidRDefault="00370F90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бюджетного отдела</w:t>
            </w:r>
          </w:p>
          <w:p w:rsidR="00D07972" w:rsidRDefault="00D07972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07972" w:rsidRDefault="00370F90">
            <w:pPr>
              <w:widowControl w:val="0"/>
              <w:ind w:left="1026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Абдувалиевой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Р.Г.</w:t>
            </w:r>
          </w:p>
          <w:p w:rsidR="00D07972" w:rsidRDefault="00D07972">
            <w:pPr>
              <w:widowControl w:val="0"/>
              <w:tabs>
                <w:tab w:val="left" w:pos="5728"/>
              </w:tabs>
              <w:ind w:left="1026" w:right="459" w:firstLine="0"/>
              <w:jc w:val="left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D07972" w:rsidRDefault="00D07972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07972" w:rsidRDefault="00D07972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07972" w:rsidRDefault="00D07972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07972" w:rsidRDefault="00D07972">
      <w:pPr>
        <w:widowControl w:val="0"/>
        <w:spacing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D07972" w:rsidRDefault="00370F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 2 статьи 157 Бюджетного кодекса РФ, части 2 статьи 9 Федерального закона от 07.02.2011 № 6-ФЗ «Об общих</w:t>
      </w:r>
      <w:r>
        <w:rPr>
          <w:rFonts w:ascii="Times New Roman" w:hAnsi="Times New Roman" w:cs="Times New Roman"/>
          <w:sz w:val="28"/>
          <w:szCs w:val="28"/>
        </w:rPr>
        <w:t xml:space="preserve"> принципах организации деятельности контрольно-счетных органов субъектов Российской Федерации, федеральных территорий и муниципальных образований», пункта 3 статьи 15 Положения о бюджетном процессе в городе Оренбурге, утвержденного решением Оренбургского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Совета от 31.08.2020 № 970 (далее – Положение о бюджетном процессе), и подпункта 8.1 Положения о Счетной палате города Оренбурга, утвержденного решением Оренбургского городского Совета от 06.09.2011 № 265, Счетной палатой города Оренбурга (далее </w:t>
      </w:r>
      <w:r>
        <w:rPr>
          <w:rFonts w:ascii="Times New Roman" w:hAnsi="Times New Roman" w:cs="Times New Roman"/>
          <w:sz w:val="28"/>
          <w:szCs w:val="28"/>
        </w:rPr>
        <w:t>– Счетная палата) проведена экспертиза поправок к проекту решения Оренбургского городского Совета «О внесении изменений в решение Оренбургского городского Совета от 27.12.2022 № 300» (далее – Поправки), направленных в Счетную палату письмом Администрации г</w:t>
      </w:r>
      <w:r>
        <w:rPr>
          <w:rFonts w:ascii="Times New Roman" w:hAnsi="Times New Roman" w:cs="Times New Roman"/>
          <w:sz w:val="28"/>
          <w:szCs w:val="28"/>
        </w:rPr>
        <w:t xml:space="preserve">орода Оренбурга от 11.12.2023 № Вн.01-01/399 (поступило 12.12.2023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4-2/707).</w:t>
      </w:r>
    </w:p>
    <w:p w:rsidR="00D07972" w:rsidRDefault="00370F9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Представленными Поправками предусматриваются изменения проекта решения Оренбургского городского Совета «О внесении изменений в решение Оренбургского городского Совета от 27.1</w:t>
      </w:r>
      <w:r>
        <w:rPr>
          <w:rFonts w:ascii="Times New Roman" w:hAnsi="Times New Roman" w:cs="Times New Roman"/>
          <w:sz w:val="28"/>
          <w:szCs w:val="28"/>
        </w:rPr>
        <w:t>2.2022 № 300» (далее – Проект решения), которым предлагается внести изменения в решение Оренбургского городского Совета от 27.12.2022 № 300 «О бюджете города Оренбурга на 2023 год и на плановый период 2024 и 2025 годов» (далее – Решение о бюджете), направл</w:t>
      </w:r>
      <w:r>
        <w:rPr>
          <w:rFonts w:ascii="Times New Roman" w:hAnsi="Times New Roman" w:cs="Times New Roman"/>
          <w:sz w:val="28"/>
          <w:szCs w:val="28"/>
        </w:rPr>
        <w:t xml:space="preserve">енные на уточнения предлагаемых к утверждению на 2023-2025 годы показателей доходной и расходной частей бюджета, а также источников финансирования дефицита бюджета. </w:t>
      </w:r>
    </w:p>
    <w:p w:rsidR="00D07972" w:rsidRDefault="00370F90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основных параметров бюджета 2023 года, предусмотренные Поправками, представлены </w:t>
      </w:r>
      <w:r>
        <w:rPr>
          <w:rFonts w:ascii="Times New Roman" w:hAnsi="Times New Roman" w:cs="Times New Roman"/>
          <w:sz w:val="28"/>
          <w:szCs w:val="28"/>
        </w:rPr>
        <w:t>в следующей таблице.</w:t>
      </w:r>
      <w:r>
        <w:rPr>
          <w:rFonts w:ascii="Times New Roman" w:hAnsi="Times New Roman"/>
          <w:szCs w:val="28"/>
        </w:rPr>
        <w:t xml:space="preserve"> </w:t>
      </w:r>
    </w:p>
    <w:p w:rsidR="00D07972" w:rsidRDefault="00D07972">
      <w:pPr>
        <w:ind w:firstLine="709"/>
        <w:rPr>
          <w:rFonts w:ascii="Times New Roman" w:hAnsi="Times New Roman"/>
          <w:szCs w:val="28"/>
          <w:highlight w:val="yellow"/>
        </w:rPr>
      </w:pPr>
    </w:p>
    <w:p w:rsidR="00D07972" w:rsidRDefault="00D07972">
      <w:pPr>
        <w:ind w:firstLine="709"/>
        <w:rPr>
          <w:rFonts w:ascii="Times New Roman" w:hAnsi="Times New Roman"/>
          <w:szCs w:val="28"/>
          <w:highlight w:val="yellow"/>
        </w:rPr>
      </w:pPr>
    </w:p>
    <w:p w:rsidR="00D07972" w:rsidRDefault="00370F9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(</w:t>
      </w:r>
      <w:proofErr w:type="gramStart"/>
      <w:r>
        <w:rPr>
          <w:rFonts w:ascii="Times New Roman" w:hAnsi="Times New Roman"/>
          <w:sz w:val="20"/>
          <w:szCs w:val="20"/>
        </w:rPr>
        <w:t>тыс.</w:t>
      </w:r>
      <w:proofErr w:type="gramEnd"/>
      <w:r>
        <w:rPr>
          <w:rFonts w:ascii="Times New Roman" w:hAnsi="Times New Roman"/>
          <w:sz w:val="20"/>
          <w:szCs w:val="20"/>
        </w:rPr>
        <w:t xml:space="preserve"> рублей)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102"/>
        <w:gridCol w:w="1986"/>
        <w:gridCol w:w="1703"/>
        <w:gridCol w:w="1560"/>
        <w:gridCol w:w="1277"/>
        <w:gridCol w:w="709"/>
        <w:gridCol w:w="1134"/>
        <w:gridCol w:w="849"/>
      </w:tblGrid>
      <w:tr w:rsidR="00D07972"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27.12.2022 № 300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ред. РОГС от 04.09.2023 № 385)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ранее внесенным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внесенными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Поправками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Поправок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утвержденного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внесенного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07972">
        <w:trPr>
          <w:trHeight w:val="5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23 559 356,6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24 791 252,3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24 005 915,7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+446 559,1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-785 336,6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24 425 888,7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25 657 784,4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24 872 447,8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+446 559,1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-785 336,6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-3,1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866 532,1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866 532,1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866 532,1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07972" w:rsidRDefault="00D07972">
      <w:pPr>
        <w:ind w:firstLine="0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07972" w:rsidRDefault="00370F9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основных параметров бюджета на 2024 год, предусмотренные Поправками, представлены в следующей таблице.</w:t>
      </w:r>
    </w:p>
    <w:p w:rsidR="00D07972" w:rsidRDefault="00370F90">
      <w:pPr>
        <w:widowControl w:val="0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102"/>
        <w:gridCol w:w="1986"/>
        <w:gridCol w:w="1703"/>
        <w:gridCol w:w="1560"/>
        <w:gridCol w:w="1277"/>
        <w:gridCol w:w="709"/>
        <w:gridCol w:w="1134"/>
        <w:gridCol w:w="849"/>
      </w:tblGrid>
      <w:tr w:rsidR="00D07972"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27.12.2022 № 300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ред. РОГС от 04.09.2023 № 385)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ранее внесенным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внесенными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Поправками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Поправок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утвержденного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ранее внесенного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07972">
        <w:trPr>
          <w:trHeight w:val="5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22 350 452,4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22 142 452,4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21 944 012,8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-406 439,6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-198 439,6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-0,9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22 350 452,4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22 142 452,4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21 944 012,8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-406 439,6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right="-102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-198 439,6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-0,9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07972" w:rsidRDefault="00D07972">
      <w:pPr>
        <w:widowControl w:val="0"/>
        <w:jc w:val="right"/>
        <w:rPr>
          <w:rFonts w:ascii="Times New Roman" w:hAnsi="Times New Roman"/>
          <w:sz w:val="20"/>
          <w:szCs w:val="28"/>
          <w:highlight w:val="yellow"/>
        </w:rPr>
      </w:pPr>
    </w:p>
    <w:p w:rsidR="00D07972" w:rsidRDefault="00370F9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основных параметров бюджета на 2025 год, предусмотренные Поправками, представлены в следующей таблице.</w:t>
      </w:r>
    </w:p>
    <w:p w:rsidR="00D07972" w:rsidRDefault="00370F90">
      <w:pPr>
        <w:widowControl w:val="0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1102"/>
        <w:gridCol w:w="1986"/>
        <w:gridCol w:w="1703"/>
        <w:gridCol w:w="1560"/>
        <w:gridCol w:w="1277"/>
        <w:gridCol w:w="709"/>
        <w:gridCol w:w="1134"/>
        <w:gridCol w:w="849"/>
      </w:tblGrid>
      <w:tr w:rsidR="00D07972"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РОГС от 27.12.2022 № 300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ред. РОГС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04.09.2023 № 385)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ранее внесенным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Проектом решения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Предусмотрено внесенными</w:t>
            </w:r>
          </w:p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Поправками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Поправок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утвержденного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ранее внесенного</w:t>
            </w:r>
          </w:p>
        </w:tc>
      </w:tr>
      <w:tr w:rsidR="00D07972"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gram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07972">
        <w:trPr>
          <w:trHeight w:val="5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18 701 612,3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+849 142,8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+849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142,8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+4,8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17 852 469,5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18 701 612,3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+849 142,8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+849 142,8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+4,8</w:t>
            </w:r>
          </w:p>
        </w:tc>
      </w:tr>
      <w:tr w:rsidR="00D07972"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370F90">
            <w:pPr>
              <w:widowControl w:val="0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07972" w:rsidRDefault="00D07972">
      <w:pPr>
        <w:ind w:firstLine="0"/>
        <w:rPr>
          <w:rFonts w:ascii="Times New Roman" w:hAnsi="Times New Roman"/>
          <w:sz w:val="28"/>
          <w:szCs w:val="28"/>
          <w:highlight w:val="yellow"/>
        </w:rPr>
      </w:pP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пояснительной запиской и финансово-экономическим обоснованием (далее – ФЭО) внесение Поправок производится на</w:t>
      </w:r>
      <w:r>
        <w:rPr>
          <w:rFonts w:ascii="Times New Roman" w:hAnsi="Times New Roman"/>
          <w:sz w:val="28"/>
          <w:szCs w:val="28"/>
        </w:rPr>
        <w:t xml:space="preserve"> основании следующих документов, которые представлены в Счетную палату:</w:t>
      </w:r>
    </w:p>
    <w:p w:rsidR="00D07972" w:rsidRDefault="00370F90">
      <w:pPr>
        <w:pStyle w:val="af7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, внесенных в сводную бюджетную роспись на основании статьи 217 Бюджетного кодекса РФ и статьи 18 Положения о бюджетном процессе; </w:t>
      </w:r>
    </w:p>
    <w:p w:rsidR="00D07972" w:rsidRDefault="00370F90">
      <w:pPr>
        <w:pStyle w:val="af7"/>
        <w:numPr>
          <w:ilvl w:val="0"/>
          <w:numId w:val="19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уведомлений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от главных распорядителей </w:t>
      </w:r>
      <w:r>
        <w:rPr>
          <w:rFonts w:ascii="Times New Roman" w:hAnsi="Times New Roman"/>
          <w:sz w:val="28"/>
          <w:szCs w:val="28"/>
        </w:rPr>
        <w:t>бюджетных средств бюджета Оренбургской области по расчетам между бюджетами;</w:t>
      </w:r>
    </w:p>
    <w:p w:rsidR="00D07972" w:rsidRDefault="00370F90">
      <w:pPr>
        <w:pStyle w:val="af7"/>
        <w:numPr>
          <w:ilvl w:val="0"/>
          <w:numId w:val="20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проекта</w:t>
      </w:r>
      <w:proofErr w:type="gramEnd"/>
      <w:r>
        <w:rPr>
          <w:rFonts w:ascii="Times New Roman" w:hAnsi="Times New Roman" w:cs="Times New Roman"/>
          <w:sz w:val="28"/>
        </w:rPr>
        <w:t xml:space="preserve"> Закона Оренбургской области «О внесении изменений в Закон Оренбургской области «Об областном бюджете на 2023 год и на плановый период 2024 и 2025 годов»</w:t>
      </w:r>
      <w:r>
        <w:rPr>
          <w:rFonts w:ascii="Times New Roman" w:hAnsi="Times New Roman"/>
          <w:sz w:val="28"/>
          <w:szCs w:val="28"/>
        </w:rPr>
        <w:t>;</w:t>
      </w:r>
    </w:p>
    <w:p w:rsidR="00D07972" w:rsidRDefault="00370F90">
      <w:pPr>
        <w:pStyle w:val="af7"/>
        <w:numPr>
          <w:ilvl w:val="0"/>
          <w:numId w:val="2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писем</w:t>
      </w:r>
      <w:proofErr w:type="gramEnd"/>
      <w:r>
        <w:rPr>
          <w:rFonts w:ascii="Times New Roman" w:hAnsi="Times New Roman"/>
          <w:sz w:val="28"/>
          <w:szCs w:val="28"/>
        </w:rPr>
        <w:t xml:space="preserve"> главных расп</w:t>
      </w:r>
      <w:r>
        <w:rPr>
          <w:rFonts w:ascii="Times New Roman" w:hAnsi="Times New Roman"/>
          <w:sz w:val="28"/>
          <w:szCs w:val="28"/>
        </w:rPr>
        <w:t>орядителей бюджетных средств города Оренбурга с предложениями об увеличении (уменьшении) и (или) перераспределении бюджетных ассигнований.</w:t>
      </w:r>
    </w:p>
    <w:p w:rsidR="00D07972" w:rsidRDefault="00D07972">
      <w:pPr>
        <w:pStyle w:val="af7"/>
        <w:ind w:left="0" w:firstLine="0"/>
        <w:rPr>
          <w:rFonts w:ascii="Times New Roman" w:hAnsi="Times New Roman"/>
          <w:b/>
          <w:sz w:val="12"/>
          <w:szCs w:val="12"/>
        </w:rPr>
      </w:pPr>
    </w:p>
    <w:p w:rsidR="00D07972" w:rsidRDefault="00370F90">
      <w:pPr>
        <w:pStyle w:val="af7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бюджета города Оренбурга</w:t>
      </w:r>
    </w:p>
    <w:p w:rsidR="00D07972" w:rsidRDefault="00D07972">
      <w:pPr>
        <w:tabs>
          <w:tab w:val="left" w:pos="10035"/>
        </w:tabs>
        <w:ind w:left="142" w:right="-30" w:firstLine="709"/>
        <w:rPr>
          <w:rFonts w:ascii="Times New Roman" w:hAnsi="Times New Roman"/>
          <w:color w:val="808080" w:themeColor="background1" w:themeShade="80"/>
          <w:sz w:val="12"/>
          <w:szCs w:val="12"/>
        </w:rPr>
      </w:pP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ранее внесенным Проектом решения, представленными Поправками предлаг</w:t>
      </w:r>
      <w:r>
        <w:rPr>
          <w:rFonts w:ascii="Times New Roman" w:hAnsi="Times New Roman"/>
          <w:sz w:val="28"/>
          <w:szCs w:val="28"/>
        </w:rPr>
        <w:t>ается изменить доходы бюджета города Оренбурга:</w:t>
      </w: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2023 год – сократить на общую сумму 785 336,7 тыс. рублей или на 3,2% и утвердить их в общей сумме 24 005 915,7 тыс. рублей;</w:t>
      </w: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2024 год – сократить на общую сумму 198 439,6 тыс. рублей или на 0,9% и утвер</w:t>
      </w:r>
      <w:r>
        <w:rPr>
          <w:rFonts w:ascii="Times New Roman" w:hAnsi="Times New Roman"/>
          <w:sz w:val="28"/>
          <w:szCs w:val="28"/>
        </w:rPr>
        <w:t>дить их в общей сумме 21 944 012,8 тыс. рублей;</w:t>
      </w: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2025 год – увеличить на общую сумму 849 142,8 тыс. рублей или на 4,8% и утвердить их в общей сумме 18 701 612,3 тыс. рублей.</w:t>
      </w: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доходной части бюджета предлагаются Поправками в части безвозмездных п</w:t>
      </w:r>
      <w:r>
        <w:rPr>
          <w:rFonts w:ascii="Times New Roman" w:hAnsi="Times New Roman"/>
          <w:sz w:val="28"/>
          <w:szCs w:val="28"/>
        </w:rPr>
        <w:t xml:space="preserve">оступлений от других бюджетов бюджетной системы РФ, планируемых в форме всех видов межбюджетных трансфертов. </w:t>
      </w:r>
    </w:p>
    <w:p w:rsidR="00D07972" w:rsidRDefault="00370F9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безвозмездных поступлений от других бюджетов бюджетной системы РФ предлагается Поправками к утверждению на 2023 год в сумме 15 729 740</w:t>
      </w:r>
      <w:r>
        <w:rPr>
          <w:rFonts w:ascii="Times New Roman" w:hAnsi="Times New Roman"/>
          <w:sz w:val="28"/>
          <w:szCs w:val="28"/>
        </w:rPr>
        <w:t xml:space="preserve">,0 тыс. рублей, на 2024 год – в сумме 13 520 917,3 тыс. рублей, на 2025 год – в сумме 9 900 578,4 тыс. рублей.  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Относительно предусмотренных ранее внесенным Проектом решения показателей, Поправками предлагаются увеличить дотации на 2023 год на сумму 87 63</w:t>
      </w:r>
      <w:r>
        <w:rPr>
          <w:rFonts w:ascii="Times New Roman" w:hAnsi="Times New Roman"/>
          <w:sz w:val="28"/>
          <w:szCs w:val="28"/>
        </w:rPr>
        <w:t xml:space="preserve">7,0 тыс. рублей и утвердить в общей сумме 1 868 440,9 тыс. рублей. На плановый период 2024 и 2025 годов объем прогнозируемых дотаций не изменяется и составляет ежегодно по 500,0 тыс. рублей. 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Поправками предлагается изменить прогнозируемые межбюджетные субсидии относительно показателей, предусмотренных ранее внесенным Проектом решения: 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2023 год общий объем субсидий предлагается сократить на сумму 861 732,8 тыс. рублей и утвердить в </w:t>
      </w:r>
      <w:r>
        <w:rPr>
          <w:rFonts w:ascii="Times New Roman" w:hAnsi="Times New Roman"/>
          <w:sz w:val="28"/>
          <w:szCs w:val="28"/>
        </w:rPr>
        <w:t>общей сумме 7 864 982,6 тыс. рублей;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общий объем субсидий предлагается сократить на сумму 198 439,6 тыс. рублей и утвердить в общей сумме 7 850 570,7 тыс. рублей;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общий объем субсидий предлагается увеличить на сумму 849 142,8 ты</w:t>
      </w:r>
      <w:r>
        <w:rPr>
          <w:rFonts w:ascii="Times New Roman" w:hAnsi="Times New Roman"/>
          <w:sz w:val="28"/>
          <w:szCs w:val="28"/>
        </w:rPr>
        <w:t>с. рублей и утвердить в общей сумме 4 228 937,3 тыс. рублей.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Прогнозируемые субвенции предлагается Поправками сократить относительно показателей, предусмотренных ранее внесенным Проектом решения на 2023 год, на сумму 17 170,2 тыс. рублей и утвердить в обще</w:t>
      </w:r>
      <w:r>
        <w:rPr>
          <w:rFonts w:ascii="Times New Roman" w:hAnsi="Times New Roman"/>
          <w:sz w:val="28"/>
          <w:szCs w:val="28"/>
        </w:rPr>
        <w:t xml:space="preserve">й сумме 5 732 824,6 тыс. рублей. На плановый период 2024 и 2025 годов объем прогнозируемых субвенций не изменяется и составляет соответственно по годам 5 427 284,0 тыс. рублей и 5 428 578,5 тыс. рублей. </w:t>
      </w:r>
    </w:p>
    <w:p w:rsidR="00D07972" w:rsidRDefault="00370F90">
      <w:pPr>
        <w:widowControl w:val="0"/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Поправками предлагается увеличить прогн</w:t>
      </w:r>
      <w:r>
        <w:rPr>
          <w:rFonts w:ascii="Times New Roman" w:hAnsi="Times New Roman"/>
          <w:sz w:val="28"/>
          <w:szCs w:val="28"/>
        </w:rPr>
        <w:t>озируемые на 2023 год иные межбюджетные трансферты относительно показателей, предусмотренных ранее внесенным Проектом решения на сумму 5 929,3 тыс. рублей и утвердить в общей сумме 263 491,9 тыс. рублей. На плановый период 2024 и 2025 годов объем прогнозир</w:t>
      </w:r>
      <w:r>
        <w:rPr>
          <w:rFonts w:ascii="Times New Roman" w:hAnsi="Times New Roman"/>
          <w:sz w:val="28"/>
          <w:szCs w:val="28"/>
        </w:rPr>
        <w:t xml:space="preserve">уемых иных межбюджетных трансфертов не изменяется и составляет ежегодно по 242 562,6 тыс. рублей. </w:t>
      </w:r>
    </w:p>
    <w:p w:rsidR="00D07972" w:rsidRDefault="00D07972">
      <w:pPr>
        <w:ind w:firstLine="709"/>
        <w:rPr>
          <w:rFonts w:ascii="Times New Roman" w:hAnsi="Times New Roman"/>
          <w:sz w:val="16"/>
          <w:szCs w:val="16"/>
        </w:rPr>
      </w:pPr>
    </w:p>
    <w:p w:rsidR="00D07972" w:rsidRDefault="00370F90">
      <w:pPr>
        <w:pStyle w:val="af7"/>
        <w:numPr>
          <w:ilvl w:val="0"/>
          <w:numId w:val="1"/>
        </w:numPr>
        <w:tabs>
          <w:tab w:val="left" w:pos="426"/>
        </w:tabs>
        <w:ind w:hanging="19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Расходы бюджета города Оренбурга</w:t>
      </w:r>
    </w:p>
    <w:p w:rsidR="00D07972" w:rsidRDefault="00D07972">
      <w:pPr>
        <w:pStyle w:val="af7"/>
        <w:tabs>
          <w:tab w:val="left" w:pos="426"/>
        </w:tabs>
        <w:ind w:left="1976" w:firstLine="0"/>
        <w:rPr>
          <w:rFonts w:ascii="Times New Roman" w:hAnsi="Times New Roman"/>
          <w:sz w:val="16"/>
          <w:szCs w:val="16"/>
          <w:highlight w:val="yellow"/>
        </w:rPr>
      </w:pP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представленным Поправкам, расходы бюджета города Оренбурга на 2023 год и на плановый период 2024 и 2025 годов пре</w:t>
      </w:r>
      <w:r>
        <w:rPr>
          <w:rFonts w:ascii="Times New Roman" w:hAnsi="Times New Roman"/>
          <w:sz w:val="28"/>
          <w:szCs w:val="28"/>
        </w:rPr>
        <w:t xml:space="preserve">длагается скорректировать по сравнению с ранее внесенным Проектом решения: 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2023 год - сократить на сумму 785 336,6 тыс. рублей и утвердить их в сумме 24 872 447,8 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2024 год - сократить на сумму 198 439,6 тыс. рублей и утвердить их в </w:t>
      </w:r>
      <w:r>
        <w:rPr>
          <w:rFonts w:ascii="Times New Roman" w:hAnsi="Times New Roman"/>
          <w:sz w:val="28"/>
          <w:szCs w:val="28"/>
        </w:rPr>
        <w:lastRenderedPageBreak/>
        <w:t>сумме 21 944 012,8 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- увеличить на сумму 849 142,8 тыс. рублей и утвердить их в сумме 18 701 612,3 тыс. рублей.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общего объема расходной части бюджета и его основных характеристик с учетом внесенных Поправок представлены </w:t>
      </w:r>
      <w:r>
        <w:rPr>
          <w:rFonts w:ascii="Times New Roman" w:hAnsi="Times New Roman"/>
          <w:sz w:val="28"/>
          <w:szCs w:val="28"/>
        </w:rPr>
        <w:t>в следующей таблице.</w:t>
      </w:r>
    </w:p>
    <w:p w:rsidR="00D07972" w:rsidRDefault="00370F90">
      <w:pPr>
        <w:ind w:right="-30" w:firstLine="709"/>
        <w:jc w:val="right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(</w:t>
      </w:r>
      <w:proofErr w:type="gramStart"/>
      <w:r>
        <w:rPr>
          <w:rFonts w:ascii="Times New Roman" w:hAnsi="Times New Roman"/>
          <w:sz w:val="20"/>
          <w:szCs w:val="28"/>
        </w:rPr>
        <w:t>тыс.</w:t>
      </w:r>
      <w:proofErr w:type="gramEnd"/>
      <w:r>
        <w:rPr>
          <w:rFonts w:ascii="Times New Roman" w:hAnsi="Times New Roman"/>
          <w:sz w:val="20"/>
          <w:szCs w:val="28"/>
        </w:rPr>
        <w:t xml:space="preserve"> рублей)</w:t>
      </w: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4"/>
        <w:gridCol w:w="2125"/>
        <w:gridCol w:w="1844"/>
        <w:gridCol w:w="1558"/>
      </w:tblGrid>
      <w:tr w:rsidR="00D07972">
        <w:trPr>
          <w:trHeight w:val="122"/>
        </w:trPr>
        <w:tc>
          <w:tcPr>
            <w:tcW w:w="4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на 2023 год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Плановый период</w:t>
            </w:r>
          </w:p>
        </w:tc>
      </w:tr>
      <w:tr w:rsidR="00D07972">
        <w:trPr>
          <w:trHeight w:val="98"/>
        </w:trPr>
        <w:tc>
          <w:tcPr>
            <w:tcW w:w="46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</w:tr>
      <w:tr w:rsidR="00D07972">
        <w:trPr>
          <w:trHeight w:val="156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РАСХОДЫ БЮДЖЕТА (предложенные ранее внесенным Проектом решения)</w:t>
            </w:r>
          </w:p>
        </w:tc>
      </w:tr>
      <w:tr w:rsidR="00D07972">
        <w:trPr>
          <w:trHeight w:val="102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25 657 784,5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22 142 452,4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17 852 469,5</w:t>
            </w:r>
          </w:p>
        </w:tc>
      </w:tr>
      <w:tr w:rsidR="00D07972">
        <w:trPr>
          <w:trHeight w:val="190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D07972">
        <w:trPr>
          <w:trHeight w:val="13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25 160 258,8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21 601 125,9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17 105 939,4</w:t>
            </w:r>
          </w:p>
        </w:tc>
      </w:tr>
      <w:tr w:rsidR="00D07972">
        <w:trPr>
          <w:trHeight w:val="82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497 525,7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193 017,5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198 221,1</w:t>
            </w:r>
          </w:p>
        </w:tc>
      </w:tr>
      <w:tr w:rsidR="00D07972">
        <w:trPr>
          <w:trHeight w:val="4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348 309,0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548 309,0</w:t>
            </w:r>
          </w:p>
        </w:tc>
      </w:tr>
      <w:tr w:rsidR="00D07972">
        <w:trPr>
          <w:trHeight w:val="11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144 574,0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142 853,4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141 658,6</w:t>
            </w:r>
          </w:p>
        </w:tc>
      </w:tr>
      <w:tr w:rsidR="00D07972">
        <w:trPr>
          <w:trHeight w:val="7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551 142,4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6 165 112,7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1 798 960,9</w:t>
            </w:r>
          </w:p>
        </w:tc>
      </w:tr>
      <w:tr w:rsidR="00D07972">
        <w:trPr>
          <w:trHeight w:val="150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4 183 579,8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5 594 971,3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3 494 329,6</w:t>
            </w:r>
          </w:p>
        </w:tc>
      </w:tr>
      <w:tr w:rsidR="00D07972">
        <w:trPr>
          <w:trHeight w:val="9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75 584,5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</w:t>
            </w:r>
          </w:p>
        </w:tc>
      </w:tr>
      <w:tr w:rsidR="00D07972">
        <w:trPr>
          <w:trHeight w:val="56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РАСХОДЫ БЮДЖЕТА (предложенные Поправками)</w:t>
            </w:r>
          </w:p>
        </w:tc>
      </w:tr>
      <w:tr w:rsidR="00D07972">
        <w:trPr>
          <w:trHeight w:val="143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24 872 447,8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21 944 012,8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18 701 612,3</w:t>
            </w:r>
          </w:p>
        </w:tc>
      </w:tr>
      <w:tr w:rsidR="00D07972">
        <w:trPr>
          <w:trHeight w:val="210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D07972">
        <w:trPr>
          <w:trHeight w:val="164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24 372 121,6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21 540 386,3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17 955 082,2</w:t>
            </w:r>
          </w:p>
        </w:tc>
      </w:tr>
      <w:tr w:rsidR="00D07972">
        <w:trPr>
          <w:trHeight w:val="23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500 326,2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193 017,5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198 221,1</w:t>
            </w:r>
          </w:p>
        </w:tc>
      </w:tr>
      <w:tr w:rsidR="00D07972">
        <w:trPr>
          <w:trHeight w:val="142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210 609,0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548 309,0</w:t>
            </w:r>
          </w:p>
        </w:tc>
      </w:tr>
      <w:tr w:rsidR="00D07972">
        <w:trPr>
          <w:trHeight w:val="21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141 995,1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142 853,4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141 658,6</w:t>
            </w:r>
          </w:p>
        </w:tc>
      </w:tr>
      <w:tr w:rsidR="00D07972">
        <w:trPr>
          <w:trHeight w:val="14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Бюджетные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инвестиции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5 730 191,4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5 989 760,7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2 648 953,7</w:t>
            </w:r>
          </w:p>
        </w:tc>
      </w:tr>
      <w:tr w:rsidR="00D07972">
        <w:trPr>
          <w:trHeight w:val="23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3 946 190,4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4 886 270,1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3 343 472,4</w:t>
            </w:r>
          </w:p>
        </w:tc>
      </w:tr>
      <w:tr w:rsidR="00D07972">
        <w:trPr>
          <w:trHeight w:val="127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75 584,5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75 000,0</w:t>
            </w:r>
          </w:p>
        </w:tc>
      </w:tr>
      <w:tr w:rsidR="00D07972">
        <w:trPr>
          <w:trHeight w:val="72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 РАСХОДОВ БЮДЖЕТА (предложенных Поправками и Проектом решения)</w:t>
            </w:r>
          </w:p>
        </w:tc>
      </w:tr>
      <w:tr w:rsidR="00D07972">
        <w:trPr>
          <w:trHeight w:val="4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РАСХОДЫ, всего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-785 336,7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-198 439,6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849 142,8</w:t>
            </w:r>
          </w:p>
        </w:tc>
      </w:tr>
      <w:tr w:rsidR="00D07972">
        <w:trPr>
          <w:trHeight w:val="48"/>
        </w:trPr>
        <w:tc>
          <w:tcPr>
            <w:tcW w:w="102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них 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D07972">
        <w:trPr>
          <w:trHeight w:val="13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Программная часть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-788 137,2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-60 739,6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849 142,8</w:t>
            </w:r>
          </w:p>
        </w:tc>
      </w:tr>
      <w:tr w:rsidR="00D07972">
        <w:trPr>
          <w:trHeight w:val="84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2 800,5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4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-137 700,0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118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Публично нормативные обязательства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-2 578,9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206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Бюджетные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инвестиции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-820 951,0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-175 352,0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849 992,8</w:t>
            </w:r>
          </w:p>
        </w:tc>
      </w:tr>
      <w:tr w:rsidR="00D07972">
        <w:trPr>
          <w:trHeight w:val="124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Дорожный фонд города Оренбурга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-237 389,4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-708 701,2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-150 857,2</w:t>
            </w:r>
          </w:p>
        </w:tc>
      </w:tr>
      <w:tr w:rsidR="00D07972">
        <w:trPr>
          <w:trHeight w:val="70"/>
        </w:trPr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</w:tbl>
    <w:p w:rsidR="00D07972" w:rsidRDefault="00D07972">
      <w:pPr>
        <w:widowControl w:val="0"/>
        <w:rPr>
          <w:rFonts w:ascii="Times New Roman" w:eastAsia="MS Mincho" w:hAnsi="Times New Roman"/>
          <w:sz w:val="12"/>
          <w:szCs w:val="12"/>
          <w:highlight w:val="yellow"/>
        </w:rPr>
      </w:pP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Внесенными Поправками предложено скорректировать программные расходы бюджета города Оренбурга по сравнению </w:t>
      </w:r>
      <w:r>
        <w:rPr>
          <w:rFonts w:ascii="Times New Roman" w:hAnsi="Times New Roman"/>
          <w:sz w:val="28"/>
          <w:szCs w:val="28"/>
        </w:rPr>
        <w:t xml:space="preserve">с ранее внесенным Проектом решения: 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 год - сократить на сумму 788 137,2 тыс. рублей и утвердить их в сумме 24 372 121,6 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 год - сократить на сумму 60 739,6 тыс. рублей и утвердить их в сумме 21 540 386,3 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- у</w:t>
      </w:r>
      <w:r>
        <w:rPr>
          <w:rFonts w:ascii="Times New Roman" w:hAnsi="Times New Roman"/>
          <w:sz w:val="28"/>
          <w:szCs w:val="28"/>
        </w:rPr>
        <w:t>величить на сумму 849 142,8 тыс. рублей и утвердить их в сумме 17 955 082,2 тыс. рублей.</w:t>
      </w:r>
    </w:p>
    <w:p w:rsidR="00D07972" w:rsidRDefault="00370F90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Внесенные Поправки предлагают изменения объемов программных расходов на 2023 год по 21-й действующей муниципальной программе, на 2024 год по 7-ми действующей муниципал</w:t>
      </w:r>
      <w:r>
        <w:rPr>
          <w:rFonts w:ascii="Times New Roman" w:hAnsi="Times New Roman"/>
          <w:sz w:val="28"/>
          <w:szCs w:val="28"/>
        </w:rPr>
        <w:t>ьной программе и на 2025 год по муниципальной программе «Строительство и дорожное хозяйство в городе Оренбурге».</w:t>
      </w:r>
    </w:p>
    <w:p w:rsidR="00D07972" w:rsidRDefault="00370F90">
      <w:pPr>
        <w:tabs>
          <w:tab w:val="left" w:pos="0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общих объемов финансирования муниципальных программ с учетом внесенных Поправок на 2023 год представлены в следующей таблице.</w:t>
      </w:r>
    </w:p>
    <w:p w:rsidR="00D07972" w:rsidRDefault="00370F90">
      <w:pPr>
        <w:widowControl w:val="0"/>
        <w:tabs>
          <w:tab w:val="left" w:pos="0"/>
        </w:tabs>
        <w:ind w:firstLine="709"/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proofErr w:type="gramStart"/>
      <w:r>
        <w:rPr>
          <w:rFonts w:ascii="Times New Roman" w:hAnsi="Times New Roman"/>
          <w:sz w:val="16"/>
          <w:szCs w:val="16"/>
        </w:rPr>
        <w:t>тыс.</w:t>
      </w:r>
      <w:proofErr w:type="gramEnd"/>
      <w:r>
        <w:rPr>
          <w:rFonts w:ascii="Times New Roman" w:hAnsi="Times New Roman"/>
          <w:sz w:val="16"/>
          <w:szCs w:val="16"/>
        </w:rPr>
        <w:t xml:space="preserve"> р</w:t>
      </w:r>
      <w:r>
        <w:rPr>
          <w:rFonts w:ascii="Times New Roman" w:hAnsi="Times New Roman"/>
          <w:sz w:val="16"/>
          <w:szCs w:val="16"/>
        </w:rPr>
        <w:t>ублей)</w:t>
      </w: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82"/>
        <w:gridCol w:w="1134"/>
        <w:gridCol w:w="1135"/>
        <w:gridCol w:w="1133"/>
        <w:gridCol w:w="993"/>
        <w:gridCol w:w="567"/>
        <w:gridCol w:w="991"/>
        <w:gridCol w:w="566"/>
      </w:tblGrid>
      <w:tr w:rsidR="00D07972">
        <w:trPr>
          <w:trHeight w:val="517"/>
        </w:trPr>
        <w:tc>
          <w:tcPr>
            <w:tcW w:w="3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муниципальных программ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Утверждено РОГС № 300 (в ред. РОГС № 385)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ранее внесенным Проектом решения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-но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внесенными Поправками</w:t>
            </w:r>
          </w:p>
        </w:tc>
        <w:tc>
          <w:tcPr>
            <w:tcW w:w="3117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Отклонения Поправок</w:t>
            </w:r>
          </w:p>
        </w:tc>
      </w:tr>
      <w:tr w:rsidR="00D07972">
        <w:trPr>
          <w:trHeight w:val="517"/>
        </w:trPr>
        <w:tc>
          <w:tcPr>
            <w:tcW w:w="3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07972">
        <w:trPr>
          <w:trHeight w:val="20"/>
        </w:trPr>
        <w:tc>
          <w:tcPr>
            <w:tcW w:w="3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утвержденного</w:t>
            </w: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ранее внесенного</w:t>
            </w:r>
          </w:p>
        </w:tc>
      </w:tr>
      <w:tr w:rsidR="00D07972">
        <w:trPr>
          <w:trHeight w:val="20"/>
        </w:trPr>
        <w:tc>
          <w:tcPr>
            <w:tcW w:w="3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сумма</w:t>
            </w:r>
            <w:proofErr w:type="gram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сумма</w:t>
            </w:r>
            <w:proofErr w:type="gramEnd"/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«Развитие пассажирского транспорта на территории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419 427,1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405 717,0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413 798,3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-5 628,8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8 081,3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«Строительство и дорожное хозяйство в городе Оренбурге»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4 671 635,1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5 329 475,8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4 598 769,8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-72 865,3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-730 706,0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-13,7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«Доступное образование в городе Оренбурге»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12 932 805,1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13 232 155,2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13 135 916,3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203 111,2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-96 238,9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-0,7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«Управление муниципальными финансами и муниципальным долгом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126 579,7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128 302,4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129 736,8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3 157,1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1 434,4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«Регулирование градостроительной деятельности, землепользования,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226 371,8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222 958,0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19 075,7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-7 296,1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-3 882,3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-1,7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«Повышение эффективности управления муниципальным имуществом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53 202,0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52 230,2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52 265,2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-936,8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«Комплексное развитие жилищно-коммунального хозяйства, благоустройства и реализация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жилищной политики на территории муниципального образования «город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925 444,7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1 011 955,0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1 009 483,6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84 038,9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-2 471,4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-0,2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«Обеспечение деятельности Администрации города Оренбурга по решению вопросов местного значения и исполнению отдельных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государственных полномочий»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458 341,6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460 993,4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458 453,4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111,8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-2 540,0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-0,6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«Спортивный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367 747,6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364 897,6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365 201,7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-2 545,9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304,1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«Социальная поддержка жителей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126 251,7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127 072,2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127 799,1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1 547,4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726,9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«Молодой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34 088,6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33 488,6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31 868,7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-2 219,9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-1 619,9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-4,8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«Развитие культуры и искусства в муниципальном образовании «город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883 177,5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914 373,3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923 509,6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40 332,1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9 136,3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«Обеспечение мероприятий в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«город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72 801,8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72 850,0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74 810,3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2 008,5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1 960,3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«Охрана окружающей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среды в границах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образования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437 116,8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454 889,7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484 861,3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47 744,5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29 971,6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6,6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«Информатизация и связь в обеспечении деятельности органов местного самоуправления муниципального образования «город 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47 559,3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47 820,6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49 200,8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1 641,5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1 380,2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2,9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415 100,2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426 055,7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425 573,7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10 473,5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-482,0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-0,1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«Комплексное благоустройство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Южного округа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470 842,8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474 743,2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474 900,5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4 057,7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157,3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«Переселение граждан муниципального образования «город Оренбург» из жилых домов, признанных аварийными»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292 949,8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284 202,0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279 702,7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-13 247,1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-4 499,3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-1,6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«Формирование современной городской среды на территории муниципального образования «город Оренбург» на 2018-2025 годы»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869 274,1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966 617,7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967 822,3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98 548,2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1 204,6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«Профилактика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наркомании  на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территории муниципального образования «город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Оренбург»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1 531,1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1 531,1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1 503,5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-27,6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-27,6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-1,8</w:t>
            </w:r>
          </w:p>
        </w:tc>
      </w:tr>
      <w:tr w:rsidR="00D07972">
        <w:trPr>
          <w:trHeight w:val="20"/>
        </w:trPr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«Развитие муниципальной службы в Администрации города Оренбурга»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1 322,3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1 322,3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1 260,5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-4,7</w:t>
            </w:r>
          </w:p>
        </w:tc>
      </w:tr>
    </w:tbl>
    <w:p w:rsidR="00D07972" w:rsidRDefault="00370F90">
      <w:pPr>
        <w:tabs>
          <w:tab w:val="left" w:pos="0"/>
        </w:tabs>
        <w:ind w:firstLine="709"/>
        <w:rPr>
          <w:rFonts w:ascii="Times New Roman" w:hAnsi="Times New Roman"/>
          <w:i/>
          <w:sz w:val="16"/>
          <w:szCs w:val="15"/>
        </w:rPr>
      </w:pPr>
      <w:r>
        <w:rPr>
          <w:rFonts w:ascii="Times New Roman" w:hAnsi="Times New Roman"/>
          <w:i/>
          <w:sz w:val="16"/>
          <w:szCs w:val="15"/>
        </w:rPr>
        <w:t>* - без учета программ, не требующих изменения.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значительные изменения </w:t>
      </w:r>
      <w:r>
        <w:rPr>
          <w:rFonts w:ascii="Times New Roman" w:hAnsi="Times New Roman"/>
          <w:sz w:val="28"/>
          <w:szCs w:val="28"/>
        </w:rPr>
        <w:t>предусматриваются по муниципальной программе «Строительство и дорожное хозяйство в городе Оренбурге». Внесенными Поправками предлагается скорректировать бюджетные ассигнования</w:t>
      </w:r>
      <w:r>
        <w:rPr>
          <w:rFonts w:ascii="Times New Roman" w:eastAsia="MS Mincho" w:hAnsi="Times New Roman"/>
          <w:sz w:val="28"/>
          <w:szCs w:val="28"/>
        </w:rPr>
        <w:t xml:space="preserve"> по данной программе по сравнению </w:t>
      </w:r>
      <w:r>
        <w:rPr>
          <w:rFonts w:ascii="Times New Roman" w:hAnsi="Times New Roman"/>
          <w:sz w:val="28"/>
          <w:szCs w:val="28"/>
        </w:rPr>
        <w:t xml:space="preserve">с ранее внесенным Проектом решения: 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 год</w:t>
      </w:r>
      <w:r>
        <w:rPr>
          <w:rFonts w:ascii="Times New Roman" w:hAnsi="Times New Roman"/>
          <w:sz w:val="28"/>
          <w:szCs w:val="28"/>
        </w:rPr>
        <w:t xml:space="preserve"> – сократить на сумму 730 706,0 тыс. рублей и утвердить их в сумме 4 598 769,8 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 год – сократить на сумму 175 176,7 тыс. рублей и утвердить их в сумме 4 860 209,4 тыс. рублей;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- 2025 год – увеличить на сумму 849 142,8 тыс. рублей и утверд</w:t>
      </w:r>
      <w:r>
        <w:rPr>
          <w:rFonts w:ascii="Times New Roman" w:hAnsi="Times New Roman"/>
          <w:sz w:val="28"/>
          <w:szCs w:val="28"/>
        </w:rPr>
        <w:t>ить их в сумме 3 772 205,8 тыс. рублей.</w:t>
      </w:r>
    </w:p>
    <w:p w:rsidR="00D07972" w:rsidRDefault="00370F9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структуры расходов бюджета в разрезе разделов и подразделов на 2023 год с учетом внесенных Поправок представлена в следующей таблице.</w:t>
      </w:r>
    </w:p>
    <w:p w:rsidR="00D07972" w:rsidRDefault="00D07972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D07972" w:rsidRDefault="00370F90">
      <w:pPr>
        <w:widowControl w:val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2023 год</w:t>
      </w:r>
    </w:p>
    <w:p w:rsidR="00D07972" w:rsidRDefault="00370F90">
      <w:pPr>
        <w:ind w:right="-30" w:firstLine="70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gramStart"/>
      <w:r>
        <w:rPr>
          <w:rFonts w:ascii="Times New Roman" w:hAnsi="Times New Roman"/>
          <w:sz w:val="20"/>
          <w:szCs w:val="20"/>
        </w:rPr>
        <w:t>тыс.</w:t>
      </w:r>
      <w:proofErr w:type="gramEnd"/>
      <w:r>
        <w:rPr>
          <w:rFonts w:ascii="Times New Roman" w:hAnsi="Times New Roman"/>
          <w:sz w:val="20"/>
          <w:szCs w:val="20"/>
        </w:rPr>
        <w:t xml:space="preserve"> рублей)</w:t>
      </w:r>
    </w:p>
    <w:tbl>
      <w:tblPr>
        <w:tblW w:w="1030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8"/>
        <w:gridCol w:w="1135"/>
        <w:gridCol w:w="1275"/>
        <w:gridCol w:w="1276"/>
        <w:gridCol w:w="993"/>
        <w:gridCol w:w="567"/>
        <w:gridCol w:w="991"/>
        <w:gridCol w:w="673"/>
      </w:tblGrid>
      <w:tr w:rsidR="00D07972">
        <w:trPr>
          <w:trHeight w:val="41"/>
        </w:trPr>
        <w:tc>
          <w:tcPr>
            <w:tcW w:w="3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раздела расходов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Утверждено РОГС от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27.12.2022 № 300 (в ред. РОГС от 04.09.2023 № 385)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ранее внесенным Проектом решения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Предусмотрено внесенными поправками</w:t>
            </w:r>
          </w:p>
        </w:tc>
        <w:tc>
          <w:tcPr>
            <w:tcW w:w="322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Отклонения Проекта решения</w:t>
            </w:r>
          </w:p>
        </w:tc>
      </w:tr>
      <w:tr w:rsidR="00D07972">
        <w:trPr>
          <w:trHeight w:val="48"/>
        </w:trPr>
        <w:tc>
          <w:tcPr>
            <w:tcW w:w="3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утвержденного</w:t>
            </w:r>
          </w:p>
        </w:tc>
        <w:tc>
          <w:tcPr>
            <w:tcW w:w="1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уточненного</w:t>
            </w:r>
          </w:p>
        </w:tc>
      </w:tr>
      <w:tr w:rsidR="00D07972">
        <w:trPr>
          <w:trHeight w:val="41"/>
        </w:trPr>
        <w:tc>
          <w:tcPr>
            <w:tcW w:w="3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7972" w:rsidRDefault="00D07972">
            <w:pPr>
              <w:widowControl w:val="0"/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</w:tr>
      <w:tr w:rsidR="00D07972">
        <w:trPr>
          <w:trHeight w:val="24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ОБЩЕГОСУДАРСТВЕННЫЕ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ВОПРОСЫ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1 028 365,8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1 016 081,3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1 013 160,2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-15 205,6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-2 921,10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-0,3</w:t>
            </w:r>
          </w:p>
        </w:tc>
      </w:tr>
      <w:tr w:rsidR="00D07972">
        <w:trPr>
          <w:trHeight w:val="25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3 961,3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48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Функционирование законодательных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68 606,6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66 656,6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66 656,6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-1 950,0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811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власти субъектов Российской Федерации, местных администраций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326 889,4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325 907,4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330 779,1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3 889,7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4 871,70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</w:tr>
      <w:tr w:rsidR="00D07972">
        <w:trPr>
          <w:trHeight w:val="4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4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финансового (финансово-бюджетного) надзора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107 250,5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108 900,5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110 877,3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3 626,8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1 976,80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</w:t>
            </w:r>
          </w:p>
        </w:tc>
      </w:tr>
      <w:tr w:rsidR="00D07972">
        <w:trPr>
          <w:trHeight w:val="30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3 833,0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13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29 582,4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19 067,1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19 067,1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-10 515,3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-35,5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92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488 030,3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487 543,1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477 773,5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-10 256,9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-9 769,60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-2,0</w:t>
            </w:r>
          </w:p>
        </w:tc>
      </w:tr>
      <w:tr w:rsidR="00D07972">
        <w:trPr>
          <w:trHeight w:val="481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107 926,0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108 811,8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111 999,7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4 073,7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4 025,5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3,7</w:t>
            </w:r>
          </w:p>
        </w:tc>
      </w:tr>
      <w:tr w:rsidR="00D07972">
        <w:trPr>
          <w:trHeight w:val="14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25 011,4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25 849,0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27 076,6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065,2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2 065,2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8,3</w:t>
            </w:r>
          </w:p>
        </w:tc>
      </w:tr>
      <w:tr w:rsidR="00D07972">
        <w:trPr>
          <w:trHeight w:val="102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161,0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-0,6</w:t>
            </w:r>
          </w:p>
        </w:tc>
      </w:tr>
      <w:tr w:rsidR="00D07972">
        <w:trPr>
          <w:trHeight w:val="4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73 057,8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73 106,0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75 067,3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2 009,5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1 961,3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</w:tr>
      <w:tr w:rsidR="00D07972">
        <w:trPr>
          <w:trHeight w:val="431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9 694,8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9 694,8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9 694,8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15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4 374 303,2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5 070 849,2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4 842 180,3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467 877,0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-228 668,9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-4,5</w:t>
            </w:r>
          </w:p>
        </w:tc>
      </w:tr>
      <w:tr w:rsidR="00D07972">
        <w:trPr>
          <w:trHeight w:val="16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3 128,7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128,7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3 128,7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12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Лесное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2 684,8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21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419 427,1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405 717,0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413 798,3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-5 628,8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8 081,3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D07972">
        <w:trPr>
          <w:trHeight w:val="17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3 492 024,4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4 183 579,8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3 946 190,4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454 166,0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-237 389,4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-5,7</w:t>
            </w:r>
          </w:p>
        </w:tc>
      </w:tr>
      <w:tr w:rsidR="00D07972">
        <w:trPr>
          <w:trHeight w:val="28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457 038,2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475 738,7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476 378,1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19 339,9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639,3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0,1</w:t>
            </w:r>
          </w:p>
        </w:tc>
      </w:tr>
      <w:tr w:rsidR="00D07972">
        <w:trPr>
          <w:trHeight w:val="39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3 660 230,7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3 862 941,2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3 365 421,9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-294 808,8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-8,1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-497 519,3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-12,9</w:t>
            </w:r>
          </w:p>
        </w:tc>
      </w:tr>
      <w:tr w:rsidR="00D07972">
        <w:trPr>
          <w:trHeight w:val="18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486 350,8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497 387,8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496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618,5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10 267,7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-769,3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-0,2</w:t>
            </w:r>
          </w:p>
        </w:tc>
      </w:tr>
      <w:tr w:rsidR="00D07972">
        <w:trPr>
          <w:trHeight w:val="31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1 764 962,7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1 764 244,7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1 268 085,6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-496 877,1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-28,2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-496 159,1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-28,1</w:t>
            </w:r>
          </w:p>
        </w:tc>
      </w:tr>
      <w:tr w:rsidR="00D07972">
        <w:trPr>
          <w:trHeight w:val="9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1 313 259,6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1 503 879,5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1 501 852,5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188 592,9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-2 027,0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-0,1</w:t>
            </w:r>
          </w:p>
        </w:tc>
      </w:tr>
      <w:tr w:rsidR="00D07972">
        <w:trPr>
          <w:trHeight w:val="32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Другие вопросы в области жилищно-коммунального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хозяйства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95 657,6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97 429,2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98 865,3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3 207,7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1 436,1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1,5</w:t>
            </w:r>
          </w:p>
        </w:tc>
      </w:tr>
      <w:tr w:rsidR="00D07972">
        <w:trPr>
          <w:trHeight w:val="163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460 558,1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490 529,6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47 744,4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29 971,5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6,5</w:t>
            </w:r>
          </w:p>
        </w:tc>
      </w:tr>
      <w:tr w:rsidR="00D07972">
        <w:trPr>
          <w:trHeight w:val="29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442 785,2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460 558,1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490 529,6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47 744,4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29 971,5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6,5</w:t>
            </w:r>
          </w:p>
        </w:tc>
      </w:tr>
      <w:tr w:rsidR="00D07972">
        <w:trPr>
          <w:trHeight w:val="14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13 231 177,2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13 537 059,2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13 445 067,9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213 890,7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-91 991,4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-0,7</w:t>
            </w:r>
          </w:p>
        </w:tc>
      </w:tr>
      <w:tr w:rsidR="00D07972">
        <w:trPr>
          <w:trHeight w:val="22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3 753 269,1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3 899 106,5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3 835 600,1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82 331,0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-63 506,4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-1,6</w:t>
            </w:r>
          </w:p>
        </w:tc>
      </w:tr>
      <w:tr w:rsidR="00D07972">
        <w:trPr>
          <w:trHeight w:val="18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7 909 240,0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8 090 038,9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8 041 226,2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131 986,2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-48 812,7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-0,6</w:t>
            </w:r>
          </w:p>
        </w:tc>
      </w:tr>
      <w:tr w:rsidR="00D07972">
        <w:trPr>
          <w:trHeight w:val="13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1 240 180,1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1 226 023,1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1 247 952,9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7 772,8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21 929,8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</w:tr>
      <w:tr w:rsidR="00D07972">
        <w:trPr>
          <w:trHeight w:val="237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1 322,3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1 322,3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1 260,5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-4,7</w:t>
            </w:r>
          </w:p>
        </w:tc>
      </w:tr>
      <w:tr w:rsidR="00D07972">
        <w:trPr>
          <w:trHeight w:val="121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34 869,9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28 929,5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-7 568,0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-21,7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-1 627,6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-5,6</w:t>
            </w:r>
          </w:p>
        </w:tc>
      </w:tr>
      <w:tr w:rsidR="00D07972">
        <w:trPr>
          <w:trHeight w:val="22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292 295,8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291 638,8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291 726,3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-569,6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87,3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18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539 373,0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555 565,8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557 045,2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17 672,2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1 479,4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0,3</w:t>
            </w:r>
          </w:p>
        </w:tc>
      </w:tr>
      <w:tr w:rsidR="00D07972">
        <w:trPr>
          <w:trHeight w:val="18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448 177,0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468 708,8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472 432,2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24 255,2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3 723,4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</w:tr>
      <w:tr w:rsidR="00D07972">
        <w:trPr>
          <w:trHeight w:val="12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91 196,0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86 857,0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84 613,0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-6 583,0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-7,2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-2 244,0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-2,6</w:t>
            </w:r>
          </w:p>
        </w:tc>
      </w:tr>
      <w:tr w:rsidR="00D07972">
        <w:trPr>
          <w:trHeight w:val="4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26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07972">
        <w:trPr>
          <w:trHeight w:val="9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644 372,6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651 412,9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653 003,6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8 631,0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1 590,7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0,2</w:t>
            </w:r>
          </w:p>
        </w:tc>
      </w:tr>
      <w:tr w:rsidR="00D07972">
        <w:trPr>
          <w:trHeight w:val="19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48 074,5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48 074,5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48 074,5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156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28 730,7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28 730,7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28 125,6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-605,1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-605,1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-2,1</w:t>
            </w:r>
          </w:p>
        </w:tc>
      </w:tr>
      <w:tr w:rsidR="00D07972">
        <w:trPr>
          <w:trHeight w:val="11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518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801,1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524 867,6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524 210,7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5 409,6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-656,9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-0,1</w:t>
            </w:r>
          </w:p>
        </w:tc>
      </w:tr>
      <w:tr w:rsidR="00D07972">
        <w:trPr>
          <w:trHeight w:val="20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48 766,3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49 740,1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52 592,8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3 826,5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2 852,7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5,7</w:t>
            </w:r>
          </w:p>
        </w:tc>
      </w:tr>
      <w:tr w:rsidR="00D07972">
        <w:trPr>
          <w:trHeight w:val="185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367 798,5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364 948,5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365 252,6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-2 545,9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304,1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</w:tr>
      <w:tr w:rsidR="00D07972">
        <w:trPr>
          <w:trHeight w:val="262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276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273 166,6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273 166,7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-3 000,0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83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67 333,4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17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1 553,1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33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22 745,3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22 895,4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23 199,4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454,1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1,3</w:t>
            </w:r>
          </w:p>
        </w:tc>
      </w:tr>
      <w:tr w:rsidR="00D07972">
        <w:trPr>
          <w:trHeight w:val="420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28 541,7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28 541,7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28 139,1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-402,5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-1,4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-402,6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-1,4</w:t>
            </w:r>
          </w:p>
        </w:tc>
      </w:tr>
      <w:tr w:rsidR="00D07972">
        <w:trPr>
          <w:trHeight w:val="147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17 486,7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17 486,7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17 084,1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-402,5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-402,6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-2,3</w:t>
            </w:r>
          </w:p>
        </w:tc>
      </w:tr>
      <w:tr w:rsidR="00D07972">
        <w:trPr>
          <w:trHeight w:val="252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11 055,0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11 055,0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11 055,0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D07972">
        <w:trPr>
          <w:trHeight w:val="358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852,6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852,6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485,5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-367,1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-43,1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-367,1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-43,1</w:t>
            </w:r>
          </w:p>
        </w:tc>
      </w:tr>
      <w:tr w:rsidR="00D07972">
        <w:trPr>
          <w:trHeight w:val="264"/>
        </w:trPr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24 425 888,7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25 657 784,4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24 872 447,7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446 559,0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-785 336,7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7972" w:rsidRDefault="00370F90">
            <w:pPr>
              <w:widowControl w:val="0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-3,1</w:t>
            </w:r>
          </w:p>
        </w:tc>
      </w:tr>
    </w:tbl>
    <w:p w:rsidR="00D07972" w:rsidRDefault="00D07972">
      <w:pPr>
        <w:ind w:right="-30"/>
        <w:rPr>
          <w:rFonts w:ascii="Times New Roman" w:hAnsi="Times New Roman"/>
          <w:sz w:val="20"/>
          <w:szCs w:val="28"/>
          <w:highlight w:val="yellow"/>
        </w:rPr>
      </w:pP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анализа внесенных Поправок в расходную часть бюджета </w:t>
      </w:r>
      <w:r>
        <w:rPr>
          <w:rFonts w:ascii="Times New Roman" w:hAnsi="Times New Roman"/>
          <w:sz w:val="28"/>
          <w:szCs w:val="28"/>
        </w:rPr>
        <w:t>установлено, что изменения бюджетных ассигнований, планируемых на 2023 год, предусматриваются по 11-ти разделам бюджетной классификации из 12-ти утвержденных.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изменения бюджетных ассигнований относительно ранее внесенного Проекта решения предусмот</w:t>
      </w:r>
      <w:r>
        <w:rPr>
          <w:rFonts w:ascii="Times New Roman" w:hAnsi="Times New Roman"/>
          <w:sz w:val="28"/>
          <w:szCs w:val="28"/>
        </w:rPr>
        <w:t>рены по следующим разделам.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iCs/>
          <w:sz w:val="28"/>
          <w:szCs w:val="28"/>
        </w:rPr>
        <w:t>разделу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0400 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предлагается сократить расходы 2023 года на сумму </w:t>
      </w:r>
      <w:r>
        <w:rPr>
          <w:rFonts w:ascii="Times New Roman" w:hAnsi="Times New Roman"/>
          <w:bCs/>
          <w:sz w:val="28"/>
          <w:szCs w:val="28"/>
        </w:rPr>
        <w:t>228 668,9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 утвердить их в сумме 4 842 180,3 тыс. рублей, 2024 года на сумму 720 830,3 тыс. рублей и утвердить их в размере 5</w:t>
      </w:r>
      <w:r>
        <w:rPr>
          <w:rFonts w:ascii="Times New Roman" w:hAnsi="Times New Roman"/>
          <w:sz w:val="28"/>
          <w:szCs w:val="28"/>
        </w:rPr>
        <w:t> 666 213,7 тыс. рублей. На 2025 год предлагается увеличить расходы на сумму 849 142,8 тыс. рублей и утвердить в размере 5 153 606,5 тыс. рублей.</w:t>
      </w:r>
    </w:p>
    <w:p w:rsidR="00D07972" w:rsidRDefault="00370F90">
      <w:pPr>
        <w:pStyle w:val="af7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предложенных Поправок бюджетные ассигнования муниципального дорожного фонда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«город Оренбург» (далее – Дорожный фонд) относительно Проекта решения сократятся в 2023 году                    на </w:t>
      </w:r>
      <w:r>
        <w:rPr>
          <w:rFonts w:ascii="Times New Roman" w:hAnsi="Times New Roman"/>
          <w:bCs/>
          <w:sz w:val="28"/>
          <w:szCs w:val="28"/>
        </w:rPr>
        <w:t xml:space="preserve">237 389,4 </w:t>
      </w:r>
      <w:r>
        <w:rPr>
          <w:rFonts w:ascii="Times New Roman" w:hAnsi="Times New Roman"/>
          <w:sz w:val="28"/>
          <w:szCs w:val="28"/>
        </w:rPr>
        <w:t>тыс. рублей, в 2024 году на 708 701,1 тыс. рублей и увеличатся                         в 2025 году на 849 142,8 тыс. рублей.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D07972" w:rsidRDefault="00370F90">
      <w:pPr>
        <w:pStyle w:val="af7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Таким образом, Проектом решения с учетом Поправок предложено утвердить объем Дорожного фонда на 2023 год в сумме 3 946 190,4 тыс. рублей, на 2024 год в сумме 4 886 270,1 тыс. рублей и на 2025 год в сумме 4 343 472,4 тыс. рублей.</w:t>
      </w:r>
    </w:p>
    <w:p w:rsidR="00D07972" w:rsidRDefault="00370F9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0500 «Жилищно-ко</w:t>
      </w:r>
      <w:r>
        <w:rPr>
          <w:rFonts w:ascii="Times New Roman" w:hAnsi="Times New Roman"/>
          <w:sz w:val="28"/>
          <w:szCs w:val="28"/>
        </w:rPr>
        <w:t>ммунальное хозяйство» предлагается сократить расходы на сумму 294 808,8 тыс. рублей и утвердить их в сумме 3 365 421,9 тыс. рублей.</w:t>
      </w:r>
    </w:p>
    <w:p w:rsidR="00D07972" w:rsidRDefault="00D07972">
      <w:pPr>
        <w:widowControl w:val="0"/>
        <w:ind w:firstLine="709"/>
        <w:rPr>
          <w:rFonts w:ascii="Times New Roman" w:hAnsi="Times New Roman"/>
          <w:sz w:val="16"/>
          <w:szCs w:val="16"/>
        </w:rPr>
      </w:pP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анализа внесенных Поправок в расходную часть бюджета установлено, что изменения бюджетных ассигнований, </w:t>
      </w:r>
      <w:r>
        <w:rPr>
          <w:rFonts w:ascii="Times New Roman" w:hAnsi="Times New Roman"/>
          <w:sz w:val="28"/>
          <w:szCs w:val="28"/>
        </w:rPr>
        <w:t>планируемых на 2023 год, предусматриваются по 19-ти главным распорядителям бюджетных средств (далее - ГРБС). В плановом периоде 2024 года изменения предложены по пяти ГРБС и 2025 года по одному ГРБС.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Относительно бюджетных назначений, предусмотренных Проек</w:t>
      </w:r>
      <w:r>
        <w:rPr>
          <w:rFonts w:ascii="Times New Roman" w:hAnsi="Times New Roman"/>
          <w:sz w:val="28"/>
          <w:szCs w:val="28"/>
        </w:rPr>
        <w:t>том решения, Поправками предложены следующие основные изменения.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Управлению образования администрации города Оренбурга </w:t>
      </w:r>
      <w:r>
        <w:rPr>
          <w:rFonts w:ascii="Times New Roman" w:hAnsi="Times New Roman"/>
          <w:sz w:val="28"/>
          <w:szCs w:val="28"/>
        </w:rPr>
        <w:t xml:space="preserve">уменьшить общий объем бюджетных ассигнований на 2023 год на 96 238,9 тыс. рублей и утвердить их в сумме 10 401 336,9 тыс. рублей.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ассигнования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планового периода 2024 и 2025 годов не корректируются. </w:t>
      </w:r>
      <w:r>
        <w:rPr>
          <w:rFonts w:ascii="Times New Roman" w:hAnsi="Times New Roman"/>
          <w:sz w:val="28"/>
          <w:szCs w:val="28"/>
        </w:rPr>
        <w:t xml:space="preserve">Изменения бюджетных ассигнований 2023 года предложены Поправками по муниципальной программе «Доступное образование в городе Оренбурге» </w:t>
      </w:r>
      <w:r>
        <w:rPr>
          <w:rFonts w:ascii="Times New Roman" w:eastAsia="Calibri" w:hAnsi="Times New Roman"/>
          <w:sz w:val="28"/>
          <w:szCs w:val="28"/>
        </w:rPr>
        <w:t>по следующим комплексам процессных мероприятий.</w:t>
      </w:r>
    </w:p>
    <w:p w:rsidR="00D07972" w:rsidRDefault="00370F90">
      <w:pPr>
        <w:pStyle w:val="af7"/>
        <w:numPr>
          <w:ilvl w:val="0"/>
          <w:numId w:val="6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рганизация предоставления общедоступного дошкольного образования, присмотра и ухода за детьми» - сокращение на 63 506,4 тыс. рублей. Уменьшается размер субсидий на возмещение затрат организациям осуществляющим образовательную деятельность по образовательны</w:t>
      </w:r>
      <w:r>
        <w:rPr>
          <w:rFonts w:ascii="Times New Roman" w:hAnsi="Times New Roman"/>
          <w:sz w:val="28"/>
          <w:szCs w:val="28"/>
        </w:rPr>
        <w:t>м программам дошкольного образования, в том числе адаптированным, создавшим дополнительные места для осуществления присмотра и ухода за детьми в возрасте до 3 лет – на 530,0 тыс. рублей, субвенций на осуществление переданных полномочий по финансовому обесп</w:t>
      </w:r>
      <w:r>
        <w:rPr>
          <w:rFonts w:ascii="Times New Roman" w:hAnsi="Times New Roman"/>
          <w:sz w:val="28"/>
          <w:szCs w:val="28"/>
        </w:rPr>
        <w:t>ечению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 – на 9 961,2 тыс. рублей, сокращается объем ассигновани</w:t>
      </w:r>
      <w:r>
        <w:rPr>
          <w:rFonts w:ascii="Times New Roman" w:hAnsi="Times New Roman"/>
          <w:sz w:val="28"/>
          <w:szCs w:val="28"/>
        </w:rPr>
        <w:t>й на предоставление общедоступного дошкольного образования, присмотр и уход за детьми – на 49 898,0 тыс. рублей и на модернизацию объектов муниципальной собственности для размещения дошкольных образовательных организаций – на 3 117,2 тыс. рублей.</w:t>
      </w:r>
    </w:p>
    <w:p w:rsidR="00D07972" w:rsidRDefault="00370F90">
      <w:pPr>
        <w:pStyle w:val="af7"/>
        <w:numPr>
          <w:ilvl w:val="0"/>
          <w:numId w:val="6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«Организа</w:t>
      </w:r>
      <w:r>
        <w:rPr>
          <w:rFonts w:ascii="Times New Roman" w:hAnsi="Times New Roman"/>
          <w:sz w:val="28"/>
          <w:szCs w:val="28"/>
        </w:rPr>
        <w:t>ция предоставления начального общего, основного общего, среднего общего и дополнительного образования детям» - сокращение на 29 224,2 тыс. рублей. Изменения в основном обусловлены уменьшением размера ассигнований на: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дополнительное</w:t>
      </w:r>
      <w:proofErr w:type="gramEnd"/>
      <w:r>
        <w:rPr>
          <w:rFonts w:ascii="Times New Roman" w:hAnsi="Times New Roman"/>
          <w:sz w:val="28"/>
          <w:szCs w:val="28"/>
        </w:rPr>
        <w:t xml:space="preserve"> финансовое обеспечение м</w:t>
      </w:r>
      <w:r>
        <w:rPr>
          <w:rFonts w:ascii="Times New Roman" w:hAnsi="Times New Roman"/>
          <w:sz w:val="28"/>
          <w:szCs w:val="28"/>
        </w:rPr>
        <w:t>ероприятий по организации питания обучающихся 5 - 11 классов в общеобразовательных организациях – на 19 426,4 тыс. рублей;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</w:t>
      </w:r>
      <w:r>
        <w:rPr>
          <w:rFonts w:ascii="Times New Roman" w:hAnsi="Times New Roman"/>
          <w:sz w:val="28"/>
          <w:szCs w:val="28"/>
        </w:rPr>
        <w:t>циях – на 50 505,0 тыс. рублей;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функционирования модели персонифицированного финансирования дополнительного образования детей – на 18 971,0 тыс. рублей;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осуществление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переданных полномочий по финансовому обеспечению получения начального общего,</w:t>
      </w:r>
      <w:r>
        <w:rPr>
          <w:rFonts w:ascii="Times New Roman" w:hAnsi="Times New Roman"/>
          <w:sz w:val="28"/>
          <w:szCs w:val="28"/>
        </w:rPr>
        <w:t xml:space="preserve">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– 7 990,1 тыс. рублей. 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Одновременно Попр</w:t>
      </w:r>
      <w:r>
        <w:rPr>
          <w:rFonts w:ascii="Times New Roman" w:hAnsi="Times New Roman"/>
          <w:sz w:val="28"/>
          <w:szCs w:val="28"/>
        </w:rPr>
        <w:t>авками предложено увеличить бюджетные ассигнования на предоставление начального общего, основного общего, среднего общего образования детям – на 26 795,1 тыс. рублей, предоставление дополнительного образования детям – 34 943,9 тыс. рублей, ежемесячное дене</w:t>
      </w:r>
      <w:r>
        <w:rPr>
          <w:rFonts w:ascii="Times New Roman" w:hAnsi="Times New Roman"/>
          <w:sz w:val="28"/>
          <w:szCs w:val="28"/>
        </w:rPr>
        <w:t xml:space="preserve">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</w:r>
      <w:r>
        <w:rPr>
          <w:rFonts w:ascii="Times New Roman" w:hAnsi="Times New Roman"/>
          <w:sz w:val="28"/>
          <w:szCs w:val="28"/>
        </w:rPr>
        <w:t>образовательные программы среднего общего образования – 5 929,3 тыс. рублей и т.д.</w:t>
      </w:r>
    </w:p>
    <w:p w:rsidR="00D07972" w:rsidRDefault="00370F90">
      <w:pPr>
        <w:pStyle w:val="af7"/>
        <w:numPr>
          <w:ilvl w:val="0"/>
          <w:numId w:val="6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«Организация отдыха и оздоровления обучающихся в каникулярное время, оказание психолого-педагогической, методической помощи» - сокращение на 1 274,0 тыс. рублей.</w:t>
      </w:r>
    </w:p>
    <w:p w:rsidR="00D07972" w:rsidRDefault="00370F90">
      <w:pPr>
        <w:pStyle w:val="af7"/>
        <w:numPr>
          <w:ilvl w:val="0"/>
          <w:numId w:val="6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«Осуществле</w:t>
      </w:r>
      <w:r>
        <w:rPr>
          <w:rFonts w:ascii="Times New Roman" w:hAnsi="Times New Roman"/>
          <w:sz w:val="28"/>
          <w:szCs w:val="28"/>
        </w:rPr>
        <w:t>ние управленческих функций, обеспечение деятельности подведомственных учреждений в сфере образования и переданных полномочий муниципальному образованию «город Оренбург» - увеличение на 1 381,3 тыс. рублей. Согласно ФЭО, увеличиваются ассигнования на выплат</w:t>
      </w:r>
      <w:r>
        <w:rPr>
          <w:rFonts w:ascii="Times New Roman" w:hAnsi="Times New Roman"/>
          <w:sz w:val="28"/>
          <w:szCs w:val="28"/>
        </w:rPr>
        <w:t>у заработной платы на общую сумму 4 499,7 тыс. рублей, в том числе за счет оптимизации расходов и сложившейся экономии в общей сумме 3 119,6 тыс. рублей.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приоритетного проекта Оренбургской области «Модернизация школьных систем обр</w:t>
      </w:r>
      <w:r>
        <w:rPr>
          <w:rFonts w:ascii="Times New Roman" w:hAnsi="Times New Roman"/>
          <w:sz w:val="28"/>
          <w:szCs w:val="28"/>
        </w:rPr>
        <w:t>азования (Оренбургская область)» Поправками предложено сократить утвержденный объем бюджетных ассигнований на 3 615,6 тыс. рублей.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города Оренбурга</w:t>
      </w:r>
      <w:r>
        <w:rPr>
          <w:rFonts w:ascii="Times New Roman" w:hAnsi="Times New Roman"/>
          <w:sz w:val="28"/>
          <w:szCs w:val="28"/>
        </w:rPr>
        <w:t xml:space="preserve"> увеличить общий объем бюджетных ассигнований на 2023 год на 2 379,4 тыс. рублей и утвердить в </w:t>
      </w:r>
      <w:r>
        <w:rPr>
          <w:rFonts w:ascii="Times New Roman" w:hAnsi="Times New Roman"/>
          <w:sz w:val="28"/>
          <w:szCs w:val="28"/>
        </w:rPr>
        <w:t>сумме 993 471,2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Бюджетные ассигнования планового периода 2024 и 2025 годов не корректируются. </w:t>
      </w:r>
      <w:r>
        <w:rPr>
          <w:rFonts w:ascii="Times New Roman" w:hAnsi="Times New Roman"/>
          <w:sz w:val="28"/>
          <w:szCs w:val="28"/>
        </w:rPr>
        <w:t>Изменения бюджетных ассигнований предложены Поправками по следующим муниципальным программам.</w:t>
      </w:r>
    </w:p>
    <w:p w:rsidR="00D07972" w:rsidRDefault="00370F90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пассажирского транспорта на территории города</w:t>
      </w:r>
      <w:r>
        <w:rPr>
          <w:rFonts w:ascii="Times New Roman" w:hAnsi="Times New Roman"/>
          <w:sz w:val="28"/>
          <w:szCs w:val="28"/>
        </w:rPr>
        <w:t xml:space="preserve"> Оренбурга» – увеличить на 8 081,3 тыс. рублей по комплексу процессных мероприятий «Организация транспортного обслуживания населения города Оренбурга». В рамках рассматриваемого комплекса процессных мероприятий предложено: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перераспределить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в сумме 99,6 тыс. рублей, утвержденные на осуществление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</w:t>
      </w:r>
      <w:r>
        <w:rPr>
          <w:rFonts w:ascii="Times New Roman" w:hAnsi="Times New Roman" w:cs="Times New Roman"/>
          <w:sz w:val="28"/>
          <w:szCs w:val="28"/>
        </w:rPr>
        <w:t xml:space="preserve">ных перевозок граждан, с вида расходов 120 «Расходы на выплаты персоналу государственных (муниципальных) органов» на 240 «Иные закупки товаров, работ и услуг для обеспечения государственных (муниципальных) нужд». </w:t>
      </w:r>
    </w:p>
    <w:p w:rsidR="00D07972" w:rsidRDefault="00370F90">
      <w:pPr>
        <w:widowControl w:val="0"/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>Счетная палата обращает внимание на то, ч</w:t>
      </w:r>
      <w:r>
        <w:rPr>
          <w:rFonts w:ascii="Times New Roman" w:hAnsi="Times New Roman" w:cs="Times New Roman"/>
          <w:sz w:val="28"/>
          <w:szCs w:val="28"/>
        </w:rPr>
        <w:t>то в соответствие с Методикой расчета объема субвенции, утвержденной Законом Оренбургской области от 28.04.2016 № 3806/1041-V-ОЗ «О наделении органов местного самоуправления отдельными государственными полномочиями Оренбургской области по организации транс</w:t>
      </w:r>
      <w:r>
        <w:rPr>
          <w:rFonts w:ascii="Times New Roman" w:hAnsi="Times New Roman" w:cs="Times New Roman"/>
          <w:sz w:val="28"/>
          <w:szCs w:val="28"/>
        </w:rPr>
        <w:t xml:space="preserve">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обратно», при расчете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размера субвенций, предоставляемых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местным бюджетам для осуществления переданных государственных полномочий, учитываются расходы на администрирование органами местного самоуправления государственных полномочий Оренбургской области (расходы по оплате труда, оплате услуг связи, почтовые, канц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елярские и другие расходы, связанные с обеспечением государственных полномочий).</w:t>
      </w:r>
    </w:p>
    <w:p w:rsidR="00D07972" w:rsidRDefault="00370F90">
      <w:pPr>
        <w:widowControl w:val="0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Предлагаемое Поправкой перераспределение бюджетных ассигнований в размере 99,6 тыс. рублей относится 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расходам на администрирование органами местного самоуправления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государственных полномочий Оренбургской области,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которые учитывались при расчете указанной субвенции.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бюджетные ассигнования на организацию перевозки пассажиров автомобильным и городским наземным электрическим транспортом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905,0 тыс. рублей, из них в соответствии с ФЭО 897,9 тыс. рублей для 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(10%) к областным средствам на оплату лизинговых платежей по приобретению автобусов и 7,1 тыс. рублей – заказ печати информации </w:t>
      </w:r>
      <w:proofErr w:type="spellStart"/>
      <w:r>
        <w:rPr>
          <w:rFonts w:ascii="Times New Roman" w:hAnsi="Times New Roman"/>
          <w:sz w:val="28"/>
          <w:szCs w:val="28"/>
        </w:rPr>
        <w:t>стикеров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размещения на о</w:t>
      </w:r>
      <w:r>
        <w:rPr>
          <w:rFonts w:ascii="Times New Roman" w:hAnsi="Times New Roman"/>
          <w:sz w:val="28"/>
          <w:szCs w:val="28"/>
        </w:rPr>
        <w:t xml:space="preserve">становочных пунктах; 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увеличить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бюджетные ассигнования на:</w:t>
      </w:r>
    </w:p>
    <w:p w:rsidR="00D07972" w:rsidRDefault="00370F90">
      <w:pPr>
        <w:pStyle w:val="af7"/>
        <w:widowControl w:val="0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реализацию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мероприятий, направленных на совершенствование транспортного обслуживания населения города Оренбурга на 7,1 тыс. рублей;</w:t>
      </w:r>
    </w:p>
    <w:p w:rsidR="00D07972" w:rsidRDefault="00370F90">
      <w:pPr>
        <w:pStyle w:val="af7"/>
        <w:widowControl w:val="0"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финансовое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обеспечение затрат лизингополучателей, возникающих при</w:t>
      </w:r>
      <w:r>
        <w:rPr>
          <w:rFonts w:ascii="Times New Roman" w:hAnsi="Times New Roman"/>
          <w:sz w:val="28"/>
          <w:szCs w:val="28"/>
        </w:rPr>
        <w:t xml:space="preserve"> оплате лизинговых платежей по договорам финансовой аренды (лизинга) подвижного состава наземного общественного транспорта (автобусов) на 8 979,2 тыс. рублей, из них согласно ФЭО 8 081,3 тыс. рублей – уведомление Минстроя Оренбургской области от 05.12.2023</w:t>
      </w:r>
      <w:r>
        <w:rPr>
          <w:rFonts w:ascii="Times New Roman" w:hAnsi="Times New Roman"/>
          <w:sz w:val="28"/>
          <w:szCs w:val="28"/>
        </w:rPr>
        <w:t xml:space="preserve"> № 803 и 897,9 тыс. рублей для соблюдения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(10%). Согласно письму Администрации города Оренбурга изменение бюджетных ассигнований приведет к изменению целевых показателей муниципальной программы «Развитие пассажирского транспорта на террито</w:t>
      </w:r>
      <w:r>
        <w:rPr>
          <w:rFonts w:ascii="Times New Roman" w:hAnsi="Times New Roman"/>
          <w:sz w:val="28"/>
          <w:szCs w:val="28"/>
        </w:rPr>
        <w:t>рии города Оренбурга», а именно количество приобретенных новых транспортных средств (автобусов), переданных по договорам лизинга для осуществления регулярных перевозок пассажиров и багажа увеличивается в 2023 году на 101 единицу и сокращается в 2024 году н</w:t>
      </w:r>
      <w:r>
        <w:rPr>
          <w:rFonts w:ascii="Times New Roman" w:hAnsi="Times New Roman"/>
          <w:sz w:val="28"/>
          <w:szCs w:val="28"/>
        </w:rPr>
        <w:t>а 38 единиц.</w:t>
      </w:r>
    </w:p>
    <w:p w:rsidR="00D07972" w:rsidRDefault="00370F90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«Регулирование градостроительной деятельности, землепользования,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 – сократ</w:t>
      </w:r>
      <w:r>
        <w:rPr>
          <w:rFonts w:ascii="Times New Roman" w:hAnsi="Times New Roman"/>
          <w:sz w:val="28"/>
          <w:szCs w:val="28"/>
        </w:rPr>
        <w:t>ить на 1 700,0 тыс. рублей по комплексу процессных мероприятий «Сохранение, использование и популяризация памятников монументальной скульптуры и объектов культурного наследия (памятников истории и культуры) народов Российской Федерации, находящихся в собст</w:t>
      </w:r>
      <w:r>
        <w:rPr>
          <w:rFonts w:ascii="Times New Roman" w:hAnsi="Times New Roman"/>
          <w:sz w:val="28"/>
          <w:szCs w:val="28"/>
        </w:rPr>
        <w:t>венности муниципального образования «город Оренбург».</w:t>
      </w:r>
    </w:p>
    <w:p w:rsidR="00D07972" w:rsidRDefault="00370F90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деятельности Администрации города Оренбурга по решению вопросов местного значения и исполнению отдельных государственных полномочий» – сократить на 3 767,6 тыс. рублей, в том числе:</w:t>
      </w:r>
    </w:p>
    <w:p w:rsidR="00D07972" w:rsidRDefault="00370F90">
      <w:pPr>
        <w:pStyle w:val="af7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бюджетные ассигнования по комплексу процессных мероприятий «Создание организационных, материально-технических, правовых, документационных, информационных, финансовых и иных условий по решению вопросов местного значения Администрации города Оренбурга»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1 631,7 тыс. рублей;</w:t>
      </w:r>
    </w:p>
    <w:p w:rsidR="00D07972" w:rsidRDefault="00370F90">
      <w:pPr>
        <w:pStyle w:val="af7"/>
        <w:numPr>
          <w:ilvl w:val="0"/>
          <w:numId w:val="17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сократить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бюджетные ассигнования по следующим комплексам процессных мероприятий:</w:t>
      </w:r>
    </w:p>
    <w:p w:rsidR="00D07972" w:rsidRDefault="00370F90">
      <w:pPr>
        <w:pStyle w:val="af7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«Обеспечение архивной деятельности, деятельности по организации культурно-массовых мероприятий, информационно-аналитической деятельности, обеспечение дея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тельности Администрации города Оренбурга» на 5 121,6 тыс. рублей;</w:t>
      </w:r>
    </w:p>
    <w:p w:rsidR="00D07972" w:rsidRDefault="00370F90">
      <w:pPr>
        <w:pStyle w:val="af7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«Обеспечение деятельности по реализации переданных отдельных государственных полномочий» на 177,7 тыс. рублей;</w:t>
      </w:r>
    </w:p>
    <w:p w:rsidR="00D07972" w:rsidRDefault="00370F90">
      <w:pPr>
        <w:pStyle w:val="af7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«Предоставление гарантий лицам и должностным лицам» на 100,0 тыс. рублей.</w:t>
      </w:r>
    </w:p>
    <w:p w:rsidR="00D07972" w:rsidRDefault="00370F90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«Охра</w:t>
      </w:r>
      <w:r>
        <w:rPr>
          <w:rFonts w:ascii="Times New Roman" w:hAnsi="Times New Roman"/>
          <w:sz w:val="28"/>
          <w:szCs w:val="28"/>
        </w:rPr>
        <w:t>на окружающей среды в границах муниципального образования «город Оренбург» – сократить на 179,0 тыс. рублей по комплексу процессных мероприятий «Мероприятия, направленные на повышение экологической культуры среди населения».</w:t>
      </w:r>
    </w:p>
    <w:p w:rsidR="00D07972" w:rsidRDefault="00370F90">
      <w:pPr>
        <w:pStyle w:val="af7"/>
        <w:numPr>
          <w:ilvl w:val="0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муниципальной службы </w:t>
      </w:r>
      <w:r>
        <w:rPr>
          <w:rFonts w:ascii="Times New Roman" w:hAnsi="Times New Roman"/>
          <w:sz w:val="28"/>
          <w:szCs w:val="28"/>
        </w:rPr>
        <w:t xml:space="preserve">в Администрации города Оренбурга» </w:t>
      </w:r>
      <w:r>
        <w:rPr>
          <w:rFonts w:ascii="Times New Roman" w:hAnsi="Times New Roman" w:cs="Times New Roman"/>
          <w:sz w:val="28"/>
          <w:szCs w:val="28"/>
        </w:rPr>
        <w:t xml:space="preserve">– сократить на </w:t>
      </w:r>
      <w:r>
        <w:rPr>
          <w:rFonts w:ascii="Times New Roman" w:hAnsi="Times New Roman"/>
          <w:sz w:val="28"/>
          <w:szCs w:val="28"/>
        </w:rPr>
        <w:t>55, 4 тыс. рублей по комплексу процессных мероприятий «Повышение эффективности и результативности муниципальной службы в Администрации города Оренбурга». Согласно ФЭО сокращение бюджетных ассигнований на пол</w:t>
      </w:r>
      <w:r>
        <w:rPr>
          <w:rFonts w:ascii="Times New Roman" w:hAnsi="Times New Roman"/>
          <w:sz w:val="28"/>
          <w:szCs w:val="28"/>
        </w:rPr>
        <w:t>учение дополнительного профессионального образования связано с уменьшением стоимости обучения.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Департаменту градостроительства и земельных отношений администрации города Оренбурга </w:t>
      </w:r>
      <w:r>
        <w:rPr>
          <w:rFonts w:ascii="Times New Roman" w:hAnsi="Times New Roman"/>
          <w:sz w:val="28"/>
          <w:szCs w:val="28"/>
        </w:rPr>
        <w:t xml:space="preserve">уменьшить общий объем бюджетных ассигнований на 2023 год на 726 725,1 тыс. рублей и утвердить их в сумме 8 466 323,0 тыс. рублей. </w:t>
      </w:r>
      <w:r>
        <w:rPr>
          <w:rFonts w:ascii="Times New Roman" w:hAnsi="Times New Roman" w:cs="Times New Roman"/>
          <w:sz w:val="28"/>
          <w:szCs w:val="28"/>
        </w:rPr>
        <w:t>На плановый период Поправками предложено сократить общий объем бюджетных ассигнований 2024 года на 37 476,7 тыс. рублей и утве</w:t>
      </w:r>
      <w:r>
        <w:rPr>
          <w:rFonts w:ascii="Times New Roman" w:hAnsi="Times New Roman" w:cs="Times New Roman"/>
          <w:sz w:val="28"/>
          <w:szCs w:val="28"/>
        </w:rPr>
        <w:t>рдить его в сумме 7 835 711,8 тыс. рублей, на 2025 год предложено увеличить объем ассигнований на 849 142,8 тыс. рублей и утвердить его в сумме 3 993 165,2 тыс. рублей.</w:t>
      </w:r>
    </w:p>
    <w:p w:rsidR="00D07972" w:rsidRDefault="00370F90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бюджетных ассигнований 2023 года предложены Поправками по следующим муниципал</w:t>
      </w:r>
      <w:r>
        <w:rPr>
          <w:rFonts w:ascii="Times New Roman" w:hAnsi="Times New Roman"/>
          <w:sz w:val="28"/>
          <w:szCs w:val="28"/>
        </w:rPr>
        <w:t>ьным программам.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«Строительство и дорожное хозяйство в городе Оренбурге» - сокращение на 730 705,9 тыс. рублей, в том числе </w:t>
      </w:r>
      <w:r>
        <w:rPr>
          <w:rFonts w:ascii="Times New Roman" w:eastAsia="Calibri" w:hAnsi="Times New Roman"/>
          <w:sz w:val="28"/>
          <w:szCs w:val="28"/>
        </w:rPr>
        <w:t>по следующим структурным элементам</w:t>
      </w:r>
      <w:r>
        <w:rPr>
          <w:rFonts w:ascii="Times New Roman" w:hAnsi="Times New Roman"/>
          <w:sz w:val="28"/>
          <w:szCs w:val="28"/>
        </w:rPr>
        <w:t>:</w:t>
      </w:r>
    </w:p>
    <w:p w:rsidR="00D07972" w:rsidRDefault="00370F90">
      <w:pPr>
        <w:pStyle w:val="af7"/>
        <w:numPr>
          <w:ilvl w:val="0"/>
          <w:numId w:val="8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региональному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проекту Оренбургской области «Жилье» - увеличение на 230 854,6 тыс. рублей для стр</w:t>
      </w:r>
      <w:r>
        <w:rPr>
          <w:rFonts w:ascii="Times New Roman" w:hAnsi="Times New Roman"/>
          <w:sz w:val="28"/>
          <w:szCs w:val="28"/>
        </w:rPr>
        <w:t>оительства магистрали районного значения, соединяющая ул. Степана Разина и Загородное шоссе, (Дублер ул. Чкалова) в г. Оренбурге. 2 этап);</w:t>
      </w:r>
    </w:p>
    <w:p w:rsidR="00D07972" w:rsidRDefault="00370F90">
      <w:pPr>
        <w:pStyle w:val="af7"/>
        <w:numPr>
          <w:ilvl w:val="0"/>
          <w:numId w:val="8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комплексу</w:t>
      </w:r>
      <w:proofErr w:type="gramEnd"/>
      <w:r>
        <w:rPr>
          <w:rFonts w:ascii="Times New Roman" w:hAnsi="Times New Roman"/>
          <w:sz w:val="28"/>
          <w:szCs w:val="28"/>
        </w:rPr>
        <w:t xml:space="preserve"> процессных мероприятий «Осуществление дорожной деятельности» - сокращение на 468 244,0 тыс. рублей. В рамка</w:t>
      </w:r>
      <w:r>
        <w:rPr>
          <w:rFonts w:ascii="Times New Roman" w:hAnsi="Times New Roman"/>
          <w:sz w:val="28"/>
          <w:szCs w:val="28"/>
        </w:rPr>
        <w:t>х рассматриваемого комплекса процессных мероприятий предложено:</w:t>
      </w:r>
    </w:p>
    <w:p w:rsidR="00D07972" w:rsidRDefault="00370F90">
      <w:pPr>
        <w:pStyle w:val="af7"/>
        <w:numPr>
          <w:ilvl w:val="0"/>
          <w:numId w:val="10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бюджетные ассигнования на: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инфраструктурных проектов (строительство автомобильных дорог общего пользования в г. Оренбурге) – на 54</w:t>
      </w:r>
      <w:r>
        <w:rPr>
          <w:rFonts w:ascii="Times New Roman" w:hAnsi="Times New Roman"/>
          <w:sz w:val="28"/>
          <w:szCs w:val="28"/>
        </w:rPr>
        <w:t>6 853,4 тыс. рублей. Согласно ФЭО сокращение связано с исключением объекта из О</w:t>
      </w:r>
      <w:r>
        <w:rPr>
          <w:rFonts w:ascii="Times New Roman" w:hAnsi="Times New Roman" w:cs="Times New Roman"/>
          <w:sz w:val="28"/>
          <w:szCs w:val="28"/>
        </w:rPr>
        <w:t>бластной адресной инвестиционной программы на 2023 год и на плановый период 2024 и 2025 годов, утвержденной Постановлением Правительства Оренбургской области от 31.01.2023 № 83-</w:t>
      </w:r>
      <w:r>
        <w:rPr>
          <w:rFonts w:ascii="Times New Roman" w:hAnsi="Times New Roman" w:cs="Times New Roman"/>
          <w:sz w:val="28"/>
          <w:szCs w:val="28"/>
        </w:rPr>
        <w:t xml:space="preserve">пп (далее -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бластная адресная инвестиционная программа)</w:t>
      </w:r>
      <w:r>
        <w:rPr>
          <w:rFonts w:ascii="Times New Roman" w:hAnsi="Times New Roman"/>
          <w:sz w:val="28"/>
          <w:szCs w:val="28"/>
        </w:rPr>
        <w:t>;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строительство</w:t>
      </w:r>
      <w:proofErr w:type="gramEnd"/>
      <w:r>
        <w:rPr>
          <w:rFonts w:ascii="Times New Roman" w:hAnsi="Times New Roman"/>
          <w:sz w:val="28"/>
          <w:szCs w:val="28"/>
        </w:rPr>
        <w:t xml:space="preserve"> магистрали районного значения, соединяющей ул. Степана Разина и Загородное шоссе, (Дублер ул. Чкалова) в г. Оренбурге. 1 этап – на 4 470,2 тыс. рублей;</w:t>
      </w:r>
    </w:p>
    <w:p w:rsidR="00D07972" w:rsidRDefault="00370F90">
      <w:pPr>
        <w:pStyle w:val="af7"/>
        <w:numPr>
          <w:ilvl w:val="0"/>
          <w:numId w:val="9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увеличить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/>
          <w:sz w:val="28"/>
          <w:szCs w:val="28"/>
        </w:rPr>
        <w:t xml:space="preserve"> на:</w:t>
      </w:r>
    </w:p>
    <w:p w:rsidR="00D07972" w:rsidRDefault="00370F90">
      <w:pPr>
        <w:pStyle w:val="af7"/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содержание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и объектов инженерной инфраструктуры на них на 999,9 тыс. рублей, в том числе на техническое обследование опор контактной сети по ул. 8 Марта (599,9 тыс. рублей) и оплату </w:t>
      </w:r>
      <w:r>
        <w:rPr>
          <w:rFonts w:ascii="Times New Roman" w:hAnsi="Times New Roman"/>
          <w:sz w:val="28"/>
          <w:szCs w:val="28"/>
        </w:rPr>
        <w:t>электроэнергии при осуществлении дорожной деятельности (400,0 тыс. рублей);</w:t>
      </w:r>
    </w:p>
    <w:p w:rsidR="00D07972" w:rsidRDefault="00370F90">
      <w:pPr>
        <w:tabs>
          <w:tab w:val="left" w:pos="1134"/>
        </w:tabs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капитальный ремонт и ремонт автомобильных дорог общего пользования местного значения на 82 079,6 тыс. рублей, в том числе за счет увеличения расходов на выполнение инженерных, геод</w:t>
      </w:r>
      <w:r>
        <w:rPr>
          <w:rFonts w:ascii="Times New Roman" w:hAnsi="Times New Roman"/>
          <w:sz w:val="28"/>
          <w:szCs w:val="28"/>
        </w:rPr>
        <w:t xml:space="preserve">езических работ по подготовке </w:t>
      </w:r>
      <w:proofErr w:type="spellStart"/>
      <w:r>
        <w:rPr>
          <w:rFonts w:ascii="Times New Roman" w:hAnsi="Times New Roman"/>
          <w:sz w:val="28"/>
          <w:szCs w:val="28"/>
        </w:rPr>
        <w:t>техпланов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рамках строительства объектов (120,0 тыс. рублей), экспертизу сметной документации (1 217,1 тыс. рулей), подключение остановок к сети связи (15 312,0 тыс. рублей), ремонт подземных пешеходных переходов (67 367,5 ты</w:t>
      </w:r>
      <w:r>
        <w:rPr>
          <w:rFonts w:ascii="Times New Roman" w:hAnsi="Times New Roman"/>
          <w:sz w:val="28"/>
          <w:szCs w:val="28"/>
        </w:rPr>
        <w:t>с. рублей) и сокращения расходов на мероприятия по безопасности дорожного движения (1 937,0 тыс. рублей).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Счетная палата обращает внимание на то, что с Поправками не предоставлены документы и расчеты, подтверждающие предлагаемые к увеличению суммы бюджетны</w:t>
      </w:r>
      <w:r>
        <w:rPr>
          <w:rFonts w:ascii="Times New Roman" w:hAnsi="Times New Roman"/>
          <w:sz w:val="28"/>
          <w:szCs w:val="28"/>
        </w:rPr>
        <w:t xml:space="preserve">х ассигнований по рассматриваемому комплексу процессных мероприятий. 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Счетная палата об</w:t>
      </w:r>
      <w:r>
        <w:rPr>
          <w:rFonts w:ascii="Times New Roman" w:hAnsi="Times New Roman" w:cs="Times New Roman"/>
          <w:sz w:val="28"/>
          <w:szCs w:val="28"/>
        </w:rPr>
        <w:t>ращает внимание на то, что расходование средств бюджета города Оренбурга, предусмотренных на осуществление закупок товаров, работ и услуг для обеспечения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(муниципальных) нужд, осуществляется в соответствии с требованиями Федерального закона от 05.04.2013 № 44-ФЗ «О контрактной системе в сфере закупок товаров, работ, услуг для обеспечения государственных и муниципальных нужд». В связи с длительностью провед</w:t>
      </w:r>
      <w:r>
        <w:rPr>
          <w:rFonts w:ascii="Times New Roman" w:hAnsi="Times New Roman" w:cs="Times New Roman"/>
          <w:sz w:val="28"/>
          <w:szCs w:val="28"/>
        </w:rPr>
        <w:t>ения конкурсных процедур, предусмотренных указанным Федеральным законом, существует вероятность неисполнения в 2023 году предлагаемых к утверждению б</w:t>
      </w:r>
      <w:r>
        <w:rPr>
          <w:rFonts w:ascii="Times New Roman" w:hAnsi="Times New Roman"/>
          <w:sz w:val="28"/>
          <w:szCs w:val="28"/>
        </w:rPr>
        <w:t>юджетных ассигнований на осуществление закупок товаров, работ и услуг;</w:t>
      </w:r>
    </w:p>
    <w:p w:rsidR="00D07972" w:rsidRDefault="00370F90">
      <w:pPr>
        <w:pStyle w:val="af7"/>
        <w:numPr>
          <w:ilvl w:val="0"/>
          <w:numId w:val="8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комплексу</w:t>
      </w:r>
      <w:proofErr w:type="gramEnd"/>
      <w:r>
        <w:rPr>
          <w:rFonts w:ascii="Times New Roman" w:hAnsi="Times New Roman"/>
          <w:sz w:val="28"/>
          <w:szCs w:val="28"/>
        </w:rPr>
        <w:t xml:space="preserve"> процессных мероприятий «Со</w:t>
      </w:r>
      <w:r>
        <w:rPr>
          <w:rFonts w:ascii="Times New Roman" w:hAnsi="Times New Roman"/>
          <w:sz w:val="28"/>
          <w:szCs w:val="28"/>
        </w:rPr>
        <w:t>здание объектов инфраструктуры, обеспечение эксплуатации и содержание объектов муниципальной собственности» - сокращение на 493 316,5 тыс. рублей. В рамках рассматриваемого комплекса процессных мероприятий предложено:</w:t>
      </w:r>
    </w:p>
    <w:p w:rsidR="00D07972" w:rsidRDefault="00370F90">
      <w:pPr>
        <w:pStyle w:val="af7"/>
        <w:numPr>
          <w:ilvl w:val="0"/>
          <w:numId w:val="9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сократить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бюджетные ассигнования на: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инфраструктурных проектов (технологическое присоединение к сетям водоснабжения и водоотведения в г. Оренбурге) – 250 250,3 тыс. рублей;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инфраструктурных </w:t>
      </w:r>
      <w:r>
        <w:rPr>
          <w:rFonts w:ascii="Times New Roman" w:hAnsi="Times New Roman"/>
          <w:sz w:val="28"/>
          <w:szCs w:val="28"/>
        </w:rPr>
        <w:t>проектов (технологическое присоединение к сетям теплоснабжения в г. Оренбурге) - 250 250,4 тыс. рублей;</w:t>
      </w:r>
    </w:p>
    <w:p w:rsidR="00D07972" w:rsidRDefault="00370F90">
      <w:pPr>
        <w:ind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эксплуатации и содержание объектов муниципальной собственности – 136,3 тыс. рублей;</w:t>
      </w:r>
    </w:p>
    <w:p w:rsidR="00D07972" w:rsidRDefault="00370F90">
      <w:pPr>
        <w:pStyle w:val="af7"/>
        <w:numPr>
          <w:ilvl w:val="0"/>
          <w:numId w:val="9"/>
        </w:numPr>
        <w:tabs>
          <w:tab w:val="left" w:pos="1134"/>
        </w:tabs>
        <w:ind w:left="0" w:right="-3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увеличить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бюджетные ассигнования на создание объектов ин</w:t>
      </w:r>
      <w:r>
        <w:rPr>
          <w:rFonts w:ascii="Times New Roman" w:hAnsi="Times New Roman"/>
          <w:sz w:val="28"/>
          <w:szCs w:val="28"/>
        </w:rPr>
        <w:t>фраструктуры (тепловые камеры для размещения инженерных коммуникаций) – 7 320,5 тыс. рублей.</w:t>
      </w:r>
    </w:p>
    <w:p w:rsidR="00D07972" w:rsidRDefault="00370F90">
      <w:pPr>
        <w:ind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ФЭО сокращение связано с сокращением объема субсидии из областного бюджета на основании О</w:t>
      </w:r>
      <w:r>
        <w:rPr>
          <w:rFonts w:ascii="Times New Roman" w:hAnsi="Times New Roman" w:cs="Times New Roman"/>
          <w:sz w:val="28"/>
          <w:szCs w:val="28"/>
        </w:rPr>
        <w:t>бластной адресной инвестиционной программы.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«Регулирование градос</w:t>
      </w:r>
      <w:r>
        <w:rPr>
          <w:rFonts w:ascii="Times New Roman" w:hAnsi="Times New Roman" w:cs="Times New Roman"/>
          <w:sz w:val="28"/>
          <w:szCs w:val="28"/>
        </w:rPr>
        <w:t>троительной деятельности, землепользования,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</w:t>
      </w:r>
      <w:r>
        <w:rPr>
          <w:rFonts w:ascii="Times New Roman" w:hAnsi="Times New Roman"/>
          <w:sz w:val="28"/>
          <w:szCs w:val="28"/>
        </w:rPr>
        <w:t xml:space="preserve"> - сокращение на 2 182,4 тыс. рублей по к</w:t>
      </w:r>
      <w:r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плексу процессных мероприятий «Осуществление управленческих функций и обеспечение подведомственных учреждений в сфере градостроительства и земельных отношений».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образования «город Оренб</w:t>
      </w:r>
      <w:r>
        <w:rPr>
          <w:rFonts w:ascii="Times New Roman" w:hAnsi="Times New Roman" w:cs="Times New Roman"/>
          <w:sz w:val="28"/>
          <w:szCs w:val="28"/>
        </w:rPr>
        <w:t>ург» на 2018-2025 годы» - увеличение на 4 777,8 тыс. рублей, в том числе по:</w:t>
      </w:r>
    </w:p>
    <w:p w:rsidR="00D07972" w:rsidRDefault="00370F90">
      <w:pPr>
        <w:pStyle w:val="af7"/>
        <w:numPr>
          <w:ilvl w:val="0"/>
          <w:numId w:val="11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региональному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«Формирование комфортной городской среды» - увеличение на 3 573,2 тыс. рублей. Согласно ФЭО, средства планируется направить на благоустройство верхней части </w:t>
      </w:r>
      <w:r>
        <w:rPr>
          <w:rFonts w:ascii="Times New Roman" w:hAnsi="Times New Roman" w:cs="Times New Roman"/>
          <w:sz w:val="28"/>
          <w:szCs w:val="28"/>
        </w:rPr>
        <w:t>набережной реки Урал;</w:t>
      </w:r>
    </w:p>
    <w:p w:rsidR="00D07972" w:rsidRDefault="00370F90">
      <w:pPr>
        <w:pStyle w:val="af7"/>
        <w:numPr>
          <w:ilvl w:val="0"/>
          <w:numId w:val="11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процессных мероприятий «Организация формирования современной городской среды на территории муниципального образования «город Оренбург». Согласно ФЭО, средства планируется направить на благоустройство пешеходной части ул. Сов</w:t>
      </w:r>
      <w:r>
        <w:rPr>
          <w:rFonts w:ascii="Times New Roman" w:hAnsi="Times New Roman" w:cs="Times New Roman"/>
          <w:sz w:val="28"/>
          <w:szCs w:val="28"/>
        </w:rPr>
        <w:t>етской (2 этап, часть 1).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поправками предусмотрено увеличение непрограммной части бюджета города на 2023 год на сумму 1 385,4 тыс. рублей, а именно 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исполнение судебных актов и мировых соглашений, иные выплаты по обязательствам муниципальног</w:t>
      </w:r>
      <w:r>
        <w:rPr>
          <w:rFonts w:ascii="Times New Roman" w:hAnsi="Times New Roman"/>
          <w:sz w:val="28"/>
          <w:szCs w:val="28"/>
        </w:rPr>
        <w:t>о образования «город Оренбург».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2024 и 2025 годов Поправками предложены следующие основные изменения: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объем бюджетных ассигнований на реализацию муниципальной программы «Строительство и дорожное хозяйство» предложено сократить на 2</w:t>
      </w:r>
      <w:r>
        <w:rPr>
          <w:rFonts w:ascii="Times New Roman" w:hAnsi="Times New Roman"/>
          <w:sz w:val="28"/>
          <w:szCs w:val="28"/>
        </w:rPr>
        <w:t>024 год на 175 176,7 тыс. рублей и увеличить на 2025 год на 849 142,8 тыс. рублей, в том числе на: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инфраструктурных проектов (строительство автомобильных дорог общего пользования в г. Оренбурге) – </w:t>
      </w:r>
      <w:r>
        <w:rPr>
          <w:rFonts w:ascii="Times New Roman" w:hAnsi="Times New Roman"/>
          <w:sz w:val="28"/>
          <w:szCs w:val="28"/>
        </w:rPr>
        <w:t>сокращение на 2024 год на 881 306,6 тыс. рублей;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инфраструктурных проектов (строительство автомобильных дорог общего пользования в г. Оренбурге,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>) – сокращение на 2024 год на 882,2 тыс. ру</w:t>
      </w:r>
      <w:r>
        <w:rPr>
          <w:rFonts w:ascii="Times New Roman" w:hAnsi="Times New Roman"/>
          <w:sz w:val="28"/>
          <w:szCs w:val="28"/>
        </w:rPr>
        <w:t>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транспортной инфраструктуры в целях реализации инфраструктурных проектов (строительство автомобильной дороги от ул. Тихой до ул. Автомобилистов (1 этап)) – увеличение на 2024 год на 43 731,9 тыс. рублей и на 2025 год на 102 041,2 ты</w:t>
      </w:r>
      <w:r>
        <w:rPr>
          <w:rFonts w:ascii="Times New Roman" w:hAnsi="Times New Roman"/>
          <w:sz w:val="28"/>
          <w:szCs w:val="28"/>
        </w:rPr>
        <w:t>с. рублей;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транспортной инфраструктуры в целях реализации инфраструктурных проектов (строительство автомобильной дороги ул. Тихая (2 этап)) – увеличение на 2024 год 162 604,3 тыс. рублей и на 2025 год на 747 951,6 тыс. рублей;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ъектов инфраструктуры в целях реализации инфраструктурных проектов (технологическое присоединение к сетям водоснабжения и водоотведения в г. Оренбурге) – увеличение на 2024 год на 250 252,2 тыс. рублей;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 инфраструктуры в целях реализации и</w:t>
      </w:r>
      <w:r>
        <w:rPr>
          <w:rFonts w:ascii="Times New Roman" w:hAnsi="Times New Roman"/>
          <w:sz w:val="28"/>
          <w:szCs w:val="28"/>
        </w:rPr>
        <w:t>нфраструктурных проектов (технологическое присоединение к сетям теплоснабжения в г. Оренбурге) – увеличение на 2024 год на 250 252,2 тыс. рублей;</w:t>
      </w:r>
    </w:p>
    <w:p w:rsidR="00D07972" w:rsidRDefault="00370F90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капитальный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ремонт и ремонт автомобильных дорог общего пользования местного значения – увеличение на 2024 год </w:t>
      </w:r>
      <w:r>
        <w:rPr>
          <w:rFonts w:ascii="Times New Roman" w:hAnsi="Times New Roman"/>
          <w:sz w:val="28"/>
          <w:szCs w:val="28"/>
        </w:rPr>
        <w:t>на 175,3 тыс. рублей и сокращение на 850,0 тыс. рублей на 2025 год;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объем бюджетных ассигнований на реализацию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Регулирование градостроительной деятельности, землепользования, сохранение памятников монументальной скульптуры и </w:t>
      </w:r>
      <w:r>
        <w:rPr>
          <w:rFonts w:ascii="Times New Roman" w:hAnsi="Times New Roman" w:cs="Times New Roman"/>
          <w:sz w:val="28"/>
          <w:szCs w:val="28"/>
        </w:rPr>
        <w:t>объектов культурного наследия, создание архитектурно-художественного облика муниципального образования «город Оренбург</w:t>
      </w:r>
      <w:r>
        <w:rPr>
          <w:rFonts w:ascii="Times New Roman" w:hAnsi="Times New Roman"/>
          <w:sz w:val="28"/>
          <w:szCs w:val="28"/>
        </w:rPr>
        <w:t xml:space="preserve">» предложено сократить на обеспечение деятельности подведомственных учреждений на 2024 год на 12 129,1 тыс. рублей. Согласно письму </w:t>
      </w:r>
      <w:proofErr w:type="spellStart"/>
      <w:r>
        <w:rPr>
          <w:rFonts w:ascii="Times New Roman" w:hAnsi="Times New Roman"/>
          <w:sz w:val="28"/>
          <w:szCs w:val="28"/>
        </w:rPr>
        <w:t>ДГиЗО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указанную сумму предложено сократить бюджетные ассигнования на выполнение муниципального задания муниципального бюджетного учреждения «Управление капитального строительства»;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объем бюджетных ассигнований на реализацию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ирование современной городской среды на территории муниципального образования «город Оренбург» на 2018-2025 годы</w:t>
      </w:r>
      <w:r>
        <w:rPr>
          <w:rFonts w:ascii="Times New Roman" w:hAnsi="Times New Roman"/>
          <w:sz w:val="28"/>
          <w:szCs w:val="28"/>
        </w:rPr>
        <w:t xml:space="preserve">» предложено увеличить на 2024 год на 149 829,1 тыс. рублей. Согласно письму </w:t>
      </w:r>
      <w:proofErr w:type="spellStart"/>
      <w:r>
        <w:rPr>
          <w:rFonts w:ascii="Times New Roman" w:hAnsi="Times New Roman"/>
          <w:sz w:val="28"/>
          <w:szCs w:val="28"/>
        </w:rPr>
        <w:t>ДГиЗО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средства планируется направить на благоустройство свободной т</w:t>
      </w:r>
      <w:r>
        <w:rPr>
          <w:rFonts w:ascii="Times New Roman" w:hAnsi="Times New Roman"/>
          <w:sz w:val="28"/>
          <w:szCs w:val="28"/>
        </w:rPr>
        <w:t>ерритории ул. Чкалова/Ленинградская и благоустройство восточной части набережной реки Урал.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Управлению записи актов гражданского состояния администрации города Оренбурга </w:t>
      </w:r>
      <w:r>
        <w:rPr>
          <w:rFonts w:ascii="Times New Roman" w:hAnsi="Times New Roman"/>
          <w:sz w:val="28"/>
          <w:szCs w:val="28"/>
        </w:rPr>
        <w:t>увеличить общий объем бюджетных ассигнований на 2023 год на 1 227,6 тыс. рублей и утве</w:t>
      </w:r>
      <w:r>
        <w:rPr>
          <w:rFonts w:ascii="Times New Roman" w:hAnsi="Times New Roman"/>
          <w:sz w:val="28"/>
          <w:szCs w:val="28"/>
        </w:rPr>
        <w:t xml:space="preserve">рдить их в сумме 27 076,00 тыс. рублей.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Средства планируется направить на оплату труда и начисления на выплаты по оплате труда.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планового периода 2024 и 2025 годов не корректируются.</w:t>
      </w:r>
    </w:p>
    <w:p w:rsidR="00D07972" w:rsidRDefault="00370F90">
      <w:pPr>
        <w:tabs>
          <w:tab w:val="left" w:pos="851"/>
          <w:tab w:val="left" w:pos="1134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утвержденным решением Оренбургского городского Совета от 28.06.2011 № 229, УЗАГС обеспечивает реализацию переданных государственных полномочий на государственную регистрацию актов гражданского состояния. Данные полномочия переданы органам местного самоуп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равления города Оренбурга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Оренбургской области от 28.11.2003 № 667/71-III-ОЗ «О наделении органов местного самоуправления полномочиями на государственную регистрацию актов гражданского состояния».</w:t>
      </w:r>
    </w:p>
    <w:p w:rsidR="00D07972" w:rsidRDefault="00370F90">
      <w:pPr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11 (ч. 3 и 5) Устава города Оренбур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га, принятого решением Оренбургского городского Совета от 28.04.2015 № 1015, финансовое обеспечение отдельных государственных полномочий, переданных органам местного самоуправления, осуществляется только за счет предоставляемых бюджету города Оренбурга суб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венций из федерального и областного бюджетов.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Органы местного самоуправления города Оренбурга в целях решения социально значимых для населения вопросов имеют право дополнительно использовать собственные материальные ресурсы и финансовые средства для осущес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твления отдельных переданных им государственных полномочий в установленном настоящей статьей порядке. Вместе с тем, дополнительное финансовое обеспечение государственных полномочий за счет средств бюджета города Оренбурга несет дополнительную нагрузку на 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естный бюджет.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Управлению жилищно-коммунального хозяйства администрации города Оренбурга </w:t>
      </w:r>
      <w:r>
        <w:rPr>
          <w:rFonts w:ascii="Times New Roman" w:hAnsi="Times New Roman"/>
          <w:sz w:val="28"/>
          <w:szCs w:val="28"/>
        </w:rPr>
        <w:t xml:space="preserve">уменьшить общий объем бюджетных ассигнований на 2023 год на 3 022,9 тыс. рублей и утвердить их в сумме 953 410,5 тыс. рублей.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планового периода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и 2025 годов не корректируются. </w:t>
      </w:r>
      <w:r>
        <w:rPr>
          <w:rFonts w:ascii="Times New Roman" w:hAnsi="Times New Roman"/>
          <w:sz w:val="28"/>
          <w:szCs w:val="28"/>
        </w:rPr>
        <w:t>Изменения бюджетных ассигнований 2023 года предложены Поправками по муниципальной программе «Комплексное развитие жилищно-коммунального хозяйства, благоустройства и реализация жилищной политики на территории муниципальн</w:t>
      </w:r>
      <w:r>
        <w:rPr>
          <w:rFonts w:ascii="Times New Roman" w:hAnsi="Times New Roman"/>
          <w:sz w:val="28"/>
          <w:szCs w:val="28"/>
        </w:rPr>
        <w:t xml:space="preserve">ого образования «город Оренбург», в том числе </w:t>
      </w:r>
      <w:r>
        <w:rPr>
          <w:rFonts w:ascii="Times New Roman" w:eastAsia="Calibri" w:hAnsi="Times New Roman"/>
          <w:sz w:val="28"/>
          <w:szCs w:val="28"/>
        </w:rPr>
        <w:t>по следующим комплексам процессных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D07972" w:rsidRDefault="00370F90">
      <w:pPr>
        <w:pStyle w:val="af7"/>
        <w:numPr>
          <w:ilvl w:val="0"/>
          <w:numId w:val="12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«Мероприятия в области жилищно-коммунального хозяйства» - увеличение на 71,4 тыс. рублей за счет сокращения расходов на ремонт индивидуального теплового пункта мн</w:t>
      </w:r>
      <w:r>
        <w:rPr>
          <w:rFonts w:ascii="Times New Roman" w:hAnsi="Times New Roman" w:cs="Times New Roman"/>
          <w:sz w:val="28"/>
          <w:szCs w:val="28"/>
        </w:rPr>
        <w:t>огоквартирного дома на сумму 2 894,2 тыс. рублей и увеличения расходов на снос аварийных МКД;</w:t>
      </w:r>
    </w:p>
    <w:p w:rsidR="00D07972" w:rsidRDefault="00370F90">
      <w:pPr>
        <w:pStyle w:val="af7"/>
        <w:numPr>
          <w:ilvl w:val="0"/>
          <w:numId w:val="12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«Мероприятия, направленные на благоустройство городских территорий» - сокращение на 4 366,6 тыс. рублей, в том числе сокращаются расходы на содержание набережной </w:t>
      </w:r>
      <w:r>
        <w:rPr>
          <w:rFonts w:ascii="Times New Roman" w:hAnsi="Times New Roman" w:cs="Times New Roman"/>
          <w:sz w:val="28"/>
          <w:szCs w:val="28"/>
        </w:rPr>
        <w:t>реки Урал (652,4 тыс. рублей), осуществление мероприятий по содержанию мест захоронения (600,0 тыс. рублей) и реализацию мероприятий федеральной целевой программы «Увековечение памяти погибших при защите Отечества на 2019-2024 годы» (3 114,2 тыс. рублей);</w:t>
      </w:r>
    </w:p>
    <w:p w:rsidR="00D07972" w:rsidRDefault="00370F90">
      <w:pPr>
        <w:pStyle w:val="af7"/>
        <w:numPr>
          <w:ilvl w:val="0"/>
          <w:numId w:val="12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«Осуществление управленческих функций, обеспечение деятельности подведомственных учреждений и осуществление переданных государственных полномочий Оренбургской области в сфере жилищно-коммунального хозяйства» - увеличение на 691,3 тыс. рублей.</w:t>
      </w:r>
    </w:p>
    <w:p w:rsidR="00D07972" w:rsidRDefault="00370F90">
      <w:pPr>
        <w:tabs>
          <w:tab w:val="left" w:pos="1134"/>
        </w:tabs>
        <w:ind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этого, </w:t>
      </w:r>
      <w:r>
        <w:rPr>
          <w:rFonts w:ascii="Times New Roman" w:hAnsi="Times New Roman"/>
          <w:sz w:val="28"/>
          <w:szCs w:val="28"/>
        </w:rPr>
        <w:t>поправками предусмотрено увеличение непрограммной части бюджета города на сумму 700,2 тыс. рублей, а именно 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исполнение судебных актов и мировых соглашений, иные выплаты по обязательствам муниципального образования «город Оренбург».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bCs/>
          <w:sz w:val="28"/>
          <w:szCs w:val="28"/>
        </w:rPr>
        <w:t>Северного округа города Оренбурга</w:t>
      </w:r>
      <w:r>
        <w:rPr>
          <w:rFonts w:ascii="Times New Roman" w:hAnsi="Times New Roman"/>
          <w:sz w:val="28"/>
          <w:szCs w:val="28"/>
        </w:rPr>
        <w:t xml:space="preserve"> уменьшить общий объем бюджетных ассигнований на 2023 год на 2 182,4 тыс. рублей и утвердить их в сумме 789 012,4 тыс. рублей. </w:t>
      </w:r>
      <w:r>
        <w:rPr>
          <w:rFonts w:ascii="Times New Roman" w:hAnsi="Times New Roman" w:cs="Times New Roman"/>
          <w:sz w:val="28"/>
          <w:szCs w:val="28"/>
        </w:rPr>
        <w:t xml:space="preserve">На плановый период 2024 года Поправками предложено сократить общий объем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на 1 681,4 тыс. рублей и утвердить его в сумме 429 584,1 тыс. рублей. Бюджетные ассигнования планового периода 2025 года не корректируются.</w:t>
      </w:r>
    </w:p>
    <w:p w:rsidR="00D07972" w:rsidRDefault="00370F90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бюджетных ассигнований предложены Поправками по следующим муниципальным программам: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«Социальная поддержка </w:t>
      </w:r>
      <w:r>
        <w:rPr>
          <w:rFonts w:ascii="Times New Roman" w:hAnsi="Times New Roman"/>
          <w:sz w:val="28"/>
          <w:szCs w:val="28"/>
        </w:rPr>
        <w:t xml:space="preserve">жителей города Оренбурга» - сокращение на 2023 год на 20,3 тыс. рублей </w:t>
      </w:r>
      <w:r>
        <w:rPr>
          <w:rFonts w:ascii="Times New Roman" w:eastAsia="Calibri" w:hAnsi="Times New Roman"/>
          <w:sz w:val="28"/>
          <w:szCs w:val="28"/>
        </w:rPr>
        <w:t xml:space="preserve">по комплексу процессных мероприятий «Предоставление социальных выплат, мер социальной поддержки, компенсаций и материальной помощи отдельным категориям граждан и проведение социально </w:t>
      </w:r>
      <w:r>
        <w:rPr>
          <w:rFonts w:ascii="Times New Roman" w:eastAsia="Calibri" w:hAnsi="Times New Roman"/>
          <w:sz w:val="28"/>
          <w:szCs w:val="28"/>
        </w:rPr>
        <w:t>значимых мероприятий»;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«Охрана окружающей среды в границах муниципального образования «город Оренбург» - увеличение на 2023 год на 1 715,7 тыс. рублей на ликвидацию несанкционированных свалок в границах городов и наиболее опасных объектов накопленного вред</w:t>
      </w:r>
      <w:r>
        <w:rPr>
          <w:rFonts w:ascii="Times New Roman" w:hAnsi="Times New Roman" w:cs="Times New Roman"/>
          <w:sz w:val="28"/>
          <w:szCs w:val="28"/>
        </w:rPr>
        <w:t xml:space="preserve">а окружающей среде. На плановый период 2024 года Поправками предложено сокращение ассигнований на 1 681,4 тыс. рублей. Согласно ФЭО </w:t>
      </w:r>
      <w:r>
        <w:rPr>
          <w:rFonts w:ascii="Times New Roman" w:hAnsi="Times New Roman" w:cs="Times New Roman"/>
          <w:sz w:val="28"/>
          <w:szCs w:val="28"/>
        </w:rPr>
        <w:lastRenderedPageBreak/>
        <w:t>увеличение бюджетных ассигнований предлагается в связи с поступлением средств из областного бюджета на реализацию региональн</w:t>
      </w:r>
      <w:r>
        <w:rPr>
          <w:rFonts w:ascii="Times New Roman" w:hAnsi="Times New Roman" w:cs="Times New Roman"/>
          <w:sz w:val="28"/>
          <w:szCs w:val="28"/>
        </w:rPr>
        <w:t>ого проекта «Чистая страна»;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благоустройство и повышение качества жизни населения на территории Северного округа города Оренбурга» - сокращение на 2023 год на 482,1 тыс. рублей, за счет снижения объема расходов на реализацию комплекса процессн</w:t>
      </w:r>
      <w:r>
        <w:rPr>
          <w:rFonts w:ascii="Times New Roman" w:hAnsi="Times New Roman" w:cs="Times New Roman"/>
          <w:sz w:val="28"/>
          <w:szCs w:val="28"/>
        </w:rPr>
        <w:t>ых мероприятий «Благоустройство, озеленение и содержание территории» на 120,8 тыс. рублей и на «Осуществление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</w:t>
      </w:r>
      <w:r>
        <w:rPr>
          <w:rFonts w:ascii="Times New Roman" w:hAnsi="Times New Roman" w:cs="Times New Roman"/>
          <w:sz w:val="28"/>
          <w:szCs w:val="28"/>
        </w:rPr>
        <w:t>асти и обеспечение деятельности подведомственных учреждений» на 361,3 тыс. рублей. На плановый период 2024 года Поправками предложено сократить бюджетные ассигнования на Обеспечение деятельности подведомственных учреждений на 33 024,0 тыс. рублей и перерас</w:t>
      </w:r>
      <w:r>
        <w:rPr>
          <w:rFonts w:ascii="Times New Roman" w:hAnsi="Times New Roman" w:cs="Times New Roman"/>
          <w:sz w:val="28"/>
          <w:szCs w:val="28"/>
        </w:rPr>
        <w:t>пределить их на мероприятия по благоустройству общественных территорий в рамках муниципальной программы «Формирование современной городской среды на территории муниципального образования «город Оренбург» на 2018-2025 годы»;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</w:t>
      </w:r>
      <w:r>
        <w:rPr>
          <w:rFonts w:ascii="Times New Roman" w:hAnsi="Times New Roman" w:cs="Times New Roman"/>
          <w:sz w:val="28"/>
          <w:szCs w:val="28"/>
        </w:rPr>
        <w:t>кой среды на территории муниципального образования «город Оренбург» на 2018-2025 годы» - сокращение на 3 573,2 тыс. рублей по региональному проекту «Формирование комфортной городской среды».</w:t>
      </w:r>
    </w:p>
    <w:p w:rsidR="00D07972" w:rsidRDefault="00370F90">
      <w:pPr>
        <w:tabs>
          <w:tab w:val="left" w:pos="1134"/>
        </w:tabs>
        <w:ind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поправками предусмотрено увеличение непрограммной ча</w:t>
      </w:r>
      <w:r>
        <w:rPr>
          <w:rFonts w:ascii="Times New Roman" w:hAnsi="Times New Roman"/>
          <w:sz w:val="28"/>
          <w:szCs w:val="28"/>
        </w:rPr>
        <w:t>сти бюджета города на сумму 177,4 тыс. рублей, а именно 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исполнение судебных актов и мировых соглашений, иные выплаты по обязательствам муниципального образования «город Оренбург».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Южного округа города Оренбурга</w:t>
      </w:r>
      <w:r>
        <w:rPr>
          <w:rFonts w:ascii="Times New Roman" w:hAnsi="Times New Roman"/>
          <w:sz w:val="28"/>
          <w:szCs w:val="28"/>
        </w:rPr>
        <w:t xml:space="preserve"> увеличить общий объем бюджет</w:t>
      </w:r>
      <w:r>
        <w:rPr>
          <w:rFonts w:ascii="Times New Roman" w:hAnsi="Times New Roman"/>
          <w:sz w:val="28"/>
          <w:szCs w:val="28"/>
        </w:rPr>
        <w:t xml:space="preserve">ных ассигнований на 2023 год на 29 143,3 тыс. рублей и утвердить их в сумме 692 920,0 тыс. рублей. </w:t>
      </w:r>
      <w:r>
        <w:rPr>
          <w:rFonts w:ascii="Times New Roman" w:hAnsi="Times New Roman" w:cs="Times New Roman"/>
          <w:sz w:val="28"/>
          <w:szCs w:val="28"/>
        </w:rPr>
        <w:t>На плановый период 2024 года Поправками предложено сократить общий объем бюджетных ассигнований на 29 581,5 тыс. рублей и утвердить его в сумме 464 367,8 тыс</w:t>
      </w:r>
      <w:r>
        <w:rPr>
          <w:rFonts w:ascii="Times New Roman" w:hAnsi="Times New Roman" w:cs="Times New Roman"/>
          <w:sz w:val="28"/>
          <w:szCs w:val="28"/>
        </w:rPr>
        <w:t>. рублей. Бюджетные ассигнования планового периода 2025 года не корректируются.</w:t>
      </w:r>
    </w:p>
    <w:p w:rsidR="00D07972" w:rsidRDefault="00370F90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бюджетных ассигнований предложены Поправками по следующим муниципальным программам: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«Социальная поддержка жителей города Оренбурга» - сокращение на 0,4 тыс. рублей </w:t>
      </w:r>
      <w:r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комплексу процессных мероприятий «Предоставление социальных выплат, мер социальной поддержки, компенсаций и материальной помощи отдельным категориям граждан и проведение социально значимых мероприятий»;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культуры и искусства в муниципальном образ</w:t>
      </w:r>
      <w:r>
        <w:rPr>
          <w:rFonts w:ascii="Times New Roman" w:hAnsi="Times New Roman" w:cs="Times New Roman"/>
          <w:sz w:val="28"/>
          <w:szCs w:val="28"/>
        </w:rPr>
        <w:t xml:space="preserve">овании «город Оренбург» - сокращение на 2023 год 350,8 тыс. рублей по комплексу процессных мероприятий «Мероприятия, направленные на организацию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культурно</w:t>
      </w:r>
      <w:proofErr w:type="gramEnd"/>
      <w:r>
        <w:rPr>
          <w:rFonts w:ascii="Times New Roman" w:hAnsi="Times New Roman" w:cs="Times New Roman"/>
          <w:sz w:val="28"/>
          <w:szCs w:val="28"/>
        </w:rPr>
        <w:t>-массовых мероприятий» (основную часть средств (348,9 тыс. рублей) предлагается перерасп</w:t>
      </w:r>
      <w:r>
        <w:rPr>
          <w:rFonts w:ascii="Times New Roman" w:hAnsi="Times New Roman" w:cs="Times New Roman"/>
          <w:sz w:val="28"/>
          <w:szCs w:val="28"/>
        </w:rPr>
        <w:t>ределить для оплаты штрафов);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 в границах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>город Оренбург» - увеличение на 2023 год на 28 434,8 тыс. рублей и сокращение на 2024 год на 30 185,2 тыс. рублей на ликвидацию несанкционированных свалок в гран</w:t>
      </w:r>
      <w:r>
        <w:rPr>
          <w:rFonts w:ascii="Times New Roman" w:hAnsi="Times New Roman" w:cs="Times New Roman"/>
          <w:sz w:val="28"/>
          <w:szCs w:val="28"/>
        </w:rPr>
        <w:t xml:space="preserve">ицах городов и наиболее опасных объектов накопленного вреда окружающей среде. Согласно ФЭО изменением бюджетных ассигнований предлагается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поступлением средств из областного бюджета на реализацию регионального проекта «Чистая страна»;</w:t>
      </w:r>
    </w:p>
    <w:p w:rsidR="00D07972" w:rsidRDefault="00370F90">
      <w:pPr>
        <w:pStyle w:val="af7"/>
        <w:numPr>
          <w:ilvl w:val="0"/>
          <w:numId w:val="7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благоустройство территории Южного округа города Оренбурга» - увеличение на 2023 год на 157,3 тыс. рублей,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>
        <w:rPr>
          <w:rFonts w:ascii="Times New Roman" w:eastAsia="Calibri" w:hAnsi="Times New Roman"/>
          <w:sz w:val="28"/>
          <w:szCs w:val="28"/>
        </w:rPr>
        <w:t>по следующим комплексам процессных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D07972" w:rsidRDefault="00370F90">
      <w:pPr>
        <w:pStyle w:val="af7"/>
        <w:numPr>
          <w:ilvl w:val="0"/>
          <w:numId w:val="13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«Благоустройство, озеленение и содержание территории» - увеличение на 278,6 тыс. рублей;</w:t>
      </w:r>
    </w:p>
    <w:p w:rsidR="00D07972" w:rsidRDefault="00370F90">
      <w:pPr>
        <w:pStyle w:val="af7"/>
        <w:numPr>
          <w:ilvl w:val="0"/>
          <w:numId w:val="13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подведомственных учреждений» сокращение на 121,3 тыс. рублей.</w:t>
      </w:r>
    </w:p>
    <w:p w:rsidR="00D07972" w:rsidRDefault="00370F90">
      <w:pPr>
        <w:pStyle w:val="af7"/>
        <w:numPr>
          <w:ilvl w:val="0"/>
          <w:numId w:val="14"/>
        </w:numPr>
        <w:tabs>
          <w:tab w:val="left" w:pos="1134"/>
        </w:tabs>
        <w:ind w:left="0" w:right="-3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«Профилактика наркомании на территории муниципального образования «город Оренбург» - сокращение на 27,6 тыс. рублей на мероприятия, направленные на снижение рисков немедицинского потребления наркотических средств и психотропных веществ среди подростков и м</w:t>
      </w:r>
      <w:r>
        <w:rPr>
          <w:rFonts w:ascii="Times New Roman" w:hAnsi="Times New Roman" w:cs="Times New Roman"/>
          <w:sz w:val="28"/>
          <w:szCs w:val="28"/>
        </w:rPr>
        <w:t>олодежи.</w:t>
      </w:r>
    </w:p>
    <w:p w:rsidR="00D07972" w:rsidRDefault="00370F90">
      <w:pPr>
        <w:tabs>
          <w:tab w:val="left" w:pos="1134"/>
        </w:tabs>
        <w:ind w:right="-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этого, поправками предусмотрено увеличение непрограммной части бюджета города на сумму 930,0 тыс. рублей, а именно на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исполнение судебных актов и мировых соглашений, иные выплаты по обязательствам муниципального образования «город Оренбург».</w:t>
      </w:r>
    </w:p>
    <w:p w:rsidR="00D07972" w:rsidRDefault="00370F90">
      <w:pPr>
        <w:pStyle w:val="af7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Управлению по культуре и искусству администрации города Оренбурга</w:t>
      </w:r>
      <w:r>
        <w:rPr>
          <w:rFonts w:ascii="Times New Roman" w:hAnsi="Times New Roman"/>
          <w:sz w:val="28"/>
          <w:szCs w:val="28"/>
        </w:rPr>
        <w:t xml:space="preserve"> увеличить общий объем бюджетных ассигнований на 2023 год на 9 487,0 тыс. рублей и утвердить в сумме 865 109,2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Бюджетные ассигнования планового периода 2024 и 2025 годов не корр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ектируются. </w:t>
      </w:r>
      <w:r>
        <w:rPr>
          <w:rFonts w:ascii="Times New Roman" w:hAnsi="Times New Roman"/>
          <w:sz w:val="28"/>
          <w:szCs w:val="28"/>
        </w:rPr>
        <w:t>Изменения бюджетных ассигнований предложены по муниципальной программе «Развитие культуры и искусства в муниципальном образовании «город Оренбург», в том числе по следующим комплексам процессных мероприятий: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«Мероприятия, выполняемые в сфере 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льтуры и искусства»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увеличить на 4 074,2 тыс. рублей;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«Мероприятия, выполняемые в системе дополнительного образования детей в сфере культуры и искусства»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увеличить на 5 956,8 тыс. рублей;</w:t>
      </w:r>
    </w:p>
    <w:p w:rsidR="00D07972" w:rsidRDefault="00370F90">
      <w:pPr>
        <w:pStyle w:val="af7"/>
        <w:widowControl w:val="0"/>
        <w:numPr>
          <w:ilvl w:val="0"/>
          <w:numId w:val="16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«Обеспечение управленческих функций и обеспечение деятельности подведомственного учреждения в сфере культуры и искусства» </w:t>
      </w:r>
      <w:r>
        <w:rPr>
          <w:rFonts w:ascii="Times New Roman" w:hAnsi="Times New Roman"/>
          <w:sz w:val="28"/>
          <w:szCs w:val="28"/>
        </w:rPr>
        <w:t xml:space="preserve">– сократить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544,0 тыс. рублей.</w:t>
      </w:r>
    </w:p>
    <w:p w:rsidR="00D07972" w:rsidRDefault="00370F90">
      <w:pPr>
        <w:pStyle w:val="af7"/>
        <w:widowControl w:val="0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причиной предлагаемых Поправок является увеличение бюджетных ассигнований на центральный ап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парат.</w:t>
      </w:r>
    </w:p>
    <w:p w:rsidR="00D07972" w:rsidRDefault="00D07972">
      <w:pPr>
        <w:tabs>
          <w:tab w:val="left" w:pos="426"/>
        </w:tabs>
        <w:jc w:val="center"/>
        <w:rPr>
          <w:rFonts w:ascii="Times New Roman" w:hAnsi="Times New Roman"/>
          <w:b/>
          <w:sz w:val="16"/>
          <w:szCs w:val="28"/>
        </w:rPr>
      </w:pPr>
    </w:p>
    <w:p w:rsidR="00D07972" w:rsidRDefault="00370F90">
      <w:pPr>
        <w:pStyle w:val="af7"/>
        <w:tabs>
          <w:tab w:val="left" w:pos="993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Дефицит бюджета города Оренбурга и источники внутреннего финансирования дефицита бюджета </w:t>
      </w:r>
    </w:p>
    <w:p w:rsidR="00D07972" w:rsidRDefault="00D07972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b/>
          <w:color w:val="808080" w:themeColor="background1" w:themeShade="80"/>
          <w:sz w:val="12"/>
          <w:szCs w:val="12"/>
        </w:rPr>
      </w:pPr>
    </w:p>
    <w:p w:rsidR="00D07972" w:rsidRDefault="00370F90">
      <w:pPr>
        <w:pStyle w:val="Bodytext20"/>
        <w:shd w:val="clear" w:color="auto" w:fill="auto"/>
        <w:tabs>
          <w:tab w:val="left" w:pos="1134"/>
        </w:tabs>
        <w:spacing w:before="0" w:after="0" w:line="240" w:lineRule="auto"/>
        <w:ind w:firstLine="760"/>
        <w:jc w:val="both"/>
      </w:pPr>
      <w:r>
        <w:t>Представленные Поправки не предусматривают изменение размера дефицита бюджета. Уточнение источников внутреннего финансирования дефицита бюджета предусматр</w:t>
      </w:r>
      <w:r>
        <w:t>ивается на 2023-2025 годы в части показателей увеличения и уменьшения остатков средств бюджетов в связи с изменением предлагаемых к утверждению доходов и расходов бюджета. Суммы изменения остатков средств на счетах по учету средств бюджета также не изменяю</w:t>
      </w:r>
      <w:r>
        <w:t>тся.</w:t>
      </w:r>
    </w:p>
    <w:p w:rsidR="00D07972" w:rsidRDefault="00D07972">
      <w:pPr>
        <w:tabs>
          <w:tab w:val="left" w:pos="993"/>
          <w:tab w:val="left" w:pos="10206"/>
        </w:tabs>
        <w:ind w:right="-1" w:firstLine="709"/>
        <w:rPr>
          <w:rFonts w:ascii="Times New Roman" w:hAnsi="Times New Roman"/>
          <w:color w:val="808080" w:themeColor="background1" w:themeShade="80"/>
          <w:sz w:val="16"/>
          <w:szCs w:val="28"/>
        </w:rPr>
      </w:pPr>
    </w:p>
    <w:p w:rsidR="00D07972" w:rsidRDefault="00370F90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 xml:space="preserve">Выводы </w:t>
      </w:r>
    </w:p>
    <w:p w:rsidR="00D07972" w:rsidRDefault="00D07972">
      <w:pPr>
        <w:tabs>
          <w:tab w:val="left" w:pos="1134"/>
        </w:tabs>
        <w:ind w:firstLine="709"/>
        <w:contextualSpacing/>
        <w:jc w:val="center"/>
        <w:rPr>
          <w:rFonts w:ascii="Times New Roman" w:eastAsia="Calibri" w:hAnsi="Times New Roman"/>
          <w:color w:val="808080" w:themeColor="background1" w:themeShade="80"/>
          <w:sz w:val="12"/>
          <w:szCs w:val="12"/>
        </w:rPr>
      </w:pPr>
    </w:p>
    <w:p w:rsidR="00D07972" w:rsidRDefault="00370F90">
      <w:pPr>
        <w:pStyle w:val="af7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Предусмотренные представленными Поправками к проекту решения Оренбургского городского Совета «О внесении изменений в решение Оренбургского городского Совета от 27.12.2022 № 300» изменения в бюджет города Оренбурга на 2023 год и на плановый </w:t>
      </w:r>
      <w:r>
        <w:rPr>
          <w:rFonts w:ascii="Times New Roman" w:eastAsia="Calibri" w:hAnsi="Times New Roman"/>
          <w:sz w:val="28"/>
          <w:szCs w:val="28"/>
        </w:rPr>
        <w:t>период 2024 и 2025 годов предлагаются на основании:</w:t>
      </w:r>
    </w:p>
    <w:p w:rsidR="00D07972" w:rsidRDefault="00370F90">
      <w:pPr>
        <w:pStyle w:val="af7"/>
        <w:numPr>
          <w:ilvl w:val="0"/>
          <w:numId w:val="22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, внесенных в сводную бюджетную роспись на основании статьи 217 Бюджетного кодекса РФ и статьи 18 Положения о бюджетном процессе; </w:t>
      </w:r>
    </w:p>
    <w:p w:rsidR="00D07972" w:rsidRDefault="00370F90">
      <w:pPr>
        <w:pStyle w:val="af7"/>
        <w:numPr>
          <w:ilvl w:val="0"/>
          <w:numId w:val="23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уведомлений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от главных распорядителей бюджетных средств бюджета </w:t>
      </w:r>
      <w:r>
        <w:rPr>
          <w:rFonts w:ascii="Times New Roman" w:hAnsi="Times New Roman"/>
          <w:sz w:val="28"/>
          <w:szCs w:val="28"/>
        </w:rPr>
        <w:t>Оренбургской области по расчетам между бюджетами;</w:t>
      </w:r>
    </w:p>
    <w:p w:rsidR="00D07972" w:rsidRDefault="00370F90">
      <w:pPr>
        <w:pStyle w:val="af7"/>
        <w:numPr>
          <w:ilvl w:val="0"/>
          <w:numId w:val="24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проекта</w:t>
      </w:r>
      <w:proofErr w:type="gramEnd"/>
      <w:r>
        <w:rPr>
          <w:rFonts w:ascii="Times New Roman" w:hAnsi="Times New Roman" w:cs="Times New Roman"/>
          <w:sz w:val="28"/>
        </w:rPr>
        <w:t xml:space="preserve"> Закона Оренбургской области «О внесении изменений в Закон Оренбургской области «Об областном бюджете на 2023 год и на плановый период 2024 и 2025 годов»</w:t>
      </w:r>
      <w:r>
        <w:rPr>
          <w:rFonts w:ascii="Times New Roman" w:hAnsi="Times New Roman"/>
          <w:sz w:val="28"/>
          <w:szCs w:val="28"/>
        </w:rPr>
        <w:t>;</w:t>
      </w:r>
    </w:p>
    <w:p w:rsidR="00D07972" w:rsidRDefault="00370F90">
      <w:pPr>
        <w:pStyle w:val="af7"/>
        <w:numPr>
          <w:ilvl w:val="0"/>
          <w:numId w:val="2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писем</w:t>
      </w:r>
      <w:proofErr w:type="gramEnd"/>
      <w:r>
        <w:rPr>
          <w:rFonts w:ascii="Times New Roman" w:hAnsi="Times New Roman"/>
          <w:sz w:val="28"/>
          <w:szCs w:val="28"/>
        </w:rPr>
        <w:t xml:space="preserve"> главных распорядителей бюджетных </w:t>
      </w:r>
      <w:r>
        <w:rPr>
          <w:rFonts w:ascii="Times New Roman" w:hAnsi="Times New Roman"/>
          <w:sz w:val="28"/>
          <w:szCs w:val="28"/>
        </w:rPr>
        <w:t>средств города Оренбурга с предложениями об увеличении (уменьшении) и (или) перераспределении бюджетных ассигнований.</w:t>
      </w:r>
    </w:p>
    <w:p w:rsidR="00D07972" w:rsidRDefault="00370F90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 учетом внесенного проекта решения Оренбургского городского Совета «О внесении изменений в решение Оренбургского городского Совета от 27.</w:t>
      </w:r>
      <w:r>
        <w:rPr>
          <w:rFonts w:ascii="Times New Roman" w:eastAsia="Calibri" w:hAnsi="Times New Roman"/>
          <w:sz w:val="28"/>
          <w:szCs w:val="28"/>
        </w:rPr>
        <w:t xml:space="preserve">12.2022 № 300» и Поправок к нему основные характеристики бюджета города Оренбурга составят: </w:t>
      </w:r>
    </w:p>
    <w:p w:rsidR="00D07972" w:rsidRDefault="00370F90">
      <w:pPr>
        <w:numPr>
          <w:ilvl w:val="0"/>
          <w:numId w:val="26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2023 год: </w:t>
      </w:r>
    </w:p>
    <w:p w:rsidR="00D07972" w:rsidRDefault="00370F90">
      <w:pPr>
        <w:tabs>
          <w:tab w:val="left" w:pos="1134"/>
        </w:tabs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прогнозируемых доходов – в сумме </w:t>
      </w:r>
      <w:r>
        <w:rPr>
          <w:rFonts w:ascii="Times New Roman" w:hAnsi="Times New Roman"/>
          <w:sz w:val="28"/>
          <w:szCs w:val="28"/>
        </w:rPr>
        <w:t>24 005 915,7</w:t>
      </w:r>
      <w:r>
        <w:rPr>
          <w:rFonts w:ascii="Times New Roman" w:eastAsia="Calibri" w:hAnsi="Times New Roman"/>
          <w:sz w:val="28"/>
          <w:szCs w:val="28"/>
        </w:rPr>
        <w:t> тыс. рублей с увеличением относительно утвержденных бюджетных назначений на сумму 446 559,1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тыс. рублей; </w:t>
      </w:r>
    </w:p>
    <w:p w:rsidR="00D07972" w:rsidRDefault="00370F90">
      <w:pPr>
        <w:tabs>
          <w:tab w:val="left" w:pos="1134"/>
        </w:tabs>
        <w:ind w:firstLine="709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общий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объем расходов – в сумме </w:t>
      </w:r>
      <w:r>
        <w:rPr>
          <w:rFonts w:ascii="Times New Roman" w:hAnsi="Times New Roman"/>
          <w:sz w:val="28"/>
          <w:szCs w:val="28"/>
        </w:rPr>
        <w:t>24 872 447,8 </w:t>
      </w:r>
      <w:r>
        <w:rPr>
          <w:rFonts w:ascii="Times New Roman" w:eastAsia="Calibri" w:hAnsi="Times New Roman"/>
          <w:sz w:val="28"/>
          <w:szCs w:val="28"/>
        </w:rPr>
        <w:t xml:space="preserve">тыс. рублей с увеличением относительно утвержденных бюджетных назначений на сумму </w:t>
      </w:r>
      <w:r>
        <w:rPr>
          <w:rFonts w:ascii="Times New Roman" w:hAnsi="Times New Roman"/>
          <w:sz w:val="28"/>
          <w:szCs w:val="28"/>
        </w:rPr>
        <w:t xml:space="preserve">446 559,1 </w:t>
      </w:r>
      <w:r>
        <w:rPr>
          <w:rFonts w:ascii="Times New Roman" w:eastAsia="Calibri" w:hAnsi="Times New Roman"/>
          <w:sz w:val="28"/>
          <w:szCs w:val="28"/>
        </w:rPr>
        <w:t>тыс. рублей;</w:t>
      </w:r>
    </w:p>
    <w:p w:rsidR="00D07972" w:rsidRDefault="00370F90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дефицит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бюджета – в размере 866 532,1 тыс. рублей </w:t>
      </w:r>
      <w:r>
        <w:rPr>
          <w:rFonts w:ascii="Times New Roman" w:hAnsi="Times New Roman"/>
          <w:sz w:val="28"/>
          <w:szCs w:val="28"/>
        </w:rPr>
        <w:t>(без изменений относительно утвержденных б</w:t>
      </w:r>
      <w:r>
        <w:rPr>
          <w:rFonts w:ascii="Times New Roman" w:hAnsi="Times New Roman"/>
          <w:sz w:val="28"/>
          <w:szCs w:val="28"/>
        </w:rPr>
        <w:t xml:space="preserve">юджетных назначений); </w:t>
      </w:r>
    </w:p>
    <w:p w:rsidR="00D07972" w:rsidRDefault="00370F90">
      <w:pPr>
        <w:numPr>
          <w:ilvl w:val="0"/>
          <w:numId w:val="27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2024 год – общий объем прогнозируемых доходов и общий объем расходов сокращается на 406 439,6 тыс. рублей и составят в равных суммах </w:t>
      </w:r>
      <w:r>
        <w:rPr>
          <w:rFonts w:ascii="Times New Roman" w:hAnsi="Times New Roman"/>
          <w:sz w:val="28"/>
          <w:szCs w:val="28"/>
        </w:rPr>
        <w:t xml:space="preserve">21 944 012,8 </w:t>
      </w:r>
      <w:r>
        <w:rPr>
          <w:rFonts w:ascii="Times New Roman" w:eastAsia="Calibri" w:hAnsi="Times New Roman"/>
          <w:sz w:val="28"/>
          <w:szCs w:val="28"/>
        </w:rPr>
        <w:t>тыс. рублей, дефицит – не изменяется и составляет 0 тыс. рублей;</w:t>
      </w:r>
    </w:p>
    <w:p w:rsidR="00D07972" w:rsidRDefault="00370F90">
      <w:pPr>
        <w:numPr>
          <w:ilvl w:val="0"/>
          <w:numId w:val="28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2025 год – общий объем прогнозируемых доходов и общий объем расходов увеличится на </w:t>
      </w:r>
      <w:r>
        <w:rPr>
          <w:rFonts w:ascii="Times New Roman" w:hAnsi="Times New Roman"/>
          <w:sz w:val="28"/>
          <w:szCs w:val="28"/>
        </w:rPr>
        <w:t>849 142,8</w:t>
      </w:r>
      <w:r>
        <w:rPr>
          <w:rFonts w:ascii="Times New Roman" w:eastAsia="Calibri" w:hAnsi="Times New Roman"/>
          <w:sz w:val="28"/>
          <w:szCs w:val="28"/>
        </w:rPr>
        <w:t xml:space="preserve"> тыс. рублей и составят в равных суммах </w:t>
      </w:r>
      <w:r>
        <w:rPr>
          <w:rFonts w:ascii="Times New Roman" w:hAnsi="Times New Roman"/>
          <w:sz w:val="28"/>
          <w:szCs w:val="28"/>
        </w:rPr>
        <w:t>18 701 612,3</w:t>
      </w:r>
      <w:r>
        <w:rPr>
          <w:rFonts w:ascii="Times New Roman" w:eastAsia="Calibri" w:hAnsi="Times New Roman"/>
          <w:sz w:val="28"/>
          <w:szCs w:val="28"/>
        </w:rPr>
        <w:t> тыс. рублей, дефицит – не изменяется и составляет 0 рублей.</w:t>
      </w:r>
    </w:p>
    <w:p w:rsidR="00D07972" w:rsidRDefault="00370F90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Оренбургского городского Совета от 27.12</w:t>
      </w:r>
      <w:r>
        <w:rPr>
          <w:rFonts w:ascii="Times New Roman" w:eastAsia="Calibri" w:hAnsi="Times New Roman"/>
          <w:sz w:val="28"/>
          <w:szCs w:val="28"/>
        </w:rPr>
        <w:t>.2022 № 300 «О бюджете города Оренбурга на 2023 год и на плановый период 2024 и 2025 годов» с учетом предложенных Проектом решения и Поправками изменений отвечает требованиям пунктов 1 и 3 статьи 184.1 Бюджетного кодекса РФ. Требования и ограничения, устан</w:t>
      </w:r>
      <w:r>
        <w:rPr>
          <w:rFonts w:ascii="Times New Roman" w:eastAsia="Calibri" w:hAnsi="Times New Roman"/>
          <w:sz w:val="28"/>
          <w:szCs w:val="28"/>
        </w:rPr>
        <w:t>овленные Бюджетным кодексом РФ, соблюдены, в том числе: пункта 3 статьи 81 – по размеру резервных фондов Администрации города Оренбурга, пункта 3 статьи 92.1 – по размеру дефицита местного бюджета, статьи 96 – по источникам финансирования дефицита бюджета,</w:t>
      </w:r>
      <w:r>
        <w:rPr>
          <w:rFonts w:ascii="Times New Roman" w:eastAsia="Calibri" w:hAnsi="Times New Roman"/>
          <w:sz w:val="28"/>
          <w:szCs w:val="28"/>
        </w:rPr>
        <w:t xml:space="preserve"> пункта 2 статьи 106 – по предельным объемам муниципальных заимствований, пункта 3 и 5 статьи 107 – по </w:t>
      </w:r>
      <w:r>
        <w:rPr>
          <w:rFonts w:ascii="Times New Roman" w:eastAsia="Calibri" w:hAnsi="Times New Roman"/>
          <w:sz w:val="28"/>
          <w:szCs w:val="28"/>
        </w:rPr>
        <w:lastRenderedPageBreak/>
        <w:t>предельному объему муниципального внутреннего долга, статьи 110.1 – по содержанию программы муниципальных внутренних заимствований, статьи 111 – по расхо</w:t>
      </w:r>
      <w:r>
        <w:rPr>
          <w:rFonts w:ascii="Times New Roman" w:eastAsia="Calibri" w:hAnsi="Times New Roman"/>
          <w:sz w:val="28"/>
          <w:szCs w:val="28"/>
        </w:rPr>
        <w:t>дам на обслуживание муниципального долга, пункта 5 статьи 179.4 – по объему бюджетных ассигнований дорожного фонда муниципального образования «город Оренбург», пункта 3 статьи 184.1 – по общему объему условно утверждаемых расходов.</w:t>
      </w:r>
    </w:p>
    <w:p w:rsidR="00D07972" w:rsidRDefault="00D07972">
      <w:pPr>
        <w:pStyle w:val="af7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D07972" w:rsidRDefault="00D07972">
      <w:pPr>
        <w:pStyle w:val="af7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D07972" w:rsidRDefault="00D07972">
      <w:pPr>
        <w:pStyle w:val="af7"/>
        <w:tabs>
          <w:tab w:val="left" w:pos="1134"/>
        </w:tabs>
        <w:ind w:left="2629" w:firstLine="0"/>
        <w:rPr>
          <w:rFonts w:ascii="Times New Roman" w:eastAsia="Calibri" w:hAnsi="Times New Roman"/>
          <w:sz w:val="28"/>
          <w:szCs w:val="28"/>
        </w:rPr>
      </w:pPr>
    </w:p>
    <w:p w:rsidR="00D07972" w:rsidRDefault="00370F90">
      <w:pPr>
        <w:pStyle w:val="af7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   </w:t>
      </w:r>
    </w:p>
    <w:p w:rsidR="00D07972" w:rsidRDefault="00370F90">
      <w:pPr>
        <w:pStyle w:val="af7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палаты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88310" cy="1192530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Т.Г. Перова</w:t>
      </w: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D07972">
      <w:pPr>
        <w:pStyle w:val="af7"/>
        <w:ind w:left="0" w:firstLine="0"/>
        <w:rPr>
          <w:rFonts w:ascii="Times New Roman" w:hAnsi="Times New Roman" w:cs="Times New Roman"/>
        </w:rPr>
      </w:pPr>
    </w:p>
    <w:p w:rsidR="00D07972" w:rsidRDefault="00370F90">
      <w:pPr>
        <w:pStyle w:val="af7"/>
        <w:ind w:left="0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Секретева</w:t>
      </w:r>
      <w:proofErr w:type="spellEnd"/>
      <w:r>
        <w:rPr>
          <w:rFonts w:ascii="Times New Roman" w:hAnsi="Times New Roman" w:cs="Times New Roman"/>
        </w:rPr>
        <w:t xml:space="preserve"> Наталья Викторовна</w:t>
      </w:r>
    </w:p>
    <w:p w:rsidR="00D07972" w:rsidRDefault="00370F90">
      <w:pPr>
        <w:pStyle w:val="af7"/>
        <w:spacing w:line="276" w:lineRule="auto"/>
        <w:ind w:left="0" w:firstLine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</w:rPr>
        <w:t>+7(3532) 98-73-36</w:t>
      </w:r>
    </w:p>
    <w:sectPr w:rsidR="00D07972">
      <w:headerReference w:type="default" r:id="rId12"/>
      <w:pgSz w:w="11906" w:h="16838"/>
      <w:pgMar w:top="567" w:right="567" w:bottom="1134" w:left="1134" w:header="51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F90" w:rsidRDefault="00370F90">
      <w:r>
        <w:separator/>
      </w:r>
    </w:p>
  </w:endnote>
  <w:endnote w:type="continuationSeparator" w:id="0">
    <w:p w:rsidR="00370F90" w:rsidRDefault="0037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charset w:val="01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F90" w:rsidRDefault="00370F90">
      <w:r>
        <w:separator/>
      </w:r>
    </w:p>
  </w:footnote>
  <w:footnote w:type="continuationSeparator" w:id="0">
    <w:p w:rsidR="00370F90" w:rsidRDefault="00370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659999"/>
      <w:docPartObj>
        <w:docPartGallery w:val="Page Numbers (Top of Page)"/>
        <w:docPartUnique/>
      </w:docPartObj>
    </w:sdtPr>
    <w:sdtEndPr/>
    <w:sdtContent>
      <w:p w:rsidR="00D07972" w:rsidRDefault="00370F9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774B70">
          <w:rPr>
            <w:rFonts w:ascii="Times New Roman" w:hAnsi="Times New Roman"/>
            <w:noProof/>
            <w:sz w:val="24"/>
            <w:szCs w:val="24"/>
          </w:rPr>
          <w:t>19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7972" w:rsidRDefault="00D079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73C41"/>
    <w:multiLevelType w:val="multilevel"/>
    <w:tmpl w:val="74D8E97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6DE2598"/>
    <w:multiLevelType w:val="multilevel"/>
    <w:tmpl w:val="DF5A22D8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F987639"/>
    <w:multiLevelType w:val="multilevel"/>
    <w:tmpl w:val="6B225D6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132A6982"/>
    <w:multiLevelType w:val="multilevel"/>
    <w:tmpl w:val="BD6A20B8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8CD3621"/>
    <w:multiLevelType w:val="multilevel"/>
    <w:tmpl w:val="853481B0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3197F0F"/>
    <w:multiLevelType w:val="multilevel"/>
    <w:tmpl w:val="51825364"/>
    <w:lvl w:ilvl="0">
      <w:start w:val="1"/>
      <w:numFmt w:val="bullet"/>
      <w:lvlText w:val=""/>
      <w:lvlJc w:val="left"/>
      <w:pPr>
        <w:tabs>
          <w:tab w:val="num" w:pos="0"/>
        </w:tabs>
        <w:ind w:left="5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37480763"/>
    <w:multiLevelType w:val="multilevel"/>
    <w:tmpl w:val="0DFE39BC"/>
    <w:lvl w:ilvl="0">
      <w:start w:val="1"/>
      <w:numFmt w:val="decimal"/>
      <w:lvlText w:val="%1."/>
      <w:lvlJc w:val="left"/>
      <w:pPr>
        <w:tabs>
          <w:tab w:val="num" w:pos="0"/>
        </w:tabs>
        <w:ind w:left="1976" w:hanging="112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/>
      </w:rPr>
    </w:lvl>
  </w:abstractNum>
  <w:abstractNum w:abstractNumId="7">
    <w:nsid w:val="390E0B7D"/>
    <w:multiLevelType w:val="multilevel"/>
    <w:tmpl w:val="C11AB238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D2F6A1F"/>
    <w:multiLevelType w:val="multilevel"/>
    <w:tmpl w:val="0EFE8DF8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3EDE18F1"/>
    <w:multiLevelType w:val="multilevel"/>
    <w:tmpl w:val="195EAD68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0">
    <w:nsid w:val="3FF31840"/>
    <w:multiLevelType w:val="multilevel"/>
    <w:tmpl w:val="F1EEF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9255449"/>
    <w:multiLevelType w:val="multilevel"/>
    <w:tmpl w:val="5C4AFF6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5A000663"/>
    <w:multiLevelType w:val="multilevel"/>
    <w:tmpl w:val="460A4BE4"/>
    <w:lvl w:ilvl="0">
      <w:start w:val="1"/>
      <w:numFmt w:val="bullet"/>
      <w:lvlText w:val=""/>
      <w:lvlJc w:val="left"/>
      <w:pPr>
        <w:tabs>
          <w:tab w:val="num" w:pos="0"/>
        </w:tabs>
        <w:ind w:left="51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5D735D69"/>
    <w:multiLevelType w:val="multilevel"/>
    <w:tmpl w:val="C402008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60D05622"/>
    <w:multiLevelType w:val="multilevel"/>
    <w:tmpl w:val="267854AA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66B86F16"/>
    <w:multiLevelType w:val="multilevel"/>
    <w:tmpl w:val="F3F242E4"/>
    <w:lvl w:ilvl="0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71906816"/>
    <w:multiLevelType w:val="multilevel"/>
    <w:tmpl w:val="DDE090C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79FD3F9A"/>
    <w:multiLevelType w:val="multilevel"/>
    <w:tmpl w:val="6036515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12"/>
  </w:num>
  <w:num w:numId="6">
    <w:abstractNumId w:val="14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3"/>
  </w:num>
  <w:num w:numId="12">
    <w:abstractNumId w:val="8"/>
  </w:num>
  <w:num w:numId="13">
    <w:abstractNumId w:val="1"/>
  </w:num>
  <w:num w:numId="14">
    <w:abstractNumId w:val="0"/>
  </w:num>
  <w:num w:numId="15">
    <w:abstractNumId w:val="17"/>
  </w:num>
  <w:num w:numId="16">
    <w:abstractNumId w:val="15"/>
  </w:num>
  <w:num w:numId="17">
    <w:abstractNumId w:val="7"/>
  </w:num>
  <w:num w:numId="18">
    <w:abstractNumId w:val="10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72"/>
    <w:rsid w:val="00370F90"/>
    <w:rsid w:val="00774B70"/>
    <w:rsid w:val="00D0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24B1A-DE24-4234-8BC0-D68664D9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83"/>
    <w:pPr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BE4F5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BE4F57"/>
    <w:rPr>
      <w:rFonts w:ascii="Calibri" w:eastAsia="Calibri" w:hAnsi="Calibri" w:cs="Times New Roman"/>
    </w:rPr>
  </w:style>
  <w:style w:type="character" w:customStyle="1" w:styleId="a7">
    <w:name w:val="Название Знак"/>
    <w:basedOn w:val="a0"/>
    <w:link w:val="a8"/>
    <w:uiPriority w:val="10"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c"/>
    <w:uiPriority w:val="99"/>
    <w:qFormat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qFormat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BE4F5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qFormat/>
    <w:rsid w:val="00BE4F5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qFormat/>
    <w:rsid w:val="002B4C7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Знак1"/>
    <w:basedOn w:val="a0"/>
    <w:uiPriority w:val="11"/>
    <w:qFormat/>
    <w:rsid w:val="002B4C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qFormat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0"/>
    <w:uiPriority w:val="99"/>
    <w:semiHidden/>
    <w:qFormat/>
    <w:rsid w:val="002B4C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текст1"/>
    <w:basedOn w:val="a0"/>
    <w:qFormat/>
    <w:rsid w:val="00E01A8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  <w:lang w:val="ru-RU"/>
    </w:rPr>
  </w:style>
  <w:style w:type="character" w:customStyle="1" w:styleId="iceouttxt6">
    <w:name w:val="iceouttxt6"/>
    <w:qFormat/>
    <w:rsid w:val="007011F7"/>
    <w:rPr>
      <w:rFonts w:ascii="Arial" w:hAnsi="Arial"/>
      <w:color w:val="666666"/>
      <w:sz w:val="17"/>
    </w:rPr>
  </w:style>
  <w:style w:type="character" w:customStyle="1" w:styleId="af0">
    <w:name w:val="Основной текст Знак"/>
    <w:basedOn w:val="a0"/>
    <w:link w:val="af1"/>
    <w:uiPriority w:val="99"/>
    <w:qFormat/>
    <w:rsid w:val="002C2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Цветовое выделение"/>
    <w:uiPriority w:val="99"/>
    <w:qFormat/>
    <w:rsid w:val="00D34B7F"/>
    <w:rPr>
      <w:b/>
      <w:bCs/>
      <w:color w:val="26282F"/>
    </w:rPr>
  </w:style>
  <w:style w:type="character" w:customStyle="1" w:styleId="af3">
    <w:name w:val="Гипертекстовая ссылка"/>
    <w:basedOn w:val="af2"/>
    <w:uiPriority w:val="99"/>
    <w:qFormat/>
    <w:rsid w:val="00D34B7F"/>
    <w:rPr>
      <w:b w:val="0"/>
      <w:bCs w:val="0"/>
      <w:color w:val="106BBE"/>
    </w:rPr>
  </w:style>
  <w:style w:type="character" w:customStyle="1" w:styleId="s10">
    <w:name w:val="s_10"/>
    <w:basedOn w:val="a0"/>
    <w:qFormat/>
    <w:rsid w:val="00EC0FE2"/>
  </w:style>
  <w:style w:type="character" w:styleId="af4">
    <w:name w:val="Emphasis"/>
    <w:basedOn w:val="a0"/>
    <w:uiPriority w:val="20"/>
    <w:qFormat/>
    <w:rsid w:val="00EC0FE2"/>
    <w:rPr>
      <w:i/>
      <w:iCs/>
    </w:rPr>
  </w:style>
  <w:style w:type="character" w:customStyle="1" w:styleId="highlightsearch">
    <w:name w:val="highlightsearch"/>
    <w:basedOn w:val="a0"/>
    <w:qFormat/>
    <w:rsid w:val="002B7ACD"/>
  </w:style>
  <w:style w:type="character" w:customStyle="1" w:styleId="af5">
    <w:name w:val="Сравнение редакций. Добавленный фрагмент"/>
    <w:uiPriority w:val="99"/>
    <w:qFormat/>
    <w:rsid w:val="008434F0"/>
    <w:rPr>
      <w:color w:val="000000"/>
      <w:shd w:val="clear" w:color="auto" w:fill="C1D7FF"/>
    </w:rPr>
  </w:style>
  <w:style w:type="character" w:customStyle="1" w:styleId="Bodytext2">
    <w:name w:val="Body text (2)_"/>
    <w:basedOn w:val="a0"/>
    <w:link w:val="Bodytext20"/>
    <w:qFormat/>
    <w:rsid w:val="004F07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6">
    <w:name w:val="Абзац списка Знак"/>
    <w:link w:val="af7"/>
    <w:uiPriority w:val="34"/>
    <w:qFormat/>
    <w:locked/>
    <w:rsid w:val="00D8564C"/>
    <w:rPr>
      <w:rFonts w:ascii="Arial" w:hAnsi="Arial" w:cs="Arial"/>
      <w:sz w:val="24"/>
      <w:szCs w:val="24"/>
    </w:rPr>
  </w:style>
  <w:style w:type="character" w:customStyle="1" w:styleId="af8">
    <w:name w:val="Текст сноски Знак"/>
    <w:basedOn w:val="a0"/>
    <w:link w:val="af9"/>
    <w:uiPriority w:val="99"/>
    <w:semiHidden/>
    <w:qFormat/>
    <w:rsid w:val="001C5D98"/>
    <w:rPr>
      <w:rFonts w:eastAsiaTheme="minorEastAsia"/>
      <w:sz w:val="20"/>
      <w:szCs w:val="20"/>
      <w:lang w:eastAsia="ru-RU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5D98"/>
    <w:rPr>
      <w:vertAlign w:val="superscript"/>
    </w:rPr>
  </w:style>
  <w:style w:type="character" w:styleId="afa">
    <w:name w:val="footnote reference"/>
    <w:rPr>
      <w:vertAlign w:val="superscript"/>
    </w:rPr>
  </w:style>
  <w:style w:type="character" w:customStyle="1" w:styleId="18">
    <w:name w:val="Заголовок Знак1"/>
    <w:basedOn w:val="a0"/>
    <w:uiPriority w:val="10"/>
    <w:qFormat/>
    <w:rsid w:val="00532C1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9">
    <w:name w:val="Текст сноски Знак1"/>
    <w:basedOn w:val="a0"/>
    <w:uiPriority w:val="99"/>
    <w:semiHidden/>
    <w:qFormat/>
    <w:rsid w:val="00532C13"/>
    <w:rPr>
      <w:sz w:val="20"/>
      <w:szCs w:val="20"/>
    </w:rPr>
  </w:style>
  <w:style w:type="character" w:customStyle="1" w:styleId="blk">
    <w:name w:val="blk"/>
    <w:basedOn w:val="a0"/>
    <w:qFormat/>
    <w:rsid w:val="00814D1C"/>
    <w:rPr>
      <w:rFonts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qFormat/>
    <w:rsid w:val="00814D1C"/>
    <w:rPr>
      <w:rFonts w:eastAsiaTheme="minorEastAsi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qFormat/>
    <w:rsid w:val="00814D1C"/>
  </w:style>
  <w:style w:type="character" w:customStyle="1" w:styleId="afd">
    <w:name w:val="Утратил силу"/>
    <w:basedOn w:val="af2"/>
    <w:uiPriority w:val="99"/>
    <w:qFormat/>
    <w:rsid w:val="00814D1C"/>
    <w:rPr>
      <w:b/>
      <w:bCs w:val="0"/>
      <w:strike/>
      <w:color w:val="666600"/>
    </w:rPr>
  </w:style>
  <w:style w:type="paragraph" w:customStyle="1" w:styleId="Heading">
    <w:name w:val="Heading"/>
    <w:basedOn w:val="a"/>
    <w:next w:val="af1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f1">
    <w:name w:val="Body Text"/>
    <w:basedOn w:val="a"/>
    <w:link w:val="af0"/>
    <w:uiPriority w:val="99"/>
    <w:unhideWhenUsed/>
    <w:rsid w:val="002C2605"/>
    <w:pPr>
      <w:spacing w:after="120"/>
    </w:pPr>
  </w:style>
  <w:style w:type="paragraph" w:styleId="afe">
    <w:name w:val="List"/>
    <w:basedOn w:val="af1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5"/>
    <w:uiPriority w:val="99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paragraph" w:styleId="aa">
    <w:name w:val="Body Text Indent"/>
    <w:basedOn w:val="a"/>
    <w:link w:val="a9"/>
    <w:uiPriority w:val="99"/>
    <w:semiHidden/>
    <w:unhideWhenUsed/>
    <w:rsid w:val="00BE4F57"/>
    <w:pPr>
      <w:spacing w:after="120"/>
      <w:ind w:left="283"/>
    </w:p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paragraph" w:styleId="22">
    <w:name w:val="Body Text 2"/>
    <w:basedOn w:val="a"/>
    <w:link w:val="21"/>
    <w:uiPriority w:val="99"/>
    <w:semiHidden/>
    <w:unhideWhenUsed/>
    <w:qFormat/>
    <w:rsid w:val="00BE4F57"/>
    <w:pPr>
      <w:spacing w:after="120" w:line="480" w:lineRule="auto"/>
    </w:pPr>
  </w:style>
  <w:style w:type="paragraph" w:styleId="24">
    <w:name w:val="Body Text Indent 2"/>
    <w:basedOn w:val="a"/>
    <w:link w:val="23"/>
    <w:uiPriority w:val="99"/>
    <w:semiHidden/>
    <w:unhideWhenUsed/>
    <w:qFormat/>
    <w:rsid w:val="00BE4F57"/>
    <w:pPr>
      <w:ind w:left="1800" w:hanging="1800"/>
    </w:pPr>
    <w:rPr>
      <w:sz w:val="28"/>
    </w:rPr>
  </w:style>
  <w:style w:type="paragraph" w:styleId="ae">
    <w:name w:val="Balloon Text"/>
    <w:basedOn w:val="a"/>
    <w:link w:val="ad"/>
    <w:uiPriority w:val="99"/>
    <w:semiHidden/>
    <w:unhideWhenUsed/>
    <w:qFormat/>
    <w:rsid w:val="00BE4F57"/>
    <w:rPr>
      <w:rFonts w:ascii="Tahoma" w:hAnsi="Tahoma" w:cs="Tahoma"/>
      <w:sz w:val="16"/>
      <w:szCs w:val="16"/>
    </w:rPr>
  </w:style>
  <w:style w:type="paragraph" w:styleId="afc">
    <w:name w:val="No Spacing"/>
    <w:link w:val="afb"/>
    <w:uiPriority w:val="1"/>
    <w:qFormat/>
    <w:rsid w:val="00BE4F57"/>
  </w:style>
  <w:style w:type="paragraph" w:customStyle="1" w:styleId="ConsPlusNonformat">
    <w:name w:val="ConsPlusNonformat"/>
    <w:uiPriority w:val="99"/>
    <w:qFormat/>
    <w:rsid w:val="00BE4F5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Без интервала1"/>
    <w:qFormat/>
    <w:rsid w:val="00CC21E5"/>
    <w:rPr>
      <w:rFonts w:eastAsia="Times New Roman" w:cs="Times New Roman"/>
    </w:rPr>
  </w:style>
  <w:style w:type="paragraph" w:styleId="af7">
    <w:name w:val="List Paragraph"/>
    <w:basedOn w:val="a"/>
    <w:link w:val="af6"/>
    <w:uiPriority w:val="34"/>
    <w:qFormat/>
    <w:rsid w:val="002B4C71"/>
    <w:pPr>
      <w:ind w:left="720"/>
      <w:contextualSpacing/>
    </w:pPr>
  </w:style>
  <w:style w:type="paragraph" w:customStyle="1" w:styleId="aff0">
    <w:name w:val="Прижатый влево"/>
    <w:basedOn w:val="a"/>
    <w:next w:val="a"/>
    <w:uiPriority w:val="99"/>
    <w:qFormat/>
    <w:rsid w:val="00E81057"/>
    <w:pPr>
      <w:widowControl w:val="0"/>
    </w:pPr>
    <w:rPr>
      <w:rFonts w:eastAsiaTheme="minorEastAsia"/>
    </w:rPr>
  </w:style>
  <w:style w:type="paragraph" w:styleId="aff1">
    <w:name w:val="Normal (Web)"/>
    <w:basedOn w:val="a"/>
    <w:uiPriority w:val="99"/>
    <w:unhideWhenUsed/>
    <w:qFormat/>
    <w:rsid w:val="003F243D"/>
    <w:pPr>
      <w:textAlignment w:val="top"/>
    </w:pPr>
  </w:style>
  <w:style w:type="paragraph" w:customStyle="1" w:styleId="aff2">
    <w:name w:val="Заголовок статьи"/>
    <w:basedOn w:val="a"/>
    <w:next w:val="a"/>
    <w:uiPriority w:val="99"/>
    <w:qFormat/>
    <w:rsid w:val="00D34B7F"/>
    <w:pPr>
      <w:ind w:left="1612" w:hanging="892"/>
    </w:pPr>
  </w:style>
  <w:style w:type="paragraph" w:customStyle="1" w:styleId="aff3">
    <w:name w:val="Комментарий"/>
    <w:basedOn w:val="a"/>
    <w:next w:val="a"/>
    <w:uiPriority w:val="99"/>
    <w:qFormat/>
    <w:rsid w:val="00D34B7F"/>
    <w:pPr>
      <w:spacing w:before="75"/>
      <w:ind w:left="170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qFormat/>
    <w:rsid w:val="00D34B7F"/>
    <w:rPr>
      <w:i/>
      <w:iCs/>
    </w:rPr>
  </w:style>
  <w:style w:type="paragraph" w:customStyle="1" w:styleId="s15">
    <w:name w:val="s_15"/>
    <w:basedOn w:val="a"/>
    <w:qFormat/>
    <w:rsid w:val="00EC0FE2"/>
    <w:pPr>
      <w:spacing w:beforeAutospacing="1" w:afterAutospacing="1"/>
    </w:pPr>
  </w:style>
  <w:style w:type="paragraph" w:customStyle="1" w:styleId="s9">
    <w:name w:val="s_9"/>
    <w:basedOn w:val="a"/>
    <w:qFormat/>
    <w:rsid w:val="00EC0FE2"/>
    <w:pPr>
      <w:spacing w:beforeAutospacing="1" w:afterAutospacing="1"/>
    </w:pPr>
  </w:style>
  <w:style w:type="paragraph" w:customStyle="1" w:styleId="s22">
    <w:name w:val="s_22"/>
    <w:basedOn w:val="a"/>
    <w:qFormat/>
    <w:rsid w:val="00EC0FE2"/>
    <w:pPr>
      <w:spacing w:beforeAutospacing="1" w:afterAutospacing="1"/>
    </w:pPr>
  </w:style>
  <w:style w:type="paragraph" w:customStyle="1" w:styleId="s1">
    <w:name w:val="s_1"/>
    <w:basedOn w:val="a"/>
    <w:qFormat/>
    <w:rsid w:val="00EC0FE2"/>
    <w:pPr>
      <w:spacing w:beforeAutospacing="1" w:afterAutospacing="1"/>
    </w:pPr>
  </w:style>
  <w:style w:type="paragraph" w:customStyle="1" w:styleId="s3">
    <w:name w:val="s_3"/>
    <w:basedOn w:val="a"/>
    <w:qFormat/>
    <w:rsid w:val="008C2D47"/>
    <w:pPr>
      <w:spacing w:beforeAutospacing="1" w:afterAutospacing="1"/>
      <w:ind w:firstLine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Bodytext20">
    <w:name w:val="Body text (2)"/>
    <w:basedOn w:val="a"/>
    <w:link w:val="Bodytext2"/>
    <w:qFormat/>
    <w:rsid w:val="004F074F"/>
    <w:pPr>
      <w:widowControl w:val="0"/>
      <w:shd w:val="clear" w:color="auto" w:fill="FFFFFF"/>
      <w:spacing w:before="60" w:after="900" w:line="320" w:lineRule="exact"/>
      <w:ind w:hanging="36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9">
    <w:name w:val="footnote text"/>
    <w:basedOn w:val="a"/>
    <w:link w:val="af8"/>
    <w:uiPriority w:val="99"/>
    <w:semiHidden/>
    <w:unhideWhenUsed/>
    <w:rsid w:val="001C5D98"/>
    <w:pPr>
      <w:ind w:firstLine="0"/>
      <w:jc w:val="left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customStyle="1" w:styleId="1b">
    <w:name w:val="Текст сноски1"/>
    <w:basedOn w:val="a"/>
    <w:next w:val="af9"/>
    <w:uiPriority w:val="99"/>
    <w:semiHidden/>
    <w:unhideWhenUsed/>
    <w:qFormat/>
    <w:rsid w:val="00532C13"/>
    <w:pPr>
      <w:ind w:firstLine="0"/>
      <w:jc w:val="left"/>
    </w:pPr>
    <w:rPr>
      <w:rFonts w:asciiTheme="minorHAnsi" w:eastAsia="Times New Roman" w:hAnsiTheme="minorHAnsi" w:cstheme="minorBidi"/>
      <w:sz w:val="20"/>
      <w:szCs w:val="20"/>
      <w:lang w:eastAsia="ru-RU"/>
    </w:rPr>
  </w:style>
  <w:style w:type="paragraph" w:customStyle="1" w:styleId="Default">
    <w:name w:val="Default"/>
    <w:qFormat/>
    <w:rsid w:val="0045270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qFormat/>
    <w:rsid w:val="0045270E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qFormat/>
    <w:rsid w:val="004527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aff5">
    <w:name w:val="Нормальный (таблица)"/>
    <w:basedOn w:val="a"/>
    <w:next w:val="a"/>
    <w:uiPriority w:val="99"/>
    <w:qFormat/>
    <w:rsid w:val="00814D1C"/>
    <w:pPr>
      <w:ind w:firstLine="0"/>
    </w:pPr>
    <w:rPr>
      <w:rFonts w:eastAsiaTheme="minorEastAsia"/>
      <w:lang w:eastAsia="ru-RU"/>
    </w:rPr>
  </w:style>
  <w:style w:type="paragraph" w:styleId="32">
    <w:name w:val="Body Text 3"/>
    <w:basedOn w:val="a"/>
    <w:link w:val="31"/>
    <w:uiPriority w:val="99"/>
    <w:semiHidden/>
    <w:unhideWhenUsed/>
    <w:qFormat/>
    <w:rsid w:val="00814D1C"/>
    <w:pPr>
      <w:spacing w:after="120" w:line="276" w:lineRule="auto"/>
      <w:ind w:firstLine="0"/>
      <w:jc w:val="left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paragraph" w:customStyle="1" w:styleId="BlockQuotation">
    <w:name w:val="Block Quotation"/>
    <w:basedOn w:val="a"/>
    <w:qFormat/>
    <w:rsid w:val="00814D1C"/>
    <w:pPr>
      <w:widowControl w:val="0"/>
      <w:ind w:left="567" w:right="-2" w:firstLine="851"/>
      <w:textAlignment w:val="baseline"/>
    </w:pPr>
    <w:rPr>
      <w:rFonts w:ascii="Times New Roman" w:eastAsiaTheme="minorEastAsia" w:hAnsi="Times New Roman" w:cstheme="minorBidi"/>
      <w:sz w:val="28"/>
      <w:szCs w:val="28"/>
      <w:lang w:eastAsia="ru-RU"/>
    </w:rPr>
  </w:style>
  <w:style w:type="numbering" w:customStyle="1" w:styleId="1c">
    <w:name w:val="Нет списка1"/>
    <w:uiPriority w:val="99"/>
    <w:semiHidden/>
    <w:unhideWhenUsed/>
    <w:qFormat/>
    <w:rsid w:val="00532C13"/>
  </w:style>
  <w:style w:type="table" w:styleId="aff6">
    <w:name w:val="Table Grid"/>
    <w:basedOn w:val="a1"/>
    <w:uiPriority w:val="59"/>
    <w:rsid w:val="00105842"/>
    <w:pPr>
      <w:jc w:val="both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uiPriority w:val="59"/>
    <w:rsid w:val="00532C13"/>
    <w:pPr>
      <w:jc w:val="both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ren.spalat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1027-9096-4210-9FD5-21F4AFFD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8084</Words>
  <Characters>46085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Виктория Геннадьевна</dc:creator>
  <dc:description/>
  <cp:lastModifiedBy>Фаренник Ольга Викторовна</cp:lastModifiedBy>
  <cp:revision>2</cp:revision>
  <cp:lastPrinted>2023-12-14T02:45:00Z</cp:lastPrinted>
  <dcterms:created xsi:type="dcterms:W3CDTF">2023-12-22T09:36:00Z</dcterms:created>
  <dcterms:modified xsi:type="dcterms:W3CDTF">2023-12-22T09:36:00Z</dcterms:modified>
  <dc:language>ru-RU</dc:language>
</cp:coreProperties>
</file>