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1C6F46">
        <w:rPr>
          <w:rFonts w:eastAsiaTheme="minorHAnsi"/>
          <w:b/>
          <w:sz w:val="28"/>
          <w:szCs w:val="28"/>
          <w:lang w:eastAsia="en-US"/>
        </w:rPr>
        <w:t>18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6F46">
        <w:rPr>
          <w:rFonts w:eastAsiaTheme="minorHAnsi"/>
          <w:b/>
          <w:sz w:val="28"/>
          <w:szCs w:val="28"/>
          <w:lang w:eastAsia="en-US"/>
        </w:rPr>
        <w:t>05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1C6F46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1C6F46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1C6F46" w:rsidRPr="001C6F46">
        <w:rPr>
          <w:szCs w:val="28"/>
        </w:rPr>
        <w:t>«О предоставлении разрешения на отклонение от предельных параметров разрешенного строительства объекта капитального строительства для земельного участка</w:t>
      </w:r>
      <w:r w:rsidR="001C6F46">
        <w:rPr>
          <w:szCs w:val="28"/>
        </w:rPr>
        <w:t xml:space="preserve"> </w:t>
      </w:r>
      <w:r w:rsidR="001C6F46" w:rsidRPr="001C6F46">
        <w:rPr>
          <w:szCs w:val="28"/>
        </w:rPr>
        <w:t>с кадастровым номером 56:44:0424003:343»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E903E5" w:rsidRPr="001C6F46" w:rsidRDefault="003D3653" w:rsidP="001C6F46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1C6F46">
        <w:rPr>
          <w:szCs w:val="28"/>
        </w:rPr>
        <w:t>18</w:t>
      </w:r>
      <w:r w:rsidRPr="003D3653">
        <w:rPr>
          <w:szCs w:val="28"/>
        </w:rPr>
        <w:t>.</w:t>
      </w:r>
      <w:r w:rsidR="001C6F46">
        <w:rPr>
          <w:szCs w:val="28"/>
        </w:rPr>
        <w:t>05</w:t>
      </w:r>
      <w:r w:rsidRPr="003D3653">
        <w:rPr>
          <w:szCs w:val="28"/>
        </w:rPr>
        <w:t>.202</w:t>
      </w:r>
      <w:r w:rsidR="001C6F46">
        <w:rPr>
          <w:szCs w:val="28"/>
        </w:rPr>
        <w:t>6</w:t>
      </w:r>
      <w:r w:rsidRPr="003D3653">
        <w:rPr>
          <w:szCs w:val="28"/>
        </w:rPr>
        <w:t xml:space="preserve"> было принято решение: </w:t>
      </w:r>
      <w:r w:rsidR="00000567">
        <w:rPr>
          <w:szCs w:val="28"/>
        </w:rPr>
        <w:t xml:space="preserve">не </w:t>
      </w:r>
      <w:r w:rsidRPr="003D3653">
        <w:rPr>
          <w:szCs w:val="28"/>
        </w:rPr>
        <w:t xml:space="preserve">рекомендовать </w:t>
      </w:r>
      <w:r w:rsidR="001C6F46">
        <w:rPr>
          <w:szCs w:val="28"/>
        </w:rPr>
        <w:t xml:space="preserve">Министру </w:t>
      </w:r>
      <w:r w:rsidR="001C6F46" w:rsidRPr="001C6F46">
        <w:rPr>
          <w:szCs w:val="28"/>
        </w:rPr>
        <w:t>архитектуры и пространственно-градостроительного развития Оренбургской области</w:t>
      </w:r>
      <w:r w:rsidR="001C6F46">
        <w:rPr>
          <w:szCs w:val="28"/>
        </w:rPr>
        <w:t xml:space="preserve"> </w:t>
      </w:r>
      <w:r w:rsidRPr="003D3653">
        <w:rPr>
          <w:szCs w:val="28"/>
        </w:rPr>
        <w:t>предостав</w:t>
      </w:r>
      <w:r w:rsidR="004B775F">
        <w:rPr>
          <w:szCs w:val="28"/>
        </w:rPr>
        <w:t>и</w:t>
      </w:r>
      <w:r w:rsidRPr="003D3653">
        <w:rPr>
          <w:szCs w:val="28"/>
        </w:rPr>
        <w:t xml:space="preserve">ть </w:t>
      </w:r>
      <w:r w:rsidR="00E903E5">
        <w:rPr>
          <w:szCs w:val="28"/>
        </w:rPr>
        <w:t>р</w:t>
      </w:r>
      <w:r w:rsidR="00E903E5" w:rsidRPr="001D0D9C">
        <w:rPr>
          <w:szCs w:val="28"/>
        </w:rPr>
        <w:t xml:space="preserve">азрешение на отклонение от предельных параметров </w:t>
      </w:r>
      <w:r w:rsidR="001C6F46" w:rsidRPr="001C6F46">
        <w:rPr>
          <w:szCs w:val="28"/>
        </w:rPr>
        <w:t>разрешенного строительства объекта капитального строительства для земельного участка</w:t>
      </w:r>
      <w:r w:rsidR="001C6F46">
        <w:rPr>
          <w:szCs w:val="28"/>
        </w:rPr>
        <w:t xml:space="preserve"> </w:t>
      </w:r>
      <w:r w:rsidR="001C6F46" w:rsidRPr="001C6F46">
        <w:rPr>
          <w:szCs w:val="28"/>
        </w:rPr>
        <w:t xml:space="preserve">с кадастровым номером 56:44:0424003:343 площадью 489 +/- 8 </w:t>
      </w:r>
      <w:proofErr w:type="spellStart"/>
      <w:r w:rsidR="001C6F46" w:rsidRPr="001C6F46">
        <w:rPr>
          <w:szCs w:val="28"/>
        </w:rPr>
        <w:t>кв</w:t>
      </w:r>
      <w:proofErr w:type="gramStart"/>
      <w:r w:rsidR="001C6F46" w:rsidRPr="001C6F46">
        <w:rPr>
          <w:szCs w:val="28"/>
        </w:rPr>
        <w:t>.м</w:t>
      </w:r>
      <w:proofErr w:type="spellEnd"/>
      <w:proofErr w:type="gramEnd"/>
      <w:r w:rsidR="001C6F46" w:rsidRPr="001C6F46">
        <w:rPr>
          <w:szCs w:val="28"/>
        </w:rPr>
        <w:t xml:space="preserve">, местоположение: Российская Федерация, Оренбургская область, город Оренбург городской округ, улица </w:t>
      </w:r>
      <w:proofErr w:type="spellStart"/>
      <w:r w:rsidR="001C6F46" w:rsidRPr="001C6F46">
        <w:rPr>
          <w:szCs w:val="28"/>
        </w:rPr>
        <w:t>Невельская</w:t>
      </w:r>
      <w:proofErr w:type="spellEnd"/>
      <w:r w:rsidR="001C6F46" w:rsidRPr="001C6F46">
        <w:rPr>
          <w:szCs w:val="28"/>
        </w:rPr>
        <w:t>, земельный участок 127/1, в части уменьшения минимального отступа от границы земельного участка с кадастровым номером 56:44:0424003:126 по левой</w:t>
      </w:r>
      <w:r w:rsidR="001C6F46">
        <w:rPr>
          <w:szCs w:val="28"/>
        </w:rPr>
        <w:t xml:space="preserve"> меже до 1 метра, </w:t>
      </w:r>
      <w:r w:rsidR="001C6F46" w:rsidRPr="001C6F46">
        <w:rPr>
          <w:szCs w:val="28"/>
        </w:rPr>
        <w:t>от границы земельного участка с кадастровым номером 56:44:0424003:126 по задней меже до 1 метр</w:t>
      </w:r>
      <w:r w:rsidR="001C6F46">
        <w:rPr>
          <w:szCs w:val="28"/>
        </w:rPr>
        <w:t xml:space="preserve">а, со стороны неразграниченного </w:t>
      </w:r>
      <w:r w:rsidR="001C6F46" w:rsidRPr="001C6F46">
        <w:rPr>
          <w:szCs w:val="28"/>
        </w:rPr>
        <w:t>участка по правой меже до 1 метра.</w:t>
      </w:r>
    </w:p>
    <w:p w:rsidR="003D3653" w:rsidRDefault="003D3653" w:rsidP="00E903E5">
      <w:pPr>
        <w:suppressAutoHyphens/>
        <w:jc w:val="both"/>
        <w:rPr>
          <w:szCs w:val="28"/>
        </w:rPr>
      </w:pPr>
    </w:p>
    <w:p w:rsidR="002A594F" w:rsidRPr="003D3653" w:rsidRDefault="002A594F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участника, внесшего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Рекомендация организатора общественных обсуждений о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B3592B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Айдаргужина</w:t>
            </w:r>
            <w:proofErr w:type="spellEnd"/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Т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  <w:bookmarkStart w:id="0" w:name="_GoBack"/>
            <w:bookmarkEnd w:id="0"/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D737D6" w:rsidRDefault="00D737D6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E21" w:rsidRDefault="00625E21">
      <w:r>
        <w:separator/>
      </w:r>
    </w:p>
  </w:endnote>
  <w:endnote w:type="continuationSeparator" w:id="0">
    <w:p w:rsidR="00625E21" w:rsidRDefault="0062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E21" w:rsidRDefault="00625E21">
      <w:r>
        <w:separator/>
      </w:r>
    </w:p>
  </w:footnote>
  <w:footnote w:type="continuationSeparator" w:id="0">
    <w:p w:rsidR="00625E21" w:rsidRDefault="00625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DC5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9B6E0-B332-4445-B8C3-408B07F7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161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Айдаргужина Амина Тулепбергеновна</cp:lastModifiedBy>
  <cp:revision>20</cp:revision>
  <cp:lastPrinted>2025-09-02T10:33:00Z</cp:lastPrinted>
  <dcterms:created xsi:type="dcterms:W3CDTF">2025-02-04T08:32:00Z</dcterms:created>
  <dcterms:modified xsi:type="dcterms:W3CDTF">2026-05-18T09:03:00Z</dcterms:modified>
</cp:coreProperties>
</file>