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FF" w:rsidRDefault="007B3EFF" w:rsidP="00700E63">
      <w:pPr>
        <w:jc w:val="center"/>
        <w:rPr>
          <w:b/>
          <w:sz w:val="32"/>
          <w:szCs w:val="32"/>
        </w:rPr>
      </w:pPr>
      <w:r w:rsidRPr="00053227">
        <w:rPr>
          <w:b/>
          <w:sz w:val="32"/>
          <w:szCs w:val="32"/>
        </w:rPr>
        <w:t>ПОЯСН</w:t>
      </w:r>
      <w:r>
        <w:rPr>
          <w:b/>
          <w:sz w:val="32"/>
          <w:szCs w:val="32"/>
        </w:rPr>
        <w:t>ЕНИЯ</w:t>
      </w:r>
    </w:p>
    <w:p w:rsidR="00686A82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ГОДОВОМУ ОТЧЕТУ </w:t>
      </w:r>
      <w:r w:rsidR="00686A82">
        <w:rPr>
          <w:b/>
          <w:sz w:val="32"/>
          <w:szCs w:val="32"/>
        </w:rPr>
        <w:t>УПРАВЛЕНИЯ ПО ГРАЖДАНСКОЙ ОБОРОНЕ, ЧРЕЗВЫЧАЙНЫМ СИТУАЦИЯМ И ПОЖАРНОЙ БЕЗОПАСНОСТИ</w:t>
      </w:r>
    </w:p>
    <w:p w:rsidR="007B3EFF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ГОРОДА ОРЕНБУРГА</w:t>
      </w:r>
    </w:p>
    <w:p w:rsidR="007B3EFF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(получателя бюджетных средств)</w:t>
      </w:r>
      <w:r w:rsidRPr="00F60F45">
        <w:rPr>
          <w:b/>
          <w:sz w:val="32"/>
          <w:szCs w:val="32"/>
        </w:rPr>
        <w:t xml:space="preserve"> </w:t>
      </w:r>
    </w:p>
    <w:p w:rsidR="007B3EFF" w:rsidRPr="00053227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1 ЯНВАРЯ 2024 ГОДА</w:t>
      </w:r>
    </w:p>
    <w:p w:rsidR="007B3EFF" w:rsidRPr="00053227" w:rsidRDefault="007B3EFF" w:rsidP="00700E63"/>
    <w:p w:rsidR="00686A82" w:rsidRPr="00A6223E" w:rsidRDefault="00686A82" w:rsidP="00686A8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6223E">
        <w:rPr>
          <w:sz w:val="28"/>
          <w:szCs w:val="28"/>
        </w:rPr>
        <w:t xml:space="preserve">Управление по гражданской обороне, чрезвычайным ситуациям и пожарной безопасности администрации города Оренбурга (далее - управление) является отраслевым (функциональным) органом </w:t>
      </w:r>
      <w:r>
        <w:rPr>
          <w:sz w:val="28"/>
          <w:szCs w:val="28"/>
        </w:rPr>
        <w:t>А</w:t>
      </w:r>
      <w:r w:rsidRPr="00A6223E">
        <w:rPr>
          <w:sz w:val="28"/>
          <w:szCs w:val="28"/>
        </w:rPr>
        <w:t>дминистрации города Оренбурга, обладает правами юридического лица и находится</w:t>
      </w:r>
      <w:r>
        <w:rPr>
          <w:sz w:val="28"/>
          <w:szCs w:val="28"/>
        </w:rPr>
        <w:t xml:space="preserve"> в непосредственном подчинении первого заместителя Главы города Оренбурга, в соответствии с решением Оренбургского городского Совета от 29.01.2019 № 636 «Об утверждении структуры Администрации города Оренбурга».</w:t>
      </w:r>
      <w:proofErr w:type="gramEnd"/>
    </w:p>
    <w:p w:rsidR="00686A82" w:rsidRPr="00A6223E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0" w:name="sub_1102"/>
      <w:r w:rsidRPr="00745777">
        <w:rPr>
          <w:sz w:val="28"/>
          <w:szCs w:val="28"/>
        </w:rPr>
        <w:t xml:space="preserve">В своей деятельности управление руководствуется </w:t>
      </w:r>
      <w:hyperlink r:id="rId6" w:history="1">
        <w:r w:rsidRPr="00686A82">
          <w:rPr>
            <w:rStyle w:val="aa"/>
            <w:b w:val="0"/>
            <w:bCs/>
            <w:color w:val="auto"/>
            <w:sz w:val="28"/>
            <w:szCs w:val="28"/>
          </w:rPr>
          <w:t>Конституцией</w:t>
        </w:r>
      </w:hyperlink>
      <w:r w:rsidRPr="00686A82">
        <w:rPr>
          <w:b/>
          <w:sz w:val="28"/>
          <w:szCs w:val="28"/>
        </w:rPr>
        <w:t xml:space="preserve"> </w:t>
      </w:r>
      <w:r w:rsidRPr="00745777">
        <w:rPr>
          <w:sz w:val="28"/>
          <w:szCs w:val="28"/>
        </w:rPr>
        <w:t xml:space="preserve">Российской Федерации, федеральным законодательством, законами и другими правовыми актами Оренбургской области, </w:t>
      </w:r>
      <w:hyperlink r:id="rId7" w:history="1">
        <w:r w:rsidRPr="00686A82">
          <w:rPr>
            <w:rStyle w:val="aa"/>
            <w:b w:val="0"/>
            <w:bCs/>
            <w:color w:val="auto"/>
            <w:sz w:val="28"/>
            <w:szCs w:val="28"/>
          </w:rPr>
          <w:t>Уставом</w:t>
        </w:r>
      </w:hyperlink>
      <w:r w:rsidRPr="00686A82">
        <w:rPr>
          <w:sz w:val="28"/>
          <w:szCs w:val="28"/>
        </w:rPr>
        <w:t xml:space="preserve"> г</w:t>
      </w:r>
      <w:r w:rsidRPr="00745777">
        <w:rPr>
          <w:sz w:val="28"/>
          <w:szCs w:val="28"/>
        </w:rPr>
        <w:t>орода Оренбурга, Положением, утвержденным решением Оренбургского</w:t>
      </w:r>
      <w:r>
        <w:rPr>
          <w:sz w:val="28"/>
          <w:szCs w:val="28"/>
        </w:rPr>
        <w:t xml:space="preserve"> городского Совета от 28.06.2011 № 188,</w:t>
      </w:r>
      <w:r w:rsidRPr="00A6223E">
        <w:rPr>
          <w:sz w:val="28"/>
          <w:szCs w:val="28"/>
        </w:rPr>
        <w:t xml:space="preserve"> и иными муниципальными правовыми актами города Оренбурга.</w:t>
      </w:r>
    </w:p>
    <w:p w:rsidR="00686A82" w:rsidRPr="00A6223E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1" w:name="sub_1103"/>
      <w:bookmarkEnd w:id="0"/>
      <w:r w:rsidRPr="00A6223E">
        <w:rPr>
          <w:sz w:val="28"/>
          <w:szCs w:val="28"/>
        </w:rPr>
        <w:t>Полное наименование: управление по гражданской обороне, чрезвычайным ситуациям и пожарной безопасности администрации города Оренбурга.</w:t>
      </w:r>
    </w:p>
    <w:bookmarkEnd w:id="1"/>
    <w:p w:rsidR="00686A82" w:rsidRPr="00A6223E" w:rsidRDefault="00686A82" w:rsidP="00686A82">
      <w:pPr>
        <w:suppressAutoHyphens/>
        <w:ind w:firstLine="720"/>
        <w:jc w:val="both"/>
        <w:rPr>
          <w:sz w:val="28"/>
          <w:szCs w:val="28"/>
        </w:rPr>
      </w:pPr>
      <w:r w:rsidRPr="00A6223E">
        <w:rPr>
          <w:sz w:val="28"/>
          <w:szCs w:val="28"/>
        </w:rPr>
        <w:t>Сокращенное наименование: управление по ГОЧС и ПБ администрации города Оренбурга.</w:t>
      </w:r>
    </w:p>
    <w:p w:rsidR="00686A82" w:rsidRPr="003A4E3F" w:rsidRDefault="00686A82" w:rsidP="00686A82">
      <w:pPr>
        <w:ind w:firstLine="708"/>
        <w:jc w:val="both"/>
        <w:rPr>
          <w:sz w:val="28"/>
          <w:szCs w:val="28"/>
        </w:rPr>
      </w:pPr>
      <w:bookmarkStart w:id="2" w:name="sub_1105"/>
      <w:r w:rsidRPr="003A4E3F">
        <w:rPr>
          <w:sz w:val="28"/>
          <w:szCs w:val="28"/>
        </w:rPr>
        <w:t>Управление имеет самостоятельный финансовый баланс и смету расходов, а также печать с изображением герба города Оренбурга и своим наименованием, иные печати, штампы и бланки установленного образца.</w:t>
      </w:r>
    </w:p>
    <w:p w:rsidR="00686A82" w:rsidRPr="00A6223E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3" w:name="sub_1106"/>
      <w:bookmarkEnd w:id="2"/>
      <w:r w:rsidRPr="00A6223E">
        <w:rPr>
          <w:sz w:val="28"/>
          <w:szCs w:val="28"/>
        </w:rPr>
        <w:t xml:space="preserve">Управление от своего имени приобретает имущественные и неимущественные права, </w:t>
      </w:r>
      <w:proofErr w:type="gramStart"/>
      <w:r w:rsidRPr="00A6223E">
        <w:rPr>
          <w:sz w:val="28"/>
          <w:szCs w:val="28"/>
        </w:rPr>
        <w:t>несет обязанности</w:t>
      </w:r>
      <w:proofErr w:type="gramEnd"/>
      <w:r w:rsidRPr="00A6223E">
        <w:rPr>
          <w:sz w:val="28"/>
          <w:szCs w:val="28"/>
        </w:rPr>
        <w:t>, выступает истцом и ответчиком в судах в соответствии с действующим законодательством.</w:t>
      </w:r>
    </w:p>
    <w:p w:rsidR="00686A82" w:rsidRPr="00A6223E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4" w:name="sub_1107"/>
      <w:bookmarkEnd w:id="3"/>
      <w:r w:rsidRPr="00A6223E">
        <w:rPr>
          <w:sz w:val="28"/>
          <w:szCs w:val="28"/>
        </w:rPr>
        <w:t>Управление в пределах компетенции осуществляет функции и полномочия учредителя муниципальных учреждений.</w:t>
      </w:r>
    </w:p>
    <w:p w:rsidR="00686A82" w:rsidRPr="00A6223E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5" w:name="sub_1108"/>
      <w:bookmarkEnd w:id="4"/>
      <w:r w:rsidRPr="00A6223E">
        <w:rPr>
          <w:sz w:val="28"/>
          <w:szCs w:val="28"/>
        </w:rPr>
        <w:t>Управление владеет, пользуется и распоряжается закрепленным за ним на праве оперативного управления муниципальным имуществом в соответствии с действующим законодательством и муниципальными правовыми актами.</w:t>
      </w:r>
    </w:p>
    <w:p w:rsidR="00686A82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6" w:name="sub_1109"/>
      <w:bookmarkEnd w:id="5"/>
      <w:r w:rsidRPr="00A6223E">
        <w:rPr>
          <w:sz w:val="28"/>
          <w:szCs w:val="28"/>
        </w:rPr>
        <w:t>Реорганизация и ликвидация управления по ГОЧС и ПБ администрации города Оренбурга осуществляются в соответствии с действующим законодательством на основании решения Оренбургского городского Совета.</w:t>
      </w:r>
    </w:p>
    <w:p w:rsidR="00686A82" w:rsidRDefault="00686A82" w:rsidP="00686A82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Правом первой подписи наделены начальник управления, заместитель начальника. Правом второй подписи – </w:t>
      </w:r>
      <w:r w:rsidRPr="004352B4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>и главный бухгалтер МКУ «ЦМР»</w:t>
      </w:r>
      <w:r w:rsidRPr="004352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bookmarkEnd w:id="6"/>
    <w:p w:rsidR="00686A82" w:rsidRPr="00A52E35" w:rsidRDefault="00686A82" w:rsidP="00686A8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ИНН 5610094087</w:t>
      </w:r>
      <w:r w:rsidRPr="00A52E35">
        <w:rPr>
          <w:sz w:val="28"/>
          <w:szCs w:val="28"/>
        </w:rPr>
        <w:t xml:space="preserve">, КПП 561001001 </w:t>
      </w:r>
    </w:p>
    <w:p w:rsidR="00686A82" w:rsidRDefault="00686A82" w:rsidP="00686A8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</w:t>
      </w:r>
      <w:r w:rsidRPr="00A52E35">
        <w:rPr>
          <w:sz w:val="28"/>
          <w:szCs w:val="28"/>
        </w:rPr>
        <w:t>4600</w:t>
      </w:r>
      <w:r>
        <w:rPr>
          <w:sz w:val="28"/>
          <w:szCs w:val="28"/>
        </w:rPr>
        <w:t>00</w:t>
      </w:r>
      <w:r w:rsidRPr="00A52E35">
        <w:rPr>
          <w:sz w:val="28"/>
          <w:szCs w:val="28"/>
        </w:rPr>
        <w:t xml:space="preserve">, г. Оренбург, </w:t>
      </w:r>
      <w:r w:rsidRPr="00AF3ACC">
        <w:rPr>
          <w:sz w:val="28"/>
          <w:szCs w:val="28"/>
        </w:rPr>
        <w:t>ул. Правды,</w:t>
      </w:r>
      <w:r>
        <w:rPr>
          <w:sz w:val="28"/>
          <w:szCs w:val="28"/>
        </w:rPr>
        <w:t xml:space="preserve"> </w:t>
      </w:r>
      <w:r w:rsidRPr="00AF3ACC">
        <w:rPr>
          <w:sz w:val="28"/>
          <w:szCs w:val="28"/>
        </w:rPr>
        <w:t>6</w:t>
      </w:r>
    </w:p>
    <w:p w:rsidR="00686A82" w:rsidRDefault="00686A82" w:rsidP="00686A8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2E35">
        <w:rPr>
          <w:sz w:val="28"/>
          <w:szCs w:val="28"/>
        </w:rPr>
        <w:t>Адрес фактического местонахождения: 4600</w:t>
      </w:r>
      <w:r>
        <w:rPr>
          <w:sz w:val="28"/>
          <w:szCs w:val="28"/>
        </w:rPr>
        <w:t>00</w:t>
      </w:r>
      <w:r w:rsidRPr="00A52E35">
        <w:rPr>
          <w:sz w:val="28"/>
          <w:szCs w:val="28"/>
        </w:rPr>
        <w:t xml:space="preserve">, г. Оренбург, </w:t>
      </w:r>
      <w:r w:rsidRPr="00AF3ACC">
        <w:rPr>
          <w:sz w:val="28"/>
          <w:szCs w:val="28"/>
        </w:rPr>
        <w:t>ул. Правды,</w:t>
      </w:r>
      <w:r>
        <w:rPr>
          <w:sz w:val="28"/>
          <w:szCs w:val="28"/>
        </w:rPr>
        <w:t xml:space="preserve"> </w:t>
      </w:r>
      <w:r w:rsidRPr="00AF3ACC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686A82" w:rsidRPr="008776E7" w:rsidRDefault="00686A82" w:rsidP="00686A82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В отчетном периоде бюджетные полномочия управления не изменились. </w:t>
      </w:r>
      <w:r w:rsidRPr="00B30278">
        <w:rPr>
          <w:bCs/>
          <w:sz w:val="28"/>
          <w:szCs w:val="28"/>
          <w:lang w:eastAsia="en-US"/>
        </w:rPr>
        <w:t>Управление осуществляет бюджетные полномочия главного распорядителя (распорядителя) бюджетных средств города Оренбурга</w:t>
      </w:r>
      <w:r>
        <w:rPr>
          <w:bCs/>
          <w:sz w:val="28"/>
          <w:szCs w:val="28"/>
          <w:lang w:eastAsia="en-US"/>
        </w:rPr>
        <w:t xml:space="preserve"> и </w:t>
      </w:r>
      <w:r w:rsidRPr="005B5229">
        <w:rPr>
          <w:color w:val="000000"/>
          <w:sz w:val="28"/>
          <w:szCs w:val="28"/>
        </w:rPr>
        <w:t>администратор</w:t>
      </w:r>
      <w:r>
        <w:rPr>
          <w:color w:val="000000"/>
          <w:sz w:val="28"/>
          <w:szCs w:val="28"/>
        </w:rPr>
        <w:t>а</w:t>
      </w:r>
      <w:r w:rsidRPr="005B5229">
        <w:rPr>
          <w:color w:val="000000"/>
          <w:sz w:val="28"/>
          <w:szCs w:val="28"/>
        </w:rPr>
        <w:t xml:space="preserve"> доходов </w:t>
      </w:r>
      <w:r w:rsidRPr="00FC09CC">
        <w:rPr>
          <w:sz w:val="28"/>
          <w:szCs w:val="28"/>
          <w:lang w:eastAsia="en-US"/>
        </w:rPr>
        <w:t>бюджета города Оренбурга</w:t>
      </w:r>
      <w:r>
        <w:rPr>
          <w:sz w:val="28"/>
          <w:szCs w:val="28"/>
          <w:lang w:eastAsia="en-US"/>
        </w:rPr>
        <w:t>, код главы 025</w:t>
      </w:r>
      <w:r>
        <w:rPr>
          <w:bCs/>
          <w:sz w:val="28"/>
          <w:szCs w:val="28"/>
          <w:lang w:eastAsia="en-US"/>
        </w:rPr>
        <w:t xml:space="preserve">. </w:t>
      </w:r>
    </w:p>
    <w:p w:rsidR="00686A82" w:rsidRPr="003C5623" w:rsidRDefault="00686A82" w:rsidP="00686A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5623">
        <w:rPr>
          <w:sz w:val="28"/>
          <w:szCs w:val="28"/>
        </w:rPr>
        <w:t>В финансовом управлении администрации города Оренбурга Управлению открыты лицевые счета:</w:t>
      </w:r>
    </w:p>
    <w:p w:rsidR="00686A82" w:rsidRPr="003C5623" w:rsidRDefault="00686A82" w:rsidP="00686A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5623">
        <w:rPr>
          <w:sz w:val="28"/>
          <w:szCs w:val="28"/>
        </w:rPr>
        <w:t>02</w:t>
      </w:r>
      <w:r>
        <w:rPr>
          <w:sz w:val="28"/>
          <w:szCs w:val="28"/>
        </w:rPr>
        <w:t>5</w:t>
      </w:r>
      <w:r w:rsidRPr="003C5623">
        <w:rPr>
          <w:sz w:val="28"/>
          <w:szCs w:val="28"/>
        </w:rPr>
        <w:t>.10.001.1 – лицевой счет получателя бюджетных средств;</w:t>
      </w:r>
    </w:p>
    <w:p w:rsidR="00686A82" w:rsidRDefault="00686A82" w:rsidP="00686A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5623">
        <w:rPr>
          <w:sz w:val="28"/>
          <w:szCs w:val="28"/>
        </w:rPr>
        <w:t>02</w:t>
      </w:r>
      <w:r>
        <w:rPr>
          <w:sz w:val="28"/>
          <w:szCs w:val="28"/>
        </w:rPr>
        <w:t>5</w:t>
      </w:r>
      <w:r w:rsidRPr="003C5623">
        <w:rPr>
          <w:sz w:val="28"/>
          <w:szCs w:val="28"/>
        </w:rPr>
        <w:t>.10.001.3 – лицевой счет для отражения операций со средствами, поступающими во временное распоряжение.</w:t>
      </w:r>
    </w:p>
    <w:p w:rsidR="00686A82" w:rsidRPr="003C5623" w:rsidRDefault="00686A82" w:rsidP="00686A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УФК по Оренбургской области открыт лицевой счет </w:t>
      </w:r>
      <w:r w:rsidRPr="000E11B9">
        <w:rPr>
          <w:sz w:val="28"/>
          <w:szCs w:val="28"/>
        </w:rPr>
        <w:t>04533024250</w:t>
      </w:r>
      <w:r>
        <w:rPr>
          <w:sz w:val="28"/>
          <w:szCs w:val="28"/>
        </w:rPr>
        <w:t>.</w:t>
      </w:r>
    </w:p>
    <w:p w:rsidR="00686A82" w:rsidRPr="003C5623" w:rsidRDefault="00686A82" w:rsidP="00686A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C5623">
        <w:rPr>
          <w:sz w:val="28"/>
          <w:szCs w:val="28"/>
        </w:rPr>
        <w:t xml:space="preserve">Банковских счетов в кредитных организациях Управление не имеет. </w:t>
      </w:r>
    </w:p>
    <w:p w:rsidR="00686A82" w:rsidRPr="00A6223E" w:rsidRDefault="00686A82" w:rsidP="00686A82">
      <w:pPr>
        <w:suppressAutoHyphens/>
        <w:ind w:firstLine="720"/>
        <w:jc w:val="both"/>
        <w:rPr>
          <w:sz w:val="28"/>
          <w:szCs w:val="28"/>
        </w:rPr>
      </w:pPr>
      <w:r w:rsidRPr="00A6223E">
        <w:rPr>
          <w:sz w:val="28"/>
          <w:szCs w:val="28"/>
        </w:rPr>
        <w:t>Управление создано в целях реализации мероприятий по гражданской обороне, защите населения и территории муниципального образования "город Оренбург" от чрезвычайных ситуаций, обеспечению первичных мер пожарной безопасности, защите людей на водных объектах и осуществляет следующие функции</w:t>
      </w:r>
      <w:r>
        <w:rPr>
          <w:sz w:val="28"/>
          <w:szCs w:val="28"/>
        </w:rPr>
        <w:t xml:space="preserve"> в соответствии с Положением</w:t>
      </w:r>
      <w:r w:rsidRPr="00A6223E">
        <w:rPr>
          <w:sz w:val="28"/>
          <w:szCs w:val="28"/>
        </w:rPr>
        <w:t>:</w:t>
      </w:r>
    </w:p>
    <w:p w:rsidR="00686A82" w:rsidRDefault="00686A82" w:rsidP="00686A82">
      <w:pPr>
        <w:suppressAutoHyphens/>
        <w:ind w:firstLine="708"/>
        <w:jc w:val="both"/>
        <w:rPr>
          <w:sz w:val="28"/>
          <w:szCs w:val="28"/>
        </w:rPr>
      </w:pPr>
      <w:bookmarkStart w:id="7" w:name="sub_1201"/>
      <w:r w:rsidRPr="00CF0E35">
        <w:rPr>
          <w:sz w:val="28"/>
          <w:szCs w:val="28"/>
        </w:rPr>
        <w:t>1. Разрабатывает:</w:t>
      </w:r>
      <w:bookmarkEnd w:id="7"/>
    </w:p>
    <w:p w:rsidR="00686A82" w:rsidRPr="00CF0E35" w:rsidRDefault="00686A82" w:rsidP="00686A82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план гражданской обороны муниципального образования "город Оренбург";</w:t>
      </w:r>
    </w:p>
    <w:p w:rsidR="00686A82" w:rsidRPr="00CF0E35" w:rsidRDefault="00686A82" w:rsidP="00686A82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план рассредоточения и эвакуации населения муниципального образования "город Оренбург";</w:t>
      </w:r>
    </w:p>
    <w:p w:rsidR="00686A82" w:rsidRPr="00CF0E35" w:rsidRDefault="00686A82" w:rsidP="00686A82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план действий по предупреждению и ликвидации чрезвычайных ситуаций природного и техногенного характера муниципального образования "город Оренбург";</w:t>
      </w:r>
    </w:p>
    <w:p w:rsidR="00686A82" w:rsidRPr="00CF0E35" w:rsidRDefault="00686A82" w:rsidP="00686A82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план основных мероприятий по вопросам гражданской обороны, предупреждения и ликвидации чрезвычайных ситуаций муниципального образования "город Оренбург";</w:t>
      </w:r>
    </w:p>
    <w:p w:rsidR="00686A82" w:rsidRPr="00CF0E35" w:rsidRDefault="00686A82" w:rsidP="00686A82">
      <w:pPr>
        <w:suppressAutoHyphens/>
        <w:ind w:firstLine="708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паспорт безопасности муниципально</w:t>
      </w:r>
      <w:r>
        <w:rPr>
          <w:sz w:val="28"/>
          <w:szCs w:val="28"/>
        </w:rPr>
        <w:t>го образования "город Оренбург".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8" w:name="sub_1202"/>
      <w:r w:rsidRPr="00CF0E35">
        <w:rPr>
          <w:sz w:val="28"/>
          <w:szCs w:val="28"/>
        </w:rPr>
        <w:t xml:space="preserve">2. Готовит предложения </w:t>
      </w:r>
      <w:r>
        <w:rPr>
          <w:sz w:val="28"/>
          <w:szCs w:val="28"/>
        </w:rPr>
        <w:t>Г</w:t>
      </w:r>
      <w:r w:rsidRPr="00CF0E35">
        <w:rPr>
          <w:sz w:val="28"/>
          <w:szCs w:val="28"/>
        </w:rPr>
        <w:t>лаве города Оренбурга</w:t>
      </w:r>
      <w:r>
        <w:rPr>
          <w:sz w:val="28"/>
          <w:szCs w:val="28"/>
        </w:rPr>
        <w:t>, первому заместителю Главы города Оренбурга</w:t>
      </w:r>
      <w:r w:rsidRPr="00CF0E35">
        <w:rPr>
          <w:sz w:val="28"/>
          <w:szCs w:val="28"/>
        </w:rPr>
        <w:t>:</w:t>
      </w:r>
    </w:p>
    <w:bookmarkEnd w:id="8"/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по отнесению территорий к группам по гражданской обороне;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по отнесению муниципальных организаций к категориям по гражданской обороне.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9" w:name="sub_1203"/>
      <w:r w:rsidRPr="00CF0E35">
        <w:rPr>
          <w:sz w:val="28"/>
          <w:szCs w:val="28"/>
        </w:rPr>
        <w:t>3. Ведет реестры организаций, создающих нештатные аварийно-спасательные формирования, находящиеся на территории города Оренбурга, Северного</w:t>
      </w:r>
      <w:r>
        <w:rPr>
          <w:sz w:val="28"/>
          <w:szCs w:val="28"/>
        </w:rPr>
        <w:t xml:space="preserve"> и</w:t>
      </w:r>
      <w:r w:rsidRPr="00CF0E35">
        <w:rPr>
          <w:sz w:val="28"/>
          <w:szCs w:val="28"/>
        </w:rPr>
        <w:t xml:space="preserve"> Южного округов.</w:t>
      </w:r>
      <w:bookmarkEnd w:id="9"/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10" w:name="sub_1205"/>
      <w:r>
        <w:rPr>
          <w:sz w:val="28"/>
          <w:szCs w:val="28"/>
        </w:rPr>
        <w:lastRenderedPageBreak/>
        <w:t>4</w:t>
      </w:r>
      <w:r w:rsidRPr="00CF0E35">
        <w:rPr>
          <w:sz w:val="28"/>
          <w:szCs w:val="28"/>
        </w:rPr>
        <w:t>. Уточняет перечень и состав сил постоянной готовности Оренбургского городского звена Оренбургской территориальной подсистемы РСЧС для ликвидации чрезвычайных ситуаций.</w:t>
      </w:r>
    </w:p>
    <w:p w:rsidR="00686A82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11" w:name="sub_1206"/>
      <w:bookmarkEnd w:id="10"/>
      <w:r>
        <w:rPr>
          <w:sz w:val="28"/>
          <w:szCs w:val="28"/>
        </w:rPr>
        <w:t>5</w:t>
      </w:r>
      <w:r w:rsidRPr="00CF0E35">
        <w:rPr>
          <w:sz w:val="28"/>
          <w:szCs w:val="28"/>
        </w:rPr>
        <w:t>. Проводит мероприятия по подготовке к эвакуации населения города Оренбурга, материальных и культурных ценностей в безопасные районы в мирное и военное время.</w:t>
      </w:r>
    </w:p>
    <w:p w:rsidR="00686A82" w:rsidRDefault="00686A82" w:rsidP="00686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Организует работу заседаний:</w:t>
      </w:r>
    </w:p>
    <w:p w:rsidR="00686A82" w:rsidRDefault="00686A82" w:rsidP="00686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комиссий по чрезвычайным ситуациям и обеспечению пожарной безопасности, созданных в Администрации г. Оренбурга, Северном и Южном округах;</w:t>
      </w:r>
    </w:p>
    <w:p w:rsidR="00686A82" w:rsidRDefault="00686A82" w:rsidP="00686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эвакуационных комиссий города Оренбурга, Северного и Южного округов;</w:t>
      </w:r>
    </w:p>
    <w:p w:rsidR="00686A82" w:rsidRDefault="00686A82" w:rsidP="00686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комиссии по повышению устойчивости функционирования экономики и организаций города Оренбурга.</w:t>
      </w:r>
    </w:p>
    <w:p w:rsidR="00686A82" w:rsidRDefault="00686A82" w:rsidP="00686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Подготавливает годовой доклад о состоянии гражданской обороны муниципального образования "город Оренбург".</w:t>
      </w:r>
    </w:p>
    <w:p w:rsidR="00686A82" w:rsidRPr="00CF0E35" w:rsidRDefault="00686A82" w:rsidP="00686A82">
      <w:pPr>
        <w:suppressAutoHyphens/>
        <w:ind w:firstLine="540"/>
        <w:jc w:val="both"/>
        <w:rPr>
          <w:sz w:val="28"/>
          <w:szCs w:val="28"/>
        </w:rPr>
      </w:pPr>
      <w:bookmarkStart w:id="12" w:name="sub_1211"/>
      <w:bookmarkEnd w:id="11"/>
      <w:r>
        <w:rPr>
          <w:sz w:val="28"/>
          <w:szCs w:val="28"/>
        </w:rPr>
        <w:t>8</w:t>
      </w:r>
      <w:r w:rsidRPr="00CF0E35">
        <w:rPr>
          <w:sz w:val="28"/>
          <w:szCs w:val="28"/>
        </w:rPr>
        <w:t>. Определяет порядок действий сети наблюдения и лабораторного контроля при угрозе и возникновении чрезвычайных ситуаций в мирное и военное время.</w:t>
      </w:r>
    </w:p>
    <w:p w:rsidR="00686A82" w:rsidRPr="00CF0E35" w:rsidRDefault="00686A82" w:rsidP="00686A82">
      <w:pPr>
        <w:suppressAutoHyphens/>
        <w:ind w:firstLine="540"/>
        <w:jc w:val="both"/>
        <w:rPr>
          <w:sz w:val="28"/>
          <w:szCs w:val="28"/>
        </w:rPr>
      </w:pPr>
      <w:bookmarkStart w:id="13" w:name="sub_1212"/>
      <w:bookmarkEnd w:id="12"/>
      <w:r>
        <w:rPr>
          <w:sz w:val="28"/>
          <w:szCs w:val="28"/>
        </w:rPr>
        <w:t>9</w:t>
      </w:r>
      <w:r w:rsidRPr="00CF0E35">
        <w:rPr>
          <w:sz w:val="28"/>
          <w:szCs w:val="28"/>
        </w:rPr>
        <w:t>. Организует обучение населения, должностных лиц администрации города Оренбурга в области гражданской обороны, защиты населения, материальных и культурных ценностей от чрезвычайных ситуаций природного и техногенного характера.</w:t>
      </w:r>
    </w:p>
    <w:p w:rsidR="00686A82" w:rsidRPr="00CF0E35" w:rsidRDefault="00686A82" w:rsidP="00686A82">
      <w:pPr>
        <w:suppressAutoHyphens/>
        <w:ind w:firstLine="540"/>
        <w:jc w:val="both"/>
        <w:rPr>
          <w:sz w:val="28"/>
          <w:szCs w:val="28"/>
        </w:rPr>
      </w:pPr>
      <w:bookmarkStart w:id="14" w:name="sub_1213"/>
      <w:bookmarkEnd w:id="13"/>
      <w:r>
        <w:rPr>
          <w:sz w:val="28"/>
          <w:szCs w:val="28"/>
        </w:rPr>
        <w:t>10</w:t>
      </w:r>
      <w:r w:rsidRPr="00CF0E35">
        <w:rPr>
          <w:sz w:val="28"/>
          <w:szCs w:val="28"/>
        </w:rPr>
        <w:t xml:space="preserve">. Обеспечивает доведение сигналов оповещения (распоряжений) и информации об угрозе и возникновении чрезвычайной ситуации природного и техногенного характера </w:t>
      </w:r>
      <w:proofErr w:type="gramStart"/>
      <w:r w:rsidRPr="00CF0E35">
        <w:rPr>
          <w:sz w:val="28"/>
          <w:szCs w:val="28"/>
        </w:rPr>
        <w:t>до</w:t>
      </w:r>
      <w:proofErr w:type="gramEnd"/>
      <w:r w:rsidRPr="00CF0E35">
        <w:rPr>
          <w:sz w:val="28"/>
          <w:szCs w:val="28"/>
        </w:rPr>
        <w:t>:</w:t>
      </w:r>
    </w:p>
    <w:bookmarkEnd w:id="14"/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руководящего состава и спасательных служб гражданской обороны;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оперативных дежурных служб потенциально опасных объектов и других объектов экономики, имеющих важное оборонное и экономическое значение или представляющих высокую степень опасности возникновения чрезвычайных ситуаций;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r w:rsidRPr="00CF0E35">
        <w:rPr>
          <w:sz w:val="28"/>
          <w:szCs w:val="28"/>
        </w:rPr>
        <w:t>населения, проживающего на территории муниципального образования "город Оренбург".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15" w:name="sub_1214"/>
      <w:r>
        <w:rPr>
          <w:sz w:val="28"/>
          <w:szCs w:val="28"/>
        </w:rPr>
        <w:t>11</w:t>
      </w:r>
      <w:r w:rsidRPr="00CF0E35">
        <w:rPr>
          <w:sz w:val="28"/>
          <w:szCs w:val="28"/>
        </w:rPr>
        <w:t>. Осуществляет мероприятия по поддержанию в состоянии готовности к использованию системы оповещения населения об опасностях, возникающих в военное и мирное время.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16" w:name="sub_1215"/>
      <w:bookmarkEnd w:id="15"/>
      <w:r>
        <w:rPr>
          <w:sz w:val="28"/>
          <w:szCs w:val="28"/>
        </w:rPr>
        <w:t>12</w:t>
      </w:r>
      <w:r w:rsidRPr="00CF0E35">
        <w:rPr>
          <w:sz w:val="28"/>
          <w:szCs w:val="28"/>
        </w:rPr>
        <w:t>. Организует работу по созданию и поддержанию в постоянной готовности к использованию технических средств управления и объектов гражданской обороны.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17" w:name="sub_1216"/>
      <w:bookmarkEnd w:id="16"/>
      <w:r>
        <w:rPr>
          <w:sz w:val="28"/>
          <w:szCs w:val="28"/>
        </w:rPr>
        <w:t>13</w:t>
      </w:r>
      <w:r w:rsidRPr="00CF0E35">
        <w:rPr>
          <w:sz w:val="28"/>
          <w:szCs w:val="28"/>
        </w:rPr>
        <w:t>. Организует выполнение первичных мер пожарной безопасности.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18" w:name="sub_1217"/>
      <w:bookmarkEnd w:id="17"/>
      <w:r>
        <w:rPr>
          <w:sz w:val="28"/>
          <w:szCs w:val="28"/>
        </w:rPr>
        <w:t>14</w:t>
      </w:r>
      <w:r w:rsidRPr="00CF0E35">
        <w:rPr>
          <w:sz w:val="28"/>
          <w:szCs w:val="28"/>
        </w:rPr>
        <w:t>. Оказывает методическую помощь организациям, спасательным службам гражданской обороны муниципального образования "город Оренбург" в организации планирования и выполнения мероприятий по гражданской обороне, защите населения и территорий от чрезвычайных ситуаций природного и техногенного характера.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19" w:name="sub_1218"/>
      <w:bookmarkEnd w:id="18"/>
      <w:r>
        <w:rPr>
          <w:sz w:val="28"/>
          <w:szCs w:val="28"/>
        </w:rPr>
        <w:lastRenderedPageBreak/>
        <w:t>15</w:t>
      </w:r>
      <w:r w:rsidRPr="00CF0E35">
        <w:rPr>
          <w:sz w:val="28"/>
          <w:szCs w:val="28"/>
        </w:rPr>
        <w:t>. Выполняет в пределах полномочий мероприятия по обеспечению безопасности людей на водных объектах, охране их жизни и здоровья.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20" w:name="sub_1220"/>
      <w:bookmarkEnd w:id="19"/>
      <w:r>
        <w:rPr>
          <w:sz w:val="28"/>
          <w:szCs w:val="28"/>
        </w:rPr>
        <w:t>16</w:t>
      </w:r>
      <w:r w:rsidRPr="00CF0E35">
        <w:rPr>
          <w:sz w:val="28"/>
          <w:szCs w:val="28"/>
        </w:rPr>
        <w:t>. Определяет порядок действий аварийно-спасательных служб и аварийно-спасательных формирований, участвующих в проведении аварийно-спасательных работ при ликвидации чрезвычайных ситуаций.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21" w:name="sub_1222"/>
      <w:bookmarkEnd w:id="20"/>
      <w:r>
        <w:rPr>
          <w:sz w:val="28"/>
          <w:szCs w:val="28"/>
        </w:rPr>
        <w:t>17</w:t>
      </w:r>
      <w:r w:rsidRPr="00CF0E35">
        <w:rPr>
          <w:sz w:val="28"/>
          <w:szCs w:val="28"/>
        </w:rPr>
        <w:t>. Осуществляет сбор и обмен информацией по вопросам защиты населения и территории города Оренбурга от чрезвычайных ситуаций природного и техногенного характера.</w:t>
      </w:r>
    </w:p>
    <w:p w:rsidR="00686A82" w:rsidRPr="00CF0E35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22" w:name="sub_1223"/>
      <w:bookmarkEnd w:id="21"/>
      <w:r>
        <w:rPr>
          <w:sz w:val="28"/>
          <w:szCs w:val="28"/>
        </w:rPr>
        <w:t>18.</w:t>
      </w:r>
      <w:r w:rsidRPr="00CF0E35">
        <w:rPr>
          <w:sz w:val="28"/>
          <w:szCs w:val="28"/>
        </w:rPr>
        <w:t xml:space="preserve"> Осуществляет </w:t>
      </w:r>
      <w:proofErr w:type="gramStart"/>
      <w:r w:rsidRPr="00CF0E35">
        <w:rPr>
          <w:sz w:val="28"/>
          <w:szCs w:val="28"/>
        </w:rPr>
        <w:t>контроль за</w:t>
      </w:r>
      <w:proofErr w:type="gramEnd"/>
      <w:r w:rsidRPr="00CF0E35">
        <w:rPr>
          <w:sz w:val="28"/>
          <w:szCs w:val="28"/>
        </w:rPr>
        <w:t xml:space="preserve"> поддержанием в состоянии постоянной готовности спасательных служб гражданской обороны муниципального образования "город Оренбург".</w:t>
      </w:r>
    </w:p>
    <w:p w:rsidR="00686A82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23" w:name="sub_1226"/>
      <w:bookmarkEnd w:id="22"/>
      <w:r>
        <w:rPr>
          <w:sz w:val="28"/>
          <w:szCs w:val="28"/>
        </w:rPr>
        <w:t>19</w:t>
      </w:r>
      <w:r w:rsidRPr="00CF0E35">
        <w:rPr>
          <w:sz w:val="28"/>
          <w:szCs w:val="28"/>
        </w:rPr>
        <w:t>. Подготавливает проекты муниципальных правовых актов по гражданской обороне, защите населения и территорий от чрезвычайных ситуаций, обеспечению первичных мер пожарной безопасности, а также безопасности людей на водных объектах.</w:t>
      </w:r>
    </w:p>
    <w:p w:rsidR="00686A82" w:rsidRDefault="00686A82" w:rsidP="00686A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20. Представляет донесения по гражданской обороне в вышестоящие органы управления по делам гражданской обороны и чрезвычайным ситуациям в соответствии с табелем срочных донесений.</w:t>
      </w:r>
    </w:p>
    <w:p w:rsidR="00686A82" w:rsidRDefault="00686A82" w:rsidP="00686A82">
      <w:pPr>
        <w:suppressAutoHyphens/>
        <w:ind w:firstLine="720"/>
        <w:jc w:val="both"/>
        <w:rPr>
          <w:sz w:val="28"/>
          <w:szCs w:val="28"/>
        </w:rPr>
      </w:pPr>
      <w:bookmarkStart w:id="24" w:name="sub_1235"/>
      <w:bookmarkEnd w:id="23"/>
      <w:r w:rsidRPr="00CF0E35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CF0E35">
        <w:rPr>
          <w:sz w:val="28"/>
          <w:szCs w:val="28"/>
        </w:rPr>
        <w:t>. Исполняет иные полномочия (функции)</w:t>
      </w:r>
      <w:r>
        <w:rPr>
          <w:sz w:val="28"/>
          <w:szCs w:val="28"/>
        </w:rPr>
        <w:t>,</w:t>
      </w:r>
      <w:r w:rsidRPr="00CF0E35">
        <w:rPr>
          <w:sz w:val="28"/>
          <w:szCs w:val="28"/>
        </w:rPr>
        <w:t xml:space="preserve"> установленные действующим законодательством и правовыми актами муниципального образования "город Оренбург".</w:t>
      </w:r>
    </w:p>
    <w:p w:rsidR="00686A82" w:rsidRDefault="00686A82" w:rsidP="00686A8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исполнения полномочий и в целях</w:t>
      </w:r>
      <w:r w:rsidRPr="00AC209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764F5">
        <w:rPr>
          <w:sz w:val="28"/>
          <w:szCs w:val="28"/>
        </w:rPr>
        <w:t>меньшени</w:t>
      </w:r>
      <w:r>
        <w:rPr>
          <w:sz w:val="28"/>
          <w:szCs w:val="28"/>
        </w:rPr>
        <w:t>я</w:t>
      </w:r>
      <w:r w:rsidRPr="00B764F5">
        <w:rPr>
          <w:sz w:val="28"/>
          <w:szCs w:val="28"/>
        </w:rPr>
        <w:t xml:space="preserve"> риска возникновения чрезвычайных ситуаций, а также сохранени</w:t>
      </w:r>
      <w:r>
        <w:rPr>
          <w:sz w:val="28"/>
          <w:szCs w:val="28"/>
        </w:rPr>
        <w:t>я</w:t>
      </w:r>
      <w:r w:rsidRPr="00B764F5">
        <w:rPr>
          <w:sz w:val="28"/>
          <w:szCs w:val="28"/>
        </w:rPr>
        <w:t xml:space="preserve"> здоровья людей, снижени</w:t>
      </w:r>
      <w:r>
        <w:rPr>
          <w:sz w:val="28"/>
          <w:szCs w:val="28"/>
        </w:rPr>
        <w:t>я</w:t>
      </w:r>
      <w:r w:rsidRPr="00B764F5">
        <w:rPr>
          <w:sz w:val="28"/>
          <w:szCs w:val="28"/>
        </w:rPr>
        <w:t xml:space="preserve"> размеров ущерба окружающей среде и материальных по</w:t>
      </w:r>
      <w:r>
        <w:rPr>
          <w:sz w:val="28"/>
          <w:szCs w:val="28"/>
        </w:rPr>
        <w:t xml:space="preserve">терь на территории города Оренбурга управлением </w:t>
      </w:r>
      <w:r w:rsidRPr="001611E7">
        <w:rPr>
          <w:sz w:val="28"/>
          <w:szCs w:val="28"/>
        </w:rPr>
        <w:t>по гражданской обороне, чрезвычайным ситуациям и пожарной безопасности администрации города Оренбурга</w:t>
      </w:r>
      <w:r>
        <w:rPr>
          <w:sz w:val="28"/>
          <w:szCs w:val="28"/>
        </w:rPr>
        <w:t xml:space="preserve"> разработана и утверждена муниципальная программа постановлением Администрации города Оренбурга от 10.10.2019</w:t>
      </w:r>
      <w:r w:rsidRPr="0075673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56734">
        <w:rPr>
          <w:sz w:val="28"/>
          <w:szCs w:val="28"/>
        </w:rPr>
        <w:t xml:space="preserve"> </w:t>
      </w:r>
      <w:r>
        <w:rPr>
          <w:sz w:val="28"/>
          <w:szCs w:val="28"/>
        </w:rPr>
        <w:t>2886</w:t>
      </w:r>
      <w:r w:rsidRPr="00756734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  <w:r w:rsidRPr="009E01A7">
        <w:rPr>
          <w:sz w:val="28"/>
          <w:szCs w:val="28"/>
        </w:rPr>
        <w:t>«</w:t>
      </w:r>
      <w:r>
        <w:rPr>
          <w:sz w:val="28"/>
          <w:szCs w:val="28"/>
        </w:rPr>
        <w:t>Обеспечение мероприятий в области гражданской обороны, защиты населения</w:t>
      </w:r>
      <w:proofErr w:type="gramEnd"/>
      <w:r>
        <w:rPr>
          <w:sz w:val="28"/>
          <w:szCs w:val="28"/>
        </w:rPr>
        <w:t xml:space="preserve"> и территории от чрезвычайных ситуаций, пожарной безопасности и безопасности людей на водных объектах  в муниципальном образовании «город Оренбург». </w:t>
      </w:r>
    </w:p>
    <w:bookmarkEnd w:id="24"/>
    <w:p w:rsidR="00686A82" w:rsidRPr="00B5309E" w:rsidRDefault="00686A82" w:rsidP="00686A82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5309E">
        <w:rPr>
          <w:sz w:val="28"/>
          <w:szCs w:val="28"/>
        </w:rPr>
        <w:t>Управление в пределах компетенции осуществляет функции и полномочия учредителя муниципальных учреждений, имеет в своем подчинении два муниципальных бюджетных учреждения - получателей субсидий на выполнение муниципального задания:</w:t>
      </w:r>
    </w:p>
    <w:p w:rsidR="00686A82" w:rsidRDefault="00686A82" w:rsidP="00686A82">
      <w:pPr>
        <w:ind w:firstLine="709"/>
        <w:jc w:val="both"/>
        <w:rPr>
          <w:sz w:val="28"/>
          <w:szCs w:val="28"/>
        </w:rPr>
      </w:pPr>
      <w:r w:rsidRPr="00221E71">
        <w:rPr>
          <w:sz w:val="28"/>
          <w:szCs w:val="28"/>
        </w:rPr>
        <w:t>МБУ «</w:t>
      </w:r>
      <w:r>
        <w:rPr>
          <w:sz w:val="28"/>
          <w:szCs w:val="28"/>
        </w:rPr>
        <w:t>Аварийно-спасательная служба</w:t>
      </w:r>
      <w:r w:rsidRPr="00221E7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86A82" w:rsidRDefault="00686A82" w:rsidP="00686A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21E71">
        <w:rPr>
          <w:sz w:val="28"/>
          <w:szCs w:val="28"/>
        </w:rPr>
        <w:t>БУ «Муниципальный диспетчерский центр»</w:t>
      </w:r>
      <w:r>
        <w:rPr>
          <w:sz w:val="28"/>
          <w:szCs w:val="28"/>
        </w:rPr>
        <w:t>.</w:t>
      </w:r>
    </w:p>
    <w:p w:rsidR="007B3EFF" w:rsidRDefault="007B3EFF" w:rsidP="00700E6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</w:t>
      </w:r>
      <w:r w:rsidRPr="00DB719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Оренбурга  и подведомственных им муниципальных казенных учреждений города Оренбурга и признании утратившими силу отдельных правовых актов </w:t>
      </w:r>
      <w:r>
        <w:rPr>
          <w:sz w:val="28"/>
          <w:szCs w:val="28"/>
        </w:rPr>
        <w:lastRenderedPageBreak/>
        <w:t>Администрации города Оренбурга» от 21.12.2022 № 2298-п муниципальному казенному учреждению «Центр муниципальных расчетов» 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МКУ ЦМР).</w:t>
      </w:r>
      <w:proofErr w:type="gramEnd"/>
    </w:p>
    <w:p w:rsidR="007B3EFF" w:rsidRDefault="007B3EFF" w:rsidP="00700E6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133B4">
        <w:rPr>
          <w:sz w:val="28"/>
          <w:szCs w:val="28"/>
        </w:rPr>
        <w:t xml:space="preserve">Органом, осуществляющим внешний государственный (муниципальный) финансовый контроль, является </w:t>
      </w:r>
      <w:r w:rsidRPr="009133B4">
        <w:rPr>
          <w:color w:val="000000"/>
          <w:sz w:val="28"/>
          <w:szCs w:val="28"/>
        </w:rPr>
        <w:t>Счетная палата города Оренбурга.</w:t>
      </w:r>
    </w:p>
    <w:p w:rsidR="00D35E4B" w:rsidRDefault="00D35E4B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82F4B">
        <w:rPr>
          <w:sz w:val="28"/>
          <w:szCs w:val="28"/>
        </w:rPr>
        <w:t>Бюджетная отчетность по состоянию на 1 января 202</w:t>
      </w:r>
      <w:r>
        <w:rPr>
          <w:sz w:val="28"/>
          <w:szCs w:val="28"/>
        </w:rPr>
        <w:t>4</w:t>
      </w:r>
      <w:r w:rsidRPr="00182F4B">
        <w:rPr>
          <w:sz w:val="28"/>
          <w:szCs w:val="28"/>
        </w:rPr>
        <w:t xml:space="preserve"> года составлена</w:t>
      </w:r>
      <w:r>
        <w:rPr>
          <w:sz w:val="28"/>
          <w:szCs w:val="28"/>
        </w:rPr>
        <w:t xml:space="preserve">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D35E4B" w:rsidRDefault="00D35E4B" w:rsidP="00700E63">
      <w:pPr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74C1F">
        <w:rPr>
          <w:sz w:val="28"/>
          <w:szCs w:val="28"/>
        </w:rPr>
        <w:t>инструкцией о порядке составления и представления годовой, квартальной и месячной отчетности об исполнении бюджетов бюджетной системы, утвержденной приказом Минфина Российской Федерации от 28.12.2010 №191н (далее Инструкция 191н);</w:t>
      </w:r>
    </w:p>
    <w:p w:rsidR="00D35E4B" w:rsidRPr="00174C1F" w:rsidRDefault="00D35E4B" w:rsidP="00700E63">
      <w:pPr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sz w:val="28"/>
          <w:szCs w:val="28"/>
        </w:rPr>
        <w:t xml:space="preserve"> приказом финансового управления администрации города Оренбурга от 18.03.2019 № 27 «Об установлении Порядка составления, представления бюджетной отчетности и сводной бухгалтерской отчетности»</w:t>
      </w:r>
    </w:p>
    <w:p w:rsidR="00D35E4B" w:rsidRDefault="00D35E4B" w:rsidP="00700E63">
      <w:pPr>
        <w:pStyle w:val="ConsPlusNormal"/>
        <w:widowControl/>
        <w:tabs>
          <w:tab w:val="left" w:pos="567"/>
          <w:tab w:val="left" w:pos="8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Реорганизационные мероприятия в отчетном периоде не проводились. </w:t>
      </w:r>
      <w:r w:rsidRPr="00937A0A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F3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</w:t>
      </w:r>
      <w:r w:rsidR="00686A8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8F347E">
        <w:rPr>
          <w:rFonts w:ascii="Times New Roman" w:hAnsi="Times New Roman" w:cs="Times New Roman"/>
          <w:sz w:val="28"/>
          <w:szCs w:val="28"/>
        </w:rPr>
        <w:t xml:space="preserve"> </w:t>
      </w:r>
      <w:r w:rsidR="00686A82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не вносились.</w:t>
      </w:r>
    </w:p>
    <w:p w:rsidR="00D35E4B" w:rsidRDefault="00D35E4B" w:rsidP="00700E6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Отчетность представляется в срок, установленный</w:t>
      </w:r>
      <w:r w:rsidRPr="00174C1F">
        <w:rPr>
          <w:rFonts w:eastAsia="Calibri"/>
          <w:sz w:val="28"/>
          <w:szCs w:val="28"/>
          <w:lang w:eastAsia="en-US"/>
        </w:rPr>
        <w:t xml:space="preserve"> </w:t>
      </w:r>
      <w:r w:rsidRPr="00174C1F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финансового управления администрации города Оренбурга</w:t>
      </w:r>
      <w:r w:rsidRPr="00174C1F"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 w:rsidRPr="00256E37">
        <w:rPr>
          <w:sz w:val="28"/>
          <w:szCs w:val="28"/>
        </w:rPr>
        <w:t>.12.202</w:t>
      </w:r>
      <w:r>
        <w:rPr>
          <w:sz w:val="28"/>
          <w:szCs w:val="28"/>
        </w:rPr>
        <w:t xml:space="preserve">3 </w:t>
      </w:r>
      <w:r w:rsidR="00686A82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</w:t>
      </w:r>
      <w:r w:rsidRPr="00256E37">
        <w:rPr>
          <w:sz w:val="28"/>
          <w:szCs w:val="28"/>
        </w:rPr>
        <w:t xml:space="preserve">26 </w:t>
      </w:r>
      <w:r w:rsidRPr="00174C1F">
        <w:rPr>
          <w:sz w:val="28"/>
          <w:szCs w:val="28"/>
        </w:rPr>
        <w:t xml:space="preserve">«О сроках представления </w:t>
      </w:r>
      <w:r>
        <w:rPr>
          <w:sz w:val="28"/>
          <w:szCs w:val="28"/>
        </w:rPr>
        <w:t xml:space="preserve">сводной </w:t>
      </w:r>
      <w:r w:rsidRPr="00174C1F">
        <w:rPr>
          <w:sz w:val="28"/>
          <w:szCs w:val="28"/>
        </w:rPr>
        <w:t xml:space="preserve">бюджетной отчетности </w:t>
      </w:r>
      <w:r>
        <w:rPr>
          <w:sz w:val="28"/>
          <w:szCs w:val="28"/>
        </w:rPr>
        <w:t>и сводной</w:t>
      </w:r>
      <w:r w:rsidRPr="00174C1F">
        <w:rPr>
          <w:sz w:val="28"/>
          <w:szCs w:val="28"/>
        </w:rPr>
        <w:t xml:space="preserve"> бухгалтерской отчетности за 202</w:t>
      </w:r>
      <w:r>
        <w:rPr>
          <w:sz w:val="28"/>
          <w:szCs w:val="28"/>
        </w:rPr>
        <w:t>3</w:t>
      </w:r>
      <w:r w:rsidRPr="00174C1F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D35E4B" w:rsidRPr="00F773CC" w:rsidRDefault="00D35E4B" w:rsidP="00700E63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23222">
        <w:rPr>
          <w:sz w:val="28"/>
          <w:szCs w:val="28"/>
        </w:rPr>
        <w:t xml:space="preserve">бщая численность работников </w:t>
      </w:r>
      <w:r w:rsidR="001337E9">
        <w:rPr>
          <w:sz w:val="28"/>
          <w:szCs w:val="28"/>
        </w:rPr>
        <w:t>управления</w:t>
      </w:r>
      <w:r w:rsidRPr="00123222">
        <w:rPr>
          <w:sz w:val="28"/>
          <w:szCs w:val="28"/>
        </w:rPr>
        <w:t xml:space="preserve"> согласно штатному расписанию</w:t>
      </w:r>
      <w:r w:rsidRPr="00F773CC">
        <w:rPr>
          <w:sz w:val="28"/>
          <w:szCs w:val="28"/>
        </w:rPr>
        <w:t xml:space="preserve"> на конец отчетного периода составила </w:t>
      </w:r>
      <w:r w:rsidR="001337E9">
        <w:rPr>
          <w:sz w:val="28"/>
          <w:szCs w:val="28"/>
        </w:rPr>
        <w:t>15</w:t>
      </w:r>
      <w:r w:rsidRPr="00F773CC">
        <w:rPr>
          <w:sz w:val="28"/>
          <w:szCs w:val="28"/>
        </w:rPr>
        <w:t xml:space="preserve"> единиц, фактически замещено </w:t>
      </w:r>
      <w:r w:rsidR="001337E9">
        <w:rPr>
          <w:sz w:val="28"/>
          <w:szCs w:val="28"/>
        </w:rPr>
        <w:t>15</w:t>
      </w:r>
      <w:r w:rsidRPr="00F773CC">
        <w:rPr>
          <w:sz w:val="28"/>
          <w:szCs w:val="28"/>
        </w:rPr>
        <w:t xml:space="preserve"> единиц.</w:t>
      </w:r>
      <w:r>
        <w:rPr>
          <w:sz w:val="28"/>
          <w:szCs w:val="28"/>
        </w:rPr>
        <w:t xml:space="preserve"> Все должности муниципальной службы. Вакансии отсутствуют.</w:t>
      </w:r>
    </w:p>
    <w:p w:rsidR="00BC18A4" w:rsidRDefault="00BC18A4" w:rsidP="00700E6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Оренбургского городского Совета от 27.12.20233 № 300 «</w:t>
      </w:r>
      <w:r w:rsidRPr="00DC78D0">
        <w:rPr>
          <w:sz w:val="28"/>
          <w:szCs w:val="28"/>
        </w:rPr>
        <w:t>«О бюджете города Оренбурга на 2023 год и пла</w:t>
      </w:r>
      <w:r>
        <w:rPr>
          <w:sz w:val="28"/>
          <w:szCs w:val="28"/>
        </w:rPr>
        <w:t xml:space="preserve">новый период 2024 и 2025 годов» утверждена ведомственная структура расходов Бюджета города Оренбурга, в </w:t>
      </w:r>
      <w:proofErr w:type="gramStart"/>
      <w:r>
        <w:rPr>
          <w:sz w:val="28"/>
          <w:szCs w:val="28"/>
        </w:rPr>
        <w:t>которую</w:t>
      </w:r>
      <w:proofErr w:type="gramEnd"/>
      <w:r>
        <w:rPr>
          <w:sz w:val="28"/>
          <w:szCs w:val="28"/>
        </w:rPr>
        <w:t xml:space="preserve"> входят расходы </w:t>
      </w:r>
      <w:r w:rsidR="001337E9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. </w:t>
      </w:r>
      <w:r w:rsidRPr="0079141F">
        <w:rPr>
          <w:sz w:val="28"/>
          <w:szCs w:val="28"/>
        </w:rPr>
        <w:t xml:space="preserve">Бюджетные ассигнования </w:t>
      </w:r>
      <w:r w:rsidR="001337E9">
        <w:rPr>
          <w:sz w:val="28"/>
          <w:szCs w:val="28"/>
        </w:rPr>
        <w:t>управлению</w:t>
      </w:r>
      <w:r>
        <w:rPr>
          <w:sz w:val="28"/>
          <w:szCs w:val="28"/>
        </w:rPr>
        <w:t xml:space="preserve">, как получателю средств бюджета, утверждены в сумме </w:t>
      </w:r>
      <w:r w:rsidR="001337E9">
        <w:rPr>
          <w:sz w:val="28"/>
          <w:szCs w:val="28"/>
        </w:rPr>
        <w:t xml:space="preserve">68432,00 </w:t>
      </w:r>
      <w:r w:rsidRPr="0079141F">
        <w:rPr>
          <w:sz w:val="28"/>
          <w:szCs w:val="28"/>
        </w:rPr>
        <w:t xml:space="preserve">тыс. рублей. Бюджетной росписью с учетом внесенных в нее в течение </w:t>
      </w:r>
      <w:r>
        <w:rPr>
          <w:sz w:val="28"/>
          <w:szCs w:val="28"/>
        </w:rPr>
        <w:t>года</w:t>
      </w:r>
      <w:r w:rsidRPr="0079141F">
        <w:rPr>
          <w:sz w:val="28"/>
          <w:szCs w:val="28"/>
        </w:rPr>
        <w:t xml:space="preserve"> изменений утверждено</w:t>
      </w:r>
      <w:r>
        <w:rPr>
          <w:sz w:val="28"/>
          <w:szCs w:val="28"/>
        </w:rPr>
        <w:t xml:space="preserve"> </w:t>
      </w:r>
      <w:r w:rsidR="001337E9">
        <w:rPr>
          <w:sz w:val="28"/>
          <w:szCs w:val="28"/>
        </w:rPr>
        <w:t xml:space="preserve">74105,48 </w:t>
      </w:r>
      <w:r w:rsidRPr="0079141F">
        <w:rPr>
          <w:color w:val="000000"/>
          <w:sz w:val="28"/>
          <w:szCs w:val="28"/>
        </w:rPr>
        <w:t>тыс.</w:t>
      </w:r>
      <w:r w:rsidRPr="0079141F">
        <w:rPr>
          <w:sz w:val="28"/>
          <w:szCs w:val="28"/>
        </w:rPr>
        <w:t xml:space="preserve"> рублей.</w:t>
      </w:r>
      <w:r w:rsidRPr="00BA2927">
        <w:rPr>
          <w:sz w:val="28"/>
          <w:szCs w:val="28"/>
        </w:rPr>
        <w:t xml:space="preserve"> </w:t>
      </w:r>
    </w:p>
    <w:p w:rsidR="00BC18A4" w:rsidRDefault="00BC18A4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364375">
        <w:rPr>
          <w:sz w:val="28"/>
          <w:szCs w:val="28"/>
        </w:rPr>
        <w:t>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 (ф.0503127)</w:t>
      </w:r>
      <w:r>
        <w:rPr>
          <w:sz w:val="28"/>
          <w:szCs w:val="28"/>
        </w:rPr>
        <w:t xml:space="preserve"> (далее – Отчет (ф.0503127)) п</w:t>
      </w:r>
      <w:r w:rsidRPr="0097634A">
        <w:rPr>
          <w:bCs/>
          <w:sz w:val="28"/>
          <w:szCs w:val="28"/>
        </w:rPr>
        <w:t>лановые показатели поступлений доходов в бюджет города Оренбург на 202</w:t>
      </w:r>
      <w:r>
        <w:rPr>
          <w:bCs/>
          <w:sz w:val="28"/>
          <w:szCs w:val="28"/>
        </w:rPr>
        <w:t>3</w:t>
      </w:r>
      <w:r w:rsidRPr="0097634A">
        <w:rPr>
          <w:bCs/>
          <w:sz w:val="28"/>
          <w:szCs w:val="28"/>
        </w:rPr>
        <w:t xml:space="preserve"> год в </w:t>
      </w:r>
      <w:r w:rsidR="001337E9">
        <w:rPr>
          <w:bCs/>
          <w:sz w:val="28"/>
          <w:szCs w:val="28"/>
        </w:rPr>
        <w:t>управлении отсутствуют</w:t>
      </w:r>
      <w:r>
        <w:rPr>
          <w:bCs/>
          <w:sz w:val="28"/>
          <w:szCs w:val="28"/>
        </w:rPr>
        <w:t>.</w:t>
      </w:r>
      <w:r w:rsidRPr="0097634A">
        <w:rPr>
          <w:bCs/>
          <w:sz w:val="28"/>
          <w:szCs w:val="28"/>
        </w:rPr>
        <w:t xml:space="preserve"> В отчетном периоде в бюджет города Оренбурга </w:t>
      </w:r>
      <w:r w:rsidR="001337E9">
        <w:rPr>
          <w:bCs/>
          <w:sz w:val="28"/>
          <w:szCs w:val="28"/>
        </w:rPr>
        <w:t xml:space="preserve">не </w:t>
      </w:r>
      <w:r w:rsidRPr="0097634A">
        <w:rPr>
          <w:bCs/>
          <w:sz w:val="28"/>
          <w:szCs w:val="28"/>
        </w:rPr>
        <w:t xml:space="preserve">поступило администрируемых </w:t>
      </w:r>
      <w:r w:rsidR="001337E9">
        <w:rPr>
          <w:bCs/>
          <w:sz w:val="28"/>
          <w:szCs w:val="28"/>
        </w:rPr>
        <w:t xml:space="preserve">управлением </w:t>
      </w:r>
      <w:r w:rsidRPr="0097634A">
        <w:rPr>
          <w:bCs/>
          <w:sz w:val="28"/>
          <w:szCs w:val="28"/>
        </w:rPr>
        <w:t>неналоговых доходов.</w:t>
      </w:r>
      <w:r>
        <w:rPr>
          <w:sz w:val="28"/>
          <w:szCs w:val="28"/>
        </w:rPr>
        <w:t xml:space="preserve"> </w:t>
      </w:r>
    </w:p>
    <w:p w:rsidR="00BC18A4" w:rsidRPr="00713052" w:rsidRDefault="00BC18A4" w:rsidP="00700E6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397B">
        <w:rPr>
          <w:sz w:val="28"/>
          <w:szCs w:val="28"/>
        </w:rPr>
        <w:t xml:space="preserve">Процент исполнения </w:t>
      </w:r>
      <w:r>
        <w:rPr>
          <w:sz w:val="28"/>
          <w:szCs w:val="28"/>
        </w:rPr>
        <w:t xml:space="preserve">по расходам бюджета </w:t>
      </w:r>
      <w:r w:rsidRPr="006E397B">
        <w:rPr>
          <w:sz w:val="28"/>
          <w:szCs w:val="28"/>
        </w:rPr>
        <w:t xml:space="preserve">составил </w:t>
      </w:r>
      <w:r w:rsidR="001337E9">
        <w:rPr>
          <w:sz w:val="28"/>
          <w:szCs w:val="28"/>
        </w:rPr>
        <w:t>99,81</w:t>
      </w:r>
      <w:r w:rsidRPr="006E397B">
        <w:rPr>
          <w:sz w:val="28"/>
          <w:szCs w:val="28"/>
        </w:rPr>
        <w:t xml:space="preserve">% или </w:t>
      </w:r>
      <w:r w:rsidR="001337E9">
        <w:rPr>
          <w:sz w:val="28"/>
          <w:szCs w:val="28"/>
        </w:rPr>
        <w:t>73964,16</w:t>
      </w:r>
      <w:r>
        <w:rPr>
          <w:sz w:val="28"/>
          <w:szCs w:val="28"/>
        </w:rPr>
        <w:t xml:space="preserve"> тыс. </w:t>
      </w:r>
      <w:r w:rsidRPr="006E397B">
        <w:rPr>
          <w:sz w:val="28"/>
          <w:szCs w:val="28"/>
        </w:rPr>
        <w:t xml:space="preserve">руб. от утвержденных годовых бюджетных назначений </w:t>
      </w:r>
      <w:r w:rsidR="001337E9">
        <w:rPr>
          <w:sz w:val="28"/>
          <w:szCs w:val="28"/>
        </w:rPr>
        <w:t>74105,48</w:t>
      </w:r>
      <w:r>
        <w:rPr>
          <w:sz w:val="28"/>
          <w:szCs w:val="28"/>
        </w:rPr>
        <w:t xml:space="preserve"> тыс. </w:t>
      </w:r>
      <w:r w:rsidRPr="006E397B">
        <w:rPr>
          <w:sz w:val="28"/>
          <w:szCs w:val="28"/>
        </w:rPr>
        <w:t>руб.</w:t>
      </w:r>
    </w:p>
    <w:p w:rsidR="00BC18A4" w:rsidRDefault="00BC18A4" w:rsidP="00700E6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Расходы по разделу 0</w:t>
      </w:r>
      <w:r w:rsidR="0097372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00 «</w:t>
      </w:r>
      <w:r w:rsidR="00973727">
        <w:rPr>
          <w:bCs/>
          <w:sz w:val="28"/>
          <w:szCs w:val="28"/>
        </w:rPr>
        <w:t>Национальная безопасность и правоохранительная деятельность»</w:t>
      </w:r>
      <w:r>
        <w:rPr>
          <w:bCs/>
          <w:sz w:val="28"/>
          <w:szCs w:val="28"/>
        </w:rPr>
        <w:t xml:space="preserve"> составили </w:t>
      </w:r>
      <w:r w:rsidR="00973727">
        <w:rPr>
          <w:bCs/>
          <w:sz w:val="28"/>
          <w:szCs w:val="28"/>
        </w:rPr>
        <w:t>73964,16</w:t>
      </w:r>
      <w:r>
        <w:rPr>
          <w:bCs/>
          <w:sz w:val="28"/>
          <w:szCs w:val="28"/>
        </w:rPr>
        <w:t xml:space="preserve"> тыс. рублей, или </w:t>
      </w:r>
      <w:r w:rsidR="00973727">
        <w:rPr>
          <w:bCs/>
          <w:sz w:val="28"/>
          <w:szCs w:val="28"/>
        </w:rPr>
        <w:t xml:space="preserve">99,81% </w:t>
      </w:r>
      <w:r>
        <w:rPr>
          <w:sz w:val="28"/>
          <w:szCs w:val="28"/>
        </w:rPr>
        <w:t>к утвержденным бюджетным</w:t>
      </w:r>
      <w:r w:rsidRPr="000C5B94">
        <w:rPr>
          <w:sz w:val="28"/>
          <w:szCs w:val="28"/>
        </w:rPr>
        <w:t xml:space="preserve"> назначени</w:t>
      </w:r>
      <w:r>
        <w:rPr>
          <w:sz w:val="28"/>
          <w:szCs w:val="28"/>
        </w:rPr>
        <w:t>ям.</w:t>
      </w:r>
    </w:p>
    <w:p w:rsidR="00BC18A4" w:rsidRPr="00BC18A4" w:rsidRDefault="00BC18A4" w:rsidP="00700E63">
      <w:pPr>
        <w:tabs>
          <w:tab w:val="left" w:pos="567"/>
        </w:tabs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Расходы по подразделу </w:t>
      </w:r>
      <w:r w:rsidR="00973727">
        <w:rPr>
          <w:sz w:val="28"/>
          <w:szCs w:val="28"/>
        </w:rPr>
        <w:t>0309</w:t>
      </w:r>
      <w:r>
        <w:rPr>
          <w:sz w:val="28"/>
          <w:szCs w:val="28"/>
        </w:rPr>
        <w:t xml:space="preserve"> «</w:t>
      </w:r>
      <w:r w:rsidR="00973727" w:rsidRPr="00973727">
        <w:rPr>
          <w:sz w:val="28"/>
          <w:szCs w:val="28"/>
        </w:rPr>
        <w:t>Гражданская оборона</w:t>
      </w:r>
      <w:r>
        <w:rPr>
          <w:sz w:val="28"/>
          <w:szCs w:val="28"/>
        </w:rPr>
        <w:t xml:space="preserve">» произведены в сумме </w:t>
      </w:r>
      <w:r w:rsidR="00973727">
        <w:rPr>
          <w:sz w:val="28"/>
          <w:szCs w:val="28"/>
        </w:rPr>
        <w:t>161,00</w:t>
      </w:r>
      <w:r>
        <w:rPr>
          <w:sz w:val="28"/>
          <w:szCs w:val="28"/>
        </w:rPr>
        <w:t xml:space="preserve"> тыс. рублей, что составляет </w:t>
      </w:r>
      <w:r w:rsidR="00973727">
        <w:rPr>
          <w:sz w:val="28"/>
          <w:szCs w:val="28"/>
        </w:rPr>
        <w:t>100</w:t>
      </w:r>
      <w:r>
        <w:rPr>
          <w:sz w:val="28"/>
          <w:szCs w:val="28"/>
        </w:rPr>
        <w:t xml:space="preserve"> процент</w:t>
      </w:r>
      <w:r w:rsidR="00973727">
        <w:rPr>
          <w:sz w:val="28"/>
          <w:szCs w:val="28"/>
        </w:rPr>
        <w:t>ов</w:t>
      </w:r>
      <w:r w:rsidRPr="00EC31A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0C5B94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 бюджетным</w:t>
      </w:r>
      <w:r w:rsidRPr="000C5B94">
        <w:rPr>
          <w:sz w:val="28"/>
          <w:szCs w:val="28"/>
        </w:rPr>
        <w:t xml:space="preserve"> назначени</w:t>
      </w:r>
      <w:r>
        <w:rPr>
          <w:sz w:val="28"/>
          <w:szCs w:val="28"/>
        </w:rPr>
        <w:t xml:space="preserve">ям. </w:t>
      </w:r>
    </w:p>
    <w:p w:rsidR="00021033" w:rsidRDefault="00021033" w:rsidP="00700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подразделу 0</w:t>
      </w:r>
      <w:r w:rsidR="00973727">
        <w:rPr>
          <w:sz w:val="28"/>
          <w:szCs w:val="28"/>
        </w:rPr>
        <w:t>310</w:t>
      </w:r>
      <w:r>
        <w:rPr>
          <w:sz w:val="28"/>
          <w:szCs w:val="28"/>
        </w:rPr>
        <w:t xml:space="preserve"> «</w:t>
      </w:r>
      <w:r w:rsidR="00973727" w:rsidRPr="00973727">
        <w:rPr>
          <w:sz w:val="28"/>
          <w:szCs w:val="28"/>
        </w:rPr>
        <w:t>Защита населения и территории от чрезвычайных ситуаций природного и техногенного характера, пожарная безопасность</w:t>
      </w:r>
      <w:r>
        <w:rPr>
          <w:sz w:val="28"/>
          <w:szCs w:val="28"/>
        </w:rPr>
        <w:t xml:space="preserve">» составили </w:t>
      </w:r>
      <w:r w:rsidR="00973727">
        <w:rPr>
          <w:sz w:val="28"/>
          <w:szCs w:val="28"/>
        </w:rPr>
        <w:t xml:space="preserve">73729,00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или 99,</w:t>
      </w:r>
      <w:r w:rsidR="00973727">
        <w:rPr>
          <w:sz w:val="28"/>
          <w:szCs w:val="28"/>
        </w:rPr>
        <w:t>81</w:t>
      </w:r>
      <w:r>
        <w:rPr>
          <w:sz w:val="28"/>
          <w:szCs w:val="28"/>
        </w:rPr>
        <w:t>% от утвержденных бюджетных назначений.</w:t>
      </w:r>
    </w:p>
    <w:p w:rsidR="00021033" w:rsidRDefault="00021033" w:rsidP="00700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0700 «Образование» составили </w:t>
      </w:r>
      <w:r w:rsidR="00973727">
        <w:rPr>
          <w:sz w:val="28"/>
          <w:szCs w:val="28"/>
        </w:rPr>
        <w:t>74,15</w:t>
      </w:r>
      <w:r>
        <w:rPr>
          <w:sz w:val="28"/>
          <w:szCs w:val="28"/>
        </w:rPr>
        <w:t xml:space="preserve">,00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или </w:t>
      </w:r>
      <w:r w:rsidR="00973727">
        <w:rPr>
          <w:sz w:val="28"/>
          <w:szCs w:val="28"/>
        </w:rPr>
        <w:t>99,87</w:t>
      </w:r>
      <w:r>
        <w:rPr>
          <w:sz w:val="28"/>
          <w:szCs w:val="28"/>
        </w:rPr>
        <w:t>% от утвержденных бюджетных назначений.</w:t>
      </w:r>
    </w:p>
    <w:p w:rsidR="00021033" w:rsidRPr="00BC18A4" w:rsidRDefault="00021033" w:rsidP="00700E63">
      <w:pPr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>Расходы по подразделу 0705 «</w:t>
      </w:r>
      <w:r w:rsidRPr="00021033">
        <w:rPr>
          <w:sz w:val="28"/>
          <w:szCs w:val="28"/>
        </w:rPr>
        <w:t>Профессиональная подготовка, переподготовка и повышение квалификации</w:t>
      </w:r>
      <w:r>
        <w:rPr>
          <w:sz w:val="28"/>
          <w:szCs w:val="28"/>
        </w:rPr>
        <w:t xml:space="preserve">» составили </w:t>
      </w:r>
      <w:r w:rsidR="00973727">
        <w:rPr>
          <w:sz w:val="28"/>
          <w:szCs w:val="28"/>
        </w:rPr>
        <w:t>74</w:t>
      </w:r>
      <w:r>
        <w:rPr>
          <w:sz w:val="28"/>
          <w:szCs w:val="28"/>
        </w:rPr>
        <w:t>,</w:t>
      </w:r>
      <w:r w:rsidR="00973727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или </w:t>
      </w:r>
      <w:r w:rsidR="00973727">
        <w:rPr>
          <w:sz w:val="28"/>
          <w:szCs w:val="28"/>
        </w:rPr>
        <w:t>99,87</w:t>
      </w:r>
      <w:r>
        <w:rPr>
          <w:sz w:val="28"/>
          <w:szCs w:val="28"/>
        </w:rPr>
        <w:t>% от утвержденных бюджетных назначений.</w:t>
      </w:r>
    </w:p>
    <w:p w:rsidR="00D35E4B" w:rsidRDefault="00021033" w:rsidP="00700E63">
      <w:pPr>
        <w:pStyle w:val="ConsPlusNormal"/>
        <w:widowControl/>
        <w:tabs>
          <w:tab w:val="left" w:pos="567"/>
          <w:tab w:val="left" w:pos="8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1033">
        <w:rPr>
          <w:rFonts w:ascii="Times New Roman" w:hAnsi="Times New Roman" w:cs="Times New Roman"/>
          <w:sz w:val="28"/>
          <w:szCs w:val="28"/>
        </w:rPr>
        <w:t xml:space="preserve">Федеральные целевые программы, национальные и инвестиционные проекты </w:t>
      </w:r>
      <w:r w:rsidR="00973727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033">
        <w:rPr>
          <w:rFonts w:ascii="Times New Roman" w:hAnsi="Times New Roman" w:cs="Times New Roman"/>
          <w:sz w:val="28"/>
          <w:szCs w:val="28"/>
        </w:rPr>
        <w:t>не исполнялись.</w:t>
      </w:r>
    </w:p>
    <w:p w:rsidR="00021033" w:rsidRDefault="00021033" w:rsidP="00700E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821CA">
        <w:rPr>
          <w:sz w:val="28"/>
          <w:szCs w:val="28"/>
        </w:rPr>
        <w:t xml:space="preserve">Бюджетные обязательства (денежные обязательства) сверх утвержденного объема бюджетных ассигнований и лимитов бюджетных обязательств </w:t>
      </w:r>
      <w:r w:rsidR="00973727">
        <w:rPr>
          <w:sz w:val="28"/>
          <w:szCs w:val="28"/>
        </w:rPr>
        <w:t>управлением</w:t>
      </w:r>
      <w:r w:rsidRPr="00F821CA">
        <w:rPr>
          <w:sz w:val="28"/>
          <w:szCs w:val="28"/>
        </w:rPr>
        <w:t xml:space="preserve"> не принимались. Все лимиты бюджетных обязательств израсходованы по своему целевому назначению.</w:t>
      </w:r>
    </w:p>
    <w:p w:rsidR="00021033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Некассовые операции в отчетном периоде не осуществлялись.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стоимость имущества, учитываемого на балансе </w:t>
      </w:r>
      <w:r w:rsidR="00973727">
        <w:rPr>
          <w:sz w:val="28"/>
          <w:szCs w:val="28"/>
        </w:rPr>
        <w:t>управления</w:t>
      </w:r>
      <w:r w:rsidRPr="001F351E">
        <w:rPr>
          <w:sz w:val="28"/>
          <w:szCs w:val="28"/>
        </w:rPr>
        <w:t xml:space="preserve"> в качестве объектов основных средств, составляла</w:t>
      </w:r>
      <w:r>
        <w:rPr>
          <w:sz w:val="28"/>
          <w:szCs w:val="28"/>
        </w:rPr>
        <w:t xml:space="preserve"> </w:t>
      </w:r>
      <w:r w:rsidR="005B17F6">
        <w:rPr>
          <w:sz w:val="28"/>
          <w:szCs w:val="28"/>
        </w:rPr>
        <w:t>2767,81</w:t>
      </w:r>
      <w:r>
        <w:rPr>
          <w:sz w:val="28"/>
          <w:szCs w:val="28"/>
        </w:rPr>
        <w:t xml:space="preserve"> т</w:t>
      </w:r>
      <w:r w:rsidRPr="001F351E">
        <w:rPr>
          <w:sz w:val="28"/>
          <w:szCs w:val="28"/>
        </w:rPr>
        <w:t>ыс. руб.</w:t>
      </w:r>
    </w:p>
    <w:p w:rsidR="00021033" w:rsidRPr="001F351E" w:rsidRDefault="00021033" w:rsidP="00700E63">
      <w:pPr>
        <w:suppressLineNumbers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году </w:t>
      </w:r>
      <w:r w:rsidR="005B17F6">
        <w:rPr>
          <w:sz w:val="28"/>
          <w:szCs w:val="28"/>
        </w:rPr>
        <w:t>передано безвозмездно движимого имущества на сумму 67,29 тыс. руб.,</w:t>
      </w:r>
      <w:r w:rsidRPr="001F351E">
        <w:rPr>
          <w:sz w:val="28"/>
          <w:szCs w:val="28"/>
        </w:rPr>
        <w:t xml:space="preserve"> выбы</w:t>
      </w:r>
      <w:r w:rsidR="005B17F6">
        <w:rPr>
          <w:sz w:val="28"/>
          <w:szCs w:val="28"/>
        </w:rPr>
        <w:t>ло</w:t>
      </w:r>
      <w:r w:rsidRPr="001F351E">
        <w:rPr>
          <w:sz w:val="28"/>
          <w:szCs w:val="28"/>
        </w:rPr>
        <w:t xml:space="preserve"> основных средств </w:t>
      </w:r>
      <w:r w:rsidR="005B17F6">
        <w:rPr>
          <w:sz w:val="28"/>
          <w:szCs w:val="28"/>
        </w:rPr>
        <w:t xml:space="preserve">на сумму 1379,22 </w:t>
      </w:r>
      <w:proofErr w:type="spellStart"/>
      <w:r w:rsidR="005B17F6">
        <w:rPr>
          <w:sz w:val="28"/>
          <w:szCs w:val="28"/>
        </w:rPr>
        <w:t>тыс</w:t>
      </w:r>
      <w:proofErr w:type="gramStart"/>
      <w:r w:rsidR="005B17F6">
        <w:rPr>
          <w:sz w:val="28"/>
          <w:szCs w:val="28"/>
        </w:rPr>
        <w:t>.р</w:t>
      </w:r>
      <w:proofErr w:type="gramEnd"/>
      <w:r w:rsidR="005B17F6">
        <w:rPr>
          <w:sz w:val="28"/>
          <w:szCs w:val="28"/>
        </w:rPr>
        <w:t>уб</w:t>
      </w:r>
      <w:proofErr w:type="spellEnd"/>
      <w:r w:rsidR="005B17F6">
        <w:rPr>
          <w:sz w:val="28"/>
          <w:szCs w:val="28"/>
        </w:rPr>
        <w:t>.</w:t>
      </w:r>
      <w:r w:rsidRPr="001F351E">
        <w:rPr>
          <w:sz w:val="28"/>
          <w:szCs w:val="28"/>
        </w:rPr>
        <w:t xml:space="preserve"> </w:t>
      </w:r>
    </w:p>
    <w:p w:rsidR="00021033" w:rsidRPr="001F351E" w:rsidRDefault="00021033" w:rsidP="00700E63">
      <w:pPr>
        <w:suppressLineNumbers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стоимость основных средств составила </w:t>
      </w:r>
      <w:r w:rsidR="005B17F6">
        <w:rPr>
          <w:sz w:val="28"/>
          <w:szCs w:val="28"/>
        </w:rPr>
        <w:t>1455,89</w:t>
      </w:r>
      <w:r>
        <w:rPr>
          <w:sz w:val="28"/>
          <w:szCs w:val="28"/>
        </w:rPr>
        <w:t xml:space="preserve"> т</w:t>
      </w:r>
      <w:r w:rsidRPr="001F351E">
        <w:rPr>
          <w:sz w:val="28"/>
          <w:szCs w:val="28"/>
        </w:rPr>
        <w:t xml:space="preserve">ыс. руб. 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Балансовая стоимость объектов основных средств, находящихся в эксплуатации и имеющих нулевую остаточную стоимость на отчетную дату в </w:t>
      </w:r>
      <w:r w:rsidR="005B17F6">
        <w:rPr>
          <w:sz w:val="28"/>
          <w:szCs w:val="28"/>
        </w:rPr>
        <w:t>управлении</w:t>
      </w:r>
      <w:r w:rsidRPr="001F351E">
        <w:rPr>
          <w:sz w:val="28"/>
          <w:szCs w:val="28"/>
        </w:rPr>
        <w:t xml:space="preserve">, составляет </w:t>
      </w:r>
      <w:r w:rsidR="005B17F6">
        <w:rPr>
          <w:sz w:val="28"/>
          <w:szCs w:val="28"/>
        </w:rPr>
        <w:t>1455,89</w:t>
      </w:r>
      <w:r w:rsidR="00DC14FA">
        <w:rPr>
          <w:sz w:val="28"/>
          <w:szCs w:val="28"/>
        </w:rPr>
        <w:t xml:space="preserve"> </w:t>
      </w:r>
      <w:r w:rsidRPr="001F351E">
        <w:rPr>
          <w:sz w:val="28"/>
          <w:szCs w:val="28"/>
        </w:rPr>
        <w:t>тыс. руб.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Раскрытие информации согласно Приказу Минфина России от 31.12.2016 № 257н «Об утверждении федерального стандарта бухгалтерского учета для организаций государственного сектора «Основные средства»:</w:t>
      </w:r>
    </w:p>
    <w:p w:rsidR="00DC14FA" w:rsidRDefault="00021033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– в отчетном периоде строительство объектов основных средств не осуществлялось,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 xml:space="preserve"> группа основных средств «Инвестиционная недвижимость» в учете отсутствует.</w:t>
      </w:r>
    </w:p>
    <w:p w:rsidR="00021033" w:rsidRPr="001F351E" w:rsidRDefault="00021033" w:rsidP="00700E63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color w:val="000000"/>
          <w:sz w:val="28"/>
          <w:szCs w:val="28"/>
        </w:rPr>
        <w:t xml:space="preserve"> операции по обесценению основных средств в отчетном периоде не проводились.</w:t>
      </w:r>
    </w:p>
    <w:p w:rsidR="00021033" w:rsidRPr="001F351E" w:rsidRDefault="00021033" w:rsidP="00700E63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351E">
        <w:rPr>
          <w:sz w:val="28"/>
          <w:szCs w:val="28"/>
        </w:rPr>
        <w:t xml:space="preserve">Временно неэксплуатируемые (неиспользуемые) объекты основных средств, объекты основных средств, изъятые из эксплуатации или удерживаемые до их выбытия, отсутствуют. 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lastRenderedPageBreak/>
        <w:t>Стоимость материальных запасов на 01.01.202</w:t>
      </w:r>
      <w:r w:rsidR="00DC14FA"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составляла </w:t>
      </w:r>
      <w:r w:rsidR="005B17F6">
        <w:rPr>
          <w:sz w:val="28"/>
          <w:szCs w:val="28"/>
        </w:rPr>
        <w:t>854,12</w:t>
      </w:r>
      <w:r w:rsidRPr="001F351E">
        <w:rPr>
          <w:sz w:val="28"/>
          <w:szCs w:val="28"/>
        </w:rPr>
        <w:t xml:space="preserve"> тыс. рублей. За отчетный период </w:t>
      </w:r>
      <w:r w:rsidR="00DC14FA" w:rsidRPr="001F351E">
        <w:rPr>
          <w:sz w:val="28"/>
          <w:szCs w:val="28"/>
        </w:rPr>
        <w:t xml:space="preserve">поступило </w:t>
      </w:r>
      <w:r w:rsidRPr="001F351E">
        <w:rPr>
          <w:sz w:val="28"/>
          <w:szCs w:val="28"/>
        </w:rPr>
        <w:t>материальных запасов</w:t>
      </w:r>
      <w:r w:rsidR="00DC14FA">
        <w:rPr>
          <w:sz w:val="28"/>
          <w:szCs w:val="28"/>
        </w:rPr>
        <w:t xml:space="preserve"> на сумму </w:t>
      </w:r>
      <w:r w:rsidR="005B17F6">
        <w:rPr>
          <w:sz w:val="28"/>
          <w:szCs w:val="28"/>
        </w:rPr>
        <w:t>343,35</w:t>
      </w:r>
      <w:r w:rsidR="00DC14FA">
        <w:rPr>
          <w:sz w:val="28"/>
          <w:szCs w:val="28"/>
        </w:rPr>
        <w:t xml:space="preserve"> тыс. руб.</w:t>
      </w:r>
      <w:r w:rsidRPr="001F351E">
        <w:rPr>
          <w:sz w:val="28"/>
          <w:szCs w:val="28"/>
        </w:rPr>
        <w:t xml:space="preserve"> </w:t>
      </w:r>
    </w:p>
    <w:p w:rsidR="00021033" w:rsidRPr="001F351E" w:rsidRDefault="00021033" w:rsidP="00700E63">
      <w:pPr>
        <w:suppressLineNumbers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Выбыло материальных запасов на сумму </w:t>
      </w:r>
      <w:r w:rsidR="005B17F6">
        <w:rPr>
          <w:sz w:val="28"/>
          <w:szCs w:val="28"/>
        </w:rPr>
        <w:t>184,65</w:t>
      </w:r>
      <w:r w:rsidRPr="001F351E">
        <w:rPr>
          <w:sz w:val="28"/>
          <w:szCs w:val="28"/>
        </w:rPr>
        <w:t xml:space="preserve"> тыс. руб</w:t>
      </w:r>
      <w:r w:rsidR="00DC14FA">
        <w:rPr>
          <w:sz w:val="28"/>
          <w:szCs w:val="28"/>
        </w:rPr>
        <w:t>.</w:t>
      </w:r>
      <w:r w:rsidRPr="001F351E">
        <w:rPr>
          <w:sz w:val="28"/>
          <w:szCs w:val="28"/>
        </w:rPr>
        <w:t xml:space="preserve">, списано на нужды учреждения. 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Резерв под снижение стоимости материальных запасов не создавался. Выбытие (отпуск) запасов производится по средней стоимости. </w:t>
      </w:r>
    </w:p>
    <w:p w:rsidR="00021033" w:rsidRPr="001F351E" w:rsidRDefault="00021033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Все материальные запасы учтены по первоначальной стоимости.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Все учитываемые на балансе материальные запасы являются активами. Материальных запасов, заложенных в качестве обеспечения исполнения обязательств, нет. </w:t>
      </w:r>
    </w:p>
    <w:p w:rsidR="00021033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 w:rsidR="00DC14FA"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сумма материальных запасов составила </w:t>
      </w:r>
      <w:r w:rsidR="005B17F6">
        <w:rPr>
          <w:sz w:val="28"/>
          <w:szCs w:val="28"/>
        </w:rPr>
        <w:t>1012,83</w:t>
      </w:r>
      <w:r w:rsidRPr="001F351E">
        <w:rPr>
          <w:sz w:val="28"/>
          <w:szCs w:val="28"/>
        </w:rPr>
        <w:t xml:space="preserve"> тыс. руб. </w:t>
      </w:r>
    </w:p>
    <w:p w:rsidR="007703D6" w:rsidRPr="001F351E" w:rsidRDefault="007703D6" w:rsidP="007703D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стоимость имущества, полученного в пользование, состав</w:t>
      </w:r>
      <w:r>
        <w:rPr>
          <w:sz w:val="28"/>
          <w:szCs w:val="28"/>
        </w:rPr>
        <w:t>ил</w:t>
      </w:r>
      <w:r w:rsidRPr="001F351E">
        <w:rPr>
          <w:sz w:val="28"/>
          <w:szCs w:val="28"/>
        </w:rPr>
        <w:t xml:space="preserve">а </w:t>
      </w:r>
      <w:r>
        <w:rPr>
          <w:sz w:val="28"/>
          <w:szCs w:val="28"/>
        </w:rPr>
        <w:t>0,04</w:t>
      </w:r>
      <w:r w:rsidRPr="001F351E">
        <w:rPr>
          <w:sz w:val="28"/>
          <w:szCs w:val="28"/>
        </w:rPr>
        <w:t xml:space="preserve"> тыс. рублей. </w:t>
      </w:r>
    </w:p>
    <w:p w:rsidR="00DC14FA" w:rsidRPr="001F351E" w:rsidRDefault="00DC14FA" w:rsidP="00700E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1F351E">
        <w:rPr>
          <w:color w:val="333333"/>
          <w:sz w:val="28"/>
          <w:szCs w:val="28"/>
          <w:shd w:val="clear" w:color="auto" w:fill="FFFFFF"/>
        </w:rPr>
        <w:t>В</w:t>
      </w: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соответствии с приказом Минфина России от 15.11.2019 № 184н «Об утверждении федерального стандарта бухгалтерского учета для организаций государственного сектора «Выплаты персоналу» в </w:t>
      </w:r>
      <w:r w:rsidR="005B17F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управлении</w:t>
      </w: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формируются резервы предстоящих расходов на оплату отпусков за фактически отработанное время и начислениям на нее. Основанием для создания резервов является справка кадровой службой </w:t>
      </w:r>
      <w:r w:rsidR="005B17F6">
        <w:rPr>
          <w:color w:val="333333"/>
          <w:sz w:val="28"/>
          <w:szCs w:val="28"/>
          <w:shd w:val="clear" w:color="auto" w:fill="FFFFFF"/>
        </w:rPr>
        <w:t>управления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 о наличии количества неиспользованных дней отпуска за фактически отработанный период, составленная на отчетную дату</w:t>
      </w:r>
      <w:r w:rsidRPr="001F351E">
        <w:rPr>
          <w:sz w:val="28"/>
          <w:szCs w:val="28"/>
        </w:rPr>
        <w:t xml:space="preserve">. 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Резервы формируются ежеквартально, в последний день отчетного квартала. </w:t>
      </w:r>
    </w:p>
    <w:p w:rsidR="00DC14FA" w:rsidRPr="001F351E" w:rsidRDefault="00DC14FA" w:rsidP="00700E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года остаток на счете 1 401 60 000 «Резервы предстоящих расходов» </w:t>
      </w:r>
      <w:r w:rsidR="007703D6">
        <w:rPr>
          <w:sz w:val="28"/>
          <w:szCs w:val="28"/>
        </w:rPr>
        <w:t>378,33</w:t>
      </w:r>
      <w:r w:rsidRPr="001F351E">
        <w:rPr>
          <w:sz w:val="28"/>
          <w:szCs w:val="28"/>
        </w:rPr>
        <w:t xml:space="preserve"> тыс. руб. </w:t>
      </w:r>
    </w:p>
    <w:p w:rsidR="00DC14FA" w:rsidRPr="001F351E" w:rsidRDefault="00DC14FA" w:rsidP="00700E6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Расходы за счет резервов предстоящих расходов произведены в течение              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года.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F351E">
        <w:rPr>
          <w:rFonts w:ascii="Times New Roman" w:hAnsi="Times New Roman"/>
          <w:sz w:val="28"/>
          <w:szCs w:val="28"/>
        </w:rPr>
        <w:t>По состоянию на 01.01.202</w:t>
      </w:r>
      <w:r>
        <w:rPr>
          <w:rFonts w:ascii="Times New Roman" w:hAnsi="Times New Roman"/>
          <w:sz w:val="28"/>
          <w:szCs w:val="28"/>
        </w:rPr>
        <w:t>4</w:t>
      </w:r>
      <w:r w:rsidRPr="001F351E">
        <w:rPr>
          <w:rFonts w:ascii="Times New Roman" w:hAnsi="Times New Roman"/>
          <w:sz w:val="28"/>
          <w:szCs w:val="28"/>
        </w:rPr>
        <w:t xml:space="preserve"> года на счете 1 401 60 000 «Резервы предстоящих расходов» сформированные резервы предстоящих расходов по отложенным обязательствам изменились в сторону увеличения на сумму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7703D6">
        <w:rPr>
          <w:rFonts w:ascii="Times New Roman" w:hAnsi="Times New Roman"/>
          <w:sz w:val="28"/>
          <w:szCs w:val="28"/>
        </w:rPr>
        <w:t>367,65</w:t>
      </w:r>
      <w:r w:rsidRPr="001F351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1F351E">
        <w:rPr>
          <w:rFonts w:ascii="Times New Roman" w:hAnsi="Times New Roman"/>
          <w:sz w:val="28"/>
          <w:szCs w:val="28"/>
        </w:rPr>
        <w:t xml:space="preserve"> и составили </w:t>
      </w:r>
      <w:r w:rsidR="007703D6">
        <w:rPr>
          <w:rFonts w:ascii="Times New Roman" w:hAnsi="Times New Roman"/>
          <w:sz w:val="28"/>
          <w:szCs w:val="28"/>
        </w:rPr>
        <w:t>745,98</w:t>
      </w:r>
      <w:r w:rsidRPr="001F351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1F351E">
        <w:rPr>
          <w:rFonts w:ascii="Times New Roman" w:hAnsi="Times New Roman"/>
          <w:sz w:val="28"/>
          <w:szCs w:val="28"/>
        </w:rPr>
        <w:t xml:space="preserve"> 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F351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Ожидаемый срок использования созданных резервов – 202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4</w:t>
      </w:r>
      <w:r w:rsidRPr="001F351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год.</w:t>
      </w:r>
    </w:p>
    <w:p w:rsidR="00DC14FA" w:rsidRPr="001F351E" w:rsidRDefault="00DC14FA" w:rsidP="00700E63">
      <w:pPr>
        <w:tabs>
          <w:tab w:val="left" w:pos="567"/>
          <w:tab w:val="left" w:pos="1762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Резерв по пенсионным и иным аналогичным выплатам не создавался</w:t>
      </w:r>
      <w:r w:rsidRPr="001F351E">
        <w:rPr>
          <w:color w:val="000000"/>
          <w:sz w:val="28"/>
          <w:szCs w:val="28"/>
          <w:shd w:val="clear" w:color="auto" w:fill="FFFFFF"/>
        </w:rPr>
        <w:t>.</w:t>
      </w:r>
      <w:r w:rsidRPr="001F351E">
        <w:rPr>
          <w:sz w:val="28"/>
          <w:szCs w:val="28"/>
        </w:rPr>
        <w:t xml:space="preserve"> </w:t>
      </w:r>
    </w:p>
    <w:p w:rsidR="00DC14FA" w:rsidRPr="001F351E" w:rsidRDefault="00DC14FA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Информация, подлежащая раскрытию, в соответствии с Приказом Минфина России от 30.05.2018 № 124н «Об утверждении федерального стандарта бухгалтерского учета для организаций государственного сектора «Резервы. Раскрытие информации об условных обязательствах и условных активах», отсутствует.</w:t>
      </w:r>
    </w:p>
    <w:p w:rsidR="00DC14FA" w:rsidRPr="001F351E" w:rsidRDefault="00DC14FA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 соответствии с положениями </w:t>
      </w:r>
      <w:proofErr w:type="gramStart"/>
      <w:r w:rsidRPr="001F351E">
        <w:rPr>
          <w:sz w:val="28"/>
          <w:szCs w:val="28"/>
        </w:rPr>
        <w:t xml:space="preserve">приказа </w:t>
      </w:r>
      <w:r w:rsidRPr="00941553">
        <w:rPr>
          <w:sz w:val="28"/>
          <w:szCs w:val="28"/>
        </w:rPr>
        <w:t>финансового управления администрации города Оренбурга</w:t>
      </w:r>
      <w:proofErr w:type="gramEnd"/>
      <w:r w:rsidRPr="00941553">
        <w:rPr>
          <w:sz w:val="28"/>
          <w:szCs w:val="28"/>
        </w:rPr>
        <w:t xml:space="preserve"> от 01.08.2023 № 74 «Об утверждении единой учетной по</w:t>
      </w:r>
      <w:r>
        <w:rPr>
          <w:sz w:val="28"/>
          <w:szCs w:val="28"/>
        </w:rPr>
        <w:t xml:space="preserve">литики при централизации учета» </w:t>
      </w:r>
      <w:r w:rsidRPr="001F351E">
        <w:rPr>
          <w:sz w:val="28"/>
          <w:szCs w:val="28"/>
        </w:rPr>
        <w:t>сформирован счет 1</w:t>
      </w:r>
      <w:r>
        <w:rPr>
          <w:sz w:val="28"/>
          <w:szCs w:val="28"/>
        </w:rPr>
        <w:t> </w:t>
      </w:r>
      <w:r w:rsidRPr="001F351E">
        <w:rPr>
          <w:sz w:val="28"/>
          <w:szCs w:val="28"/>
        </w:rPr>
        <w:t>401</w:t>
      </w:r>
      <w:r>
        <w:rPr>
          <w:sz w:val="28"/>
          <w:szCs w:val="28"/>
        </w:rPr>
        <w:t> </w:t>
      </w:r>
      <w:r w:rsidRPr="001F351E">
        <w:rPr>
          <w:sz w:val="28"/>
          <w:szCs w:val="28"/>
        </w:rPr>
        <w:t>50 000 «Расходы будущих периодов». 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остаток на счете составил </w:t>
      </w:r>
      <w:r w:rsidR="007703D6">
        <w:rPr>
          <w:sz w:val="28"/>
          <w:szCs w:val="28"/>
        </w:rPr>
        <w:t>3,00</w:t>
      </w:r>
      <w:r w:rsidRPr="001F351E">
        <w:rPr>
          <w:sz w:val="28"/>
          <w:szCs w:val="28"/>
        </w:rPr>
        <w:t xml:space="preserve"> тыс. рублей.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F351E">
        <w:rPr>
          <w:rFonts w:ascii="Times New Roman" w:hAnsi="Times New Roman"/>
          <w:sz w:val="28"/>
          <w:szCs w:val="28"/>
        </w:rPr>
        <w:lastRenderedPageBreak/>
        <w:t>По состоянию на 01.01.202</w:t>
      </w:r>
      <w:r>
        <w:rPr>
          <w:rFonts w:ascii="Times New Roman" w:hAnsi="Times New Roman"/>
          <w:sz w:val="28"/>
          <w:szCs w:val="28"/>
        </w:rPr>
        <w:t>4</w:t>
      </w:r>
      <w:r w:rsidRPr="001F351E">
        <w:rPr>
          <w:rFonts w:ascii="Times New Roman" w:hAnsi="Times New Roman"/>
          <w:sz w:val="28"/>
          <w:szCs w:val="28"/>
        </w:rPr>
        <w:t xml:space="preserve"> остаток на счете в сумме </w:t>
      </w:r>
      <w:r w:rsidR="007703D6">
        <w:rPr>
          <w:rFonts w:ascii="Times New Roman" w:hAnsi="Times New Roman"/>
          <w:sz w:val="28"/>
          <w:szCs w:val="28"/>
        </w:rPr>
        <w:t>3,09</w:t>
      </w:r>
      <w:r w:rsidRPr="001F351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DC14FA" w:rsidRPr="001F351E" w:rsidRDefault="007703D6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3086,01</w:t>
      </w:r>
      <w:r w:rsidR="00DC14FA" w:rsidRPr="001F351E">
        <w:rPr>
          <w:rFonts w:ascii="Times New Roman" w:hAnsi="Times New Roman"/>
          <w:sz w:val="28"/>
          <w:szCs w:val="28"/>
        </w:rPr>
        <w:t xml:space="preserve"> рублей (по КОСГУ 226) - сумма расходов будущих периодов на приобретение неисключительных прав на программное обеспечение сроком пользования 12 месяцев. Расходы будущих периодов на использование неисключительных прав списываются ежемесячно равными частями.   </w:t>
      </w:r>
    </w:p>
    <w:p w:rsidR="00534017" w:rsidRPr="001F351E" w:rsidRDefault="00534017" w:rsidP="00700E63">
      <w:pPr>
        <w:pStyle w:val="a8"/>
        <w:tabs>
          <w:tab w:val="left" w:pos="567"/>
        </w:tabs>
        <w:ind w:firstLine="709"/>
        <w:jc w:val="both"/>
        <w:rPr>
          <w:szCs w:val="28"/>
        </w:rPr>
      </w:pPr>
      <w:r w:rsidRPr="001F351E">
        <w:rPr>
          <w:szCs w:val="28"/>
        </w:rPr>
        <w:t xml:space="preserve">Бюджетный учет в </w:t>
      </w:r>
      <w:r w:rsidR="007703D6">
        <w:rPr>
          <w:szCs w:val="28"/>
        </w:rPr>
        <w:t>управлении</w:t>
      </w:r>
      <w:r w:rsidRPr="001F351E">
        <w:rPr>
          <w:szCs w:val="28"/>
        </w:rPr>
        <w:t xml:space="preserve"> ведется на основании нормативно-правовых актов: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 xml:space="preserve"> Бюджетный кодекс РФ (далее - БК РФ);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>Федеральный закон от 06.12.2011 № 402-ФЗ «О бухгалтерском учете»;</w:t>
      </w:r>
    </w:p>
    <w:p w:rsidR="00534017" w:rsidRPr="001F351E" w:rsidRDefault="00534017" w:rsidP="00700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3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Приказ Минфина России от 01.12.2010 </w:t>
      </w:r>
      <w:r w:rsidRPr="001F351E">
        <w:rPr>
          <w:rFonts w:ascii="Times New Roman" w:hAnsi="Times New Roman" w:cs="Times New Roman"/>
          <w:sz w:val="28"/>
          <w:szCs w:val="28"/>
        </w:rPr>
        <w:t>№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534017" w:rsidRPr="001F351E" w:rsidRDefault="00534017" w:rsidP="00700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3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Приказ Минфина России от 30.03.2015 </w:t>
      </w:r>
      <w:r w:rsidRPr="001F351E">
        <w:rPr>
          <w:rFonts w:ascii="Times New Roman" w:hAnsi="Times New Roman" w:cs="Times New Roman"/>
          <w:sz w:val="28"/>
          <w:szCs w:val="28"/>
        </w:rPr>
        <w:t>№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>Приказ Минфина России от 06.12.2010 № 162н «Об утверждении Плана счетов бюджетного учета и Инструкции по его применению»;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 xml:space="preserve">Приказ Минфина России от 29.11.2017 № 209н «Об утверждении </w:t>
      </w:r>
      <w:proofErr w:type="gramStart"/>
      <w:r w:rsidRPr="001F351E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1F351E">
        <w:rPr>
          <w:sz w:val="28"/>
          <w:szCs w:val="28"/>
        </w:rPr>
        <w:t>»;</w:t>
      </w:r>
    </w:p>
    <w:p w:rsidR="00534017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sz w:val="28"/>
          <w:szCs w:val="28"/>
        </w:rPr>
        <w:t xml:space="preserve">Приказ Минфина России от </w:t>
      </w:r>
      <w:r w:rsidRPr="008672E5">
        <w:rPr>
          <w:sz w:val="28"/>
          <w:szCs w:val="28"/>
        </w:rPr>
        <w:t xml:space="preserve">24.05.2022 № 82н </w:t>
      </w:r>
      <w:r w:rsidRPr="001F351E">
        <w:rPr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назначения";</w:t>
      </w:r>
    </w:p>
    <w:p w:rsidR="00534017" w:rsidRPr="00941553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5993">
        <w:rPr>
          <w:sz w:val="28"/>
          <w:szCs w:val="28"/>
        </w:rPr>
        <w:t>приказ муниципального казенного учреждения «Центр муниципальных расчетов от 28.06.2021 № 8 «Об утверждении единой учетной пол</w:t>
      </w:r>
      <w:r>
        <w:rPr>
          <w:sz w:val="28"/>
          <w:szCs w:val="28"/>
        </w:rPr>
        <w:t>итики при централизации учета» д</w:t>
      </w:r>
      <w:r w:rsidRPr="00941553">
        <w:rPr>
          <w:sz w:val="28"/>
          <w:szCs w:val="28"/>
        </w:rPr>
        <w:t>о 01.07.2023, с 01.07.2023 приказ финансового управления администрации города Оренбурга от 01.08.2023 № 74 «Об утверждении единой учетной политики при централизации учета».</w:t>
      </w:r>
    </w:p>
    <w:p w:rsidR="00534017" w:rsidRPr="001F351E" w:rsidRDefault="00534017" w:rsidP="00700E63">
      <w:pPr>
        <w:pStyle w:val="a8"/>
        <w:tabs>
          <w:tab w:val="left" w:pos="567"/>
        </w:tabs>
        <w:ind w:firstLine="709"/>
        <w:jc w:val="both"/>
        <w:rPr>
          <w:szCs w:val="28"/>
        </w:rPr>
      </w:pPr>
      <w:r w:rsidRPr="001F351E">
        <w:rPr>
          <w:bCs/>
          <w:color w:val="00000A"/>
          <w:szCs w:val="28"/>
        </w:rPr>
        <w:t>Учет нефинансовых активов осуществляется в соответствии с требованиями, установленными Инструкцией № 157н</w:t>
      </w:r>
      <w:r w:rsidRPr="001F351E">
        <w:rPr>
          <w:color w:val="00000A"/>
          <w:szCs w:val="28"/>
        </w:rPr>
        <w:t>, СГС «Основные средства»</w:t>
      </w:r>
      <w:r w:rsidRPr="001F351E">
        <w:rPr>
          <w:color w:val="00000A"/>
          <w:szCs w:val="28"/>
          <w:shd w:val="clear" w:color="auto" w:fill="FFFFFF"/>
        </w:rPr>
        <w:t>, Приказом Минфина России от 07.12.2018 № 256н «Об утверждении федерального стандарта бухгалтерского учета для организаций государственного сектора «Запасы» (далее – СГС «Запасы»).</w:t>
      </w:r>
    </w:p>
    <w:p w:rsidR="00534017" w:rsidRDefault="00534017" w:rsidP="00700E63">
      <w:pPr>
        <w:tabs>
          <w:tab w:val="left" w:pos="674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lastRenderedPageBreak/>
        <w:t>Амортизация по всем группам основных средств начисляется линейным методом.</w:t>
      </w:r>
    </w:p>
    <w:p w:rsidR="00534017" w:rsidRDefault="00534017" w:rsidP="00700E63">
      <w:pPr>
        <w:tabs>
          <w:tab w:val="left" w:pos="6747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017">
        <w:rPr>
          <w:color w:val="000000"/>
          <w:sz w:val="28"/>
          <w:szCs w:val="28"/>
        </w:rPr>
        <w:t xml:space="preserve">Срок полезного использования объектов основных средств определяется </w:t>
      </w:r>
      <w:r>
        <w:rPr>
          <w:color w:val="000000"/>
          <w:sz w:val="28"/>
          <w:szCs w:val="28"/>
        </w:rPr>
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активов.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Объекты нефинансовых активов, полученные безвозмездно без указания стоимости, а также неучтенные объекты, выявленные при инвентаризации, принимаются к учету по их справедливой стоимости, определенной комиссией по поступлению и выбытию активов методом рыночных цен. </w:t>
      </w:r>
    </w:p>
    <w:p w:rsidR="00534017" w:rsidRPr="001F351E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При выявлении признаков обесценения (снижения убытка) определяется справедливая стоимость в отношении каждого актива, по которому выявлены признаки возможного обесценения (снижения убытка) с указанием метода, которым стоимость будет определена.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 соответствии с пунктом 19 </w:t>
      </w:r>
      <w:r w:rsidRPr="001F351E">
        <w:rPr>
          <w:color w:val="00000A"/>
          <w:sz w:val="28"/>
          <w:szCs w:val="28"/>
        </w:rPr>
        <w:t>СГС «Запасы»</w:t>
      </w:r>
      <w:r w:rsidRPr="001F351E">
        <w:rPr>
          <w:sz w:val="28"/>
          <w:szCs w:val="28"/>
        </w:rPr>
        <w:t xml:space="preserve"> первоначальная стоимость материальных запасов, приобретенных в результате обменных операций, определяется в сумме фактически произведенных вложений, формируемых с учетом сумм налога на добавленную стоимость (далее - НДС), предъявленных субъекту учета поставщиками (исполнителями, продавцами).   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Материальные запасы, полученные субъектом учета от иной организации бюджетной сферы, подлежат признанию в бухгалтерском учете в оценке, определенной передающей стороной (по стоимости, отраженной в передаточных документах). 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AC7AC7">
        <w:rPr>
          <w:sz w:val="28"/>
          <w:szCs w:val="28"/>
        </w:rPr>
        <w:t>Еди</w:t>
      </w:r>
      <w:r w:rsidRPr="001F351E">
        <w:rPr>
          <w:sz w:val="28"/>
          <w:szCs w:val="28"/>
        </w:rPr>
        <w:t>ницей запасов является номенклатурная (реестровая) единица.</w:t>
      </w:r>
    </w:p>
    <w:p w:rsidR="00534017" w:rsidRPr="001F351E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Бюджетная отчетность формируется в соответствии с Приказом Минфина России от 30.12.2017 № 275н «Об утверждении федерального стандарта бухгалтерского учета для организаций государственного сектора «События после отчетной даты».</w:t>
      </w:r>
    </w:p>
    <w:p w:rsidR="00534017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F351E">
        <w:rPr>
          <w:sz w:val="28"/>
          <w:szCs w:val="28"/>
        </w:rPr>
        <w:t xml:space="preserve">епроизведенных активов </w:t>
      </w:r>
      <w:r>
        <w:rPr>
          <w:sz w:val="28"/>
          <w:szCs w:val="28"/>
        </w:rPr>
        <w:t xml:space="preserve">в </w:t>
      </w:r>
      <w:r w:rsidR="007703D6">
        <w:rPr>
          <w:sz w:val="28"/>
          <w:szCs w:val="28"/>
        </w:rPr>
        <w:t>управлении</w:t>
      </w:r>
      <w:r>
        <w:rPr>
          <w:sz w:val="28"/>
          <w:szCs w:val="28"/>
        </w:rPr>
        <w:t xml:space="preserve"> </w:t>
      </w:r>
      <w:r w:rsidRPr="001F351E">
        <w:rPr>
          <w:sz w:val="28"/>
          <w:szCs w:val="28"/>
        </w:rPr>
        <w:t xml:space="preserve">нет. 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F351E">
        <w:rPr>
          <w:rFonts w:eastAsia="Calibri"/>
          <w:sz w:val="28"/>
          <w:szCs w:val="28"/>
          <w:lang w:eastAsia="en-US"/>
        </w:rPr>
        <w:t>Затраты на научные исследования и опытно-конструкторские и технологические разработки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703D6">
        <w:rPr>
          <w:rFonts w:eastAsia="Calibri"/>
          <w:sz w:val="28"/>
          <w:szCs w:val="28"/>
          <w:lang w:eastAsia="en-US"/>
        </w:rPr>
        <w:t>управление</w:t>
      </w:r>
      <w:r w:rsidRPr="001F351E">
        <w:rPr>
          <w:rFonts w:eastAsia="Calibri"/>
          <w:sz w:val="28"/>
          <w:szCs w:val="28"/>
          <w:lang w:eastAsia="en-US"/>
        </w:rPr>
        <w:t xml:space="preserve"> не производились.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В бухгалтерской отчетности и Пояснительной записке отсутствует информация, подлежащая раскрытию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согласно приказов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 xml:space="preserve"> Минфина России: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30.12.2017 № 277н «Об утверждении федерального стандарта бухгалтерского учета для организаций государственного сектора «Информация о связанных сторонах»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в </w:t>
      </w:r>
      <w:r w:rsidR="00336F03">
        <w:rPr>
          <w:color w:val="000000"/>
          <w:sz w:val="28"/>
          <w:szCs w:val="28"/>
          <w:shd w:val="clear" w:color="auto" w:fill="FFFFFF"/>
        </w:rPr>
        <w:t>управлении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отсутствуют юридические и физические лица, которые могут влиять на деятельность </w:t>
      </w:r>
      <w:r>
        <w:rPr>
          <w:color w:val="000000"/>
          <w:sz w:val="28"/>
          <w:szCs w:val="28"/>
          <w:shd w:val="clear" w:color="auto" w:fill="FFFFFF"/>
        </w:rPr>
        <w:t>учреждений,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либо на деяте</w:t>
      </w:r>
      <w:r w:rsidR="00336F03">
        <w:rPr>
          <w:color w:val="000000"/>
          <w:sz w:val="28"/>
          <w:szCs w:val="28"/>
          <w:shd w:val="clear" w:color="auto" w:fill="FFFFFF"/>
        </w:rPr>
        <w:t xml:space="preserve">льность которых может влиять </w:t>
      </w:r>
      <w:proofErr w:type="gramStart"/>
      <w:r w:rsidR="00336F03">
        <w:rPr>
          <w:color w:val="000000"/>
          <w:sz w:val="28"/>
          <w:szCs w:val="28"/>
          <w:shd w:val="clear" w:color="auto" w:fill="FFFFFF"/>
        </w:rPr>
        <w:t>само управление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30.05.2018 № 122н «Об утверждении федерального стандарта бухгалтерского учета для организаций государственного сектора «Влияние изменений курсов иностранных валют»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отсутствуют объекты бухгалтерского учета, стоимость которых выражена в иностранной валюте;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lastRenderedPageBreak/>
        <w:t xml:space="preserve">от 29.06.2018 № 145н «Об утверждении федерального стандарта бухгалтерского учета для организаций государственного сектора «Долгосрочные договоры» </w:t>
      </w:r>
      <w:r w:rsidRPr="001F351E">
        <w:rPr>
          <w:sz w:val="28"/>
          <w:szCs w:val="28"/>
        </w:rPr>
        <w:t xml:space="preserve">– 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договоры подряда, возмездного </w:t>
      </w:r>
      <w:r w:rsidRPr="001F351E">
        <w:rPr>
          <w:sz w:val="28"/>
          <w:szCs w:val="28"/>
        </w:rPr>
        <w:t>оказания услуг, срок действия которых превышает один год (долгосрочные договоры), в отчетном периоде не заключались;</w:t>
      </w:r>
    </w:p>
    <w:p w:rsidR="000420C7" w:rsidRPr="001F351E" w:rsidRDefault="000420C7" w:rsidP="00700E6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F351E">
        <w:rPr>
          <w:sz w:val="28"/>
          <w:szCs w:val="28"/>
          <w:shd w:val="clear" w:color="auto" w:fill="FFFFFF"/>
        </w:rPr>
        <w:t xml:space="preserve">от 29.06.2018 № 146н «Об утверждении федерального стандарта бухгалтерского учета для организаций государственного сектора «Концессионные соглашения» </w:t>
      </w:r>
      <w:r w:rsidRPr="001F351E">
        <w:rPr>
          <w:sz w:val="28"/>
          <w:szCs w:val="28"/>
        </w:rPr>
        <w:t>–</w:t>
      </w:r>
      <w:r w:rsidRPr="001F351E">
        <w:rPr>
          <w:sz w:val="28"/>
          <w:szCs w:val="28"/>
          <w:shd w:val="clear" w:color="auto" w:fill="FFFFFF"/>
        </w:rPr>
        <w:t xml:space="preserve"> концессионные соглашения в отчетном периоде не заключались и не исполнялись;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</w:t>
      </w:r>
      <w:r w:rsidRPr="001F351E">
        <w:rPr>
          <w:rFonts w:eastAsia="Calibri"/>
          <w:sz w:val="28"/>
          <w:szCs w:val="28"/>
          <w:lang w:eastAsia="en-US"/>
        </w:rPr>
        <w:t xml:space="preserve">16.12.2020 № 310н </w:t>
      </w:r>
      <w:r w:rsidRPr="001F351E">
        <w:rPr>
          <w:color w:val="000000"/>
          <w:sz w:val="28"/>
          <w:szCs w:val="28"/>
          <w:shd w:val="clear" w:color="auto" w:fill="FFFFFF"/>
        </w:rPr>
        <w:t>«Об утверждении федерального стандарта бухгалтерского учета государственных финансов «</w:t>
      </w:r>
      <w:r w:rsidRPr="001F351E">
        <w:rPr>
          <w:rFonts w:eastAsia="Calibri"/>
          <w:sz w:val="28"/>
          <w:szCs w:val="28"/>
          <w:lang w:eastAsia="en-US"/>
        </w:rPr>
        <w:t>Биологические активы</w:t>
      </w:r>
      <w:r w:rsidRPr="001F351E">
        <w:rPr>
          <w:color w:val="000000"/>
          <w:sz w:val="28"/>
          <w:szCs w:val="28"/>
          <w:shd w:val="clear" w:color="auto" w:fill="FFFFFF"/>
        </w:rPr>
        <w:t>»</w:t>
      </w:r>
      <w:r w:rsidRPr="001F351E">
        <w:rPr>
          <w:sz w:val="28"/>
          <w:szCs w:val="28"/>
        </w:rPr>
        <w:t xml:space="preserve"> </w:t>
      </w:r>
      <w:proofErr w:type="gramStart"/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>б</w:t>
      </w:r>
      <w:proofErr w:type="gramEnd"/>
      <w:r w:rsidRPr="001F351E">
        <w:rPr>
          <w:rFonts w:eastAsia="Calibri"/>
          <w:sz w:val="28"/>
          <w:szCs w:val="28"/>
          <w:lang w:eastAsia="en-US"/>
        </w:rPr>
        <w:t>иологические активы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в </w:t>
      </w:r>
      <w:r w:rsidR="00336F03">
        <w:rPr>
          <w:sz w:val="28"/>
          <w:szCs w:val="28"/>
        </w:rPr>
        <w:t>управление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отсутствуют;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30.10.2020 № 254н «Об утверждении федерального стандарта бухгалтерского учета государственных финансов «Метод долевого участия»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операции, подлежащие отражению отсутствуют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от 15.11.2019 № 183н «Об утверждении федерального стандарта бухгалтерского уче</w:t>
      </w:r>
      <w:bookmarkStart w:id="25" w:name="_GoBack"/>
      <w:r w:rsidRPr="001F351E">
        <w:rPr>
          <w:color w:val="000000"/>
          <w:sz w:val="28"/>
          <w:szCs w:val="28"/>
          <w:shd w:val="clear" w:color="auto" w:fill="FFFFFF"/>
        </w:rPr>
        <w:t>т</w:t>
      </w:r>
      <w:bookmarkEnd w:id="25"/>
      <w:r w:rsidRPr="001F351E">
        <w:rPr>
          <w:color w:val="000000"/>
          <w:sz w:val="28"/>
          <w:szCs w:val="28"/>
          <w:shd w:val="clear" w:color="auto" w:fill="FFFFFF"/>
        </w:rPr>
        <w:t xml:space="preserve">а государственных финансов «Совместная деятельность» </w:t>
      </w:r>
      <w:r w:rsidRPr="001F351E">
        <w:rPr>
          <w:sz w:val="28"/>
          <w:szCs w:val="28"/>
        </w:rPr>
        <w:t xml:space="preserve">–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информация, подлежащая раскрытию отсутствует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7703D6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от 28.02.2018 № 34н «Об утверждении федерального стандарта бухгалтерского учета для организаций государственного сектора «Непроизведенные активы»</w:t>
      </w:r>
      <w:r w:rsidRPr="001F351E">
        <w:rPr>
          <w:sz w:val="28"/>
          <w:szCs w:val="28"/>
        </w:rPr>
        <w:t xml:space="preserve"> 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7703D6" w:rsidRPr="001F351E">
        <w:rPr>
          <w:color w:val="000000"/>
          <w:sz w:val="28"/>
          <w:szCs w:val="28"/>
          <w:shd w:val="clear" w:color="auto" w:fill="FFFFFF"/>
        </w:rPr>
        <w:t>информация, подлежащая раскрытию отсутствует</w:t>
      </w:r>
      <w:proofErr w:type="gramEnd"/>
      <w:r w:rsidR="007703D6"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29.12.2018 № 305н «Об утверждении федерального стандарта бухгалтерского учета для организаций государственного сектора «Бухгалтерская (финансовая) отчетность с учетом инфляции»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показатели бюджетной отчетности</w:t>
      </w:r>
      <w:r w:rsidRPr="001F351E">
        <w:rPr>
          <w:rFonts w:eastAsia="Calibri"/>
          <w:sz w:val="28"/>
          <w:szCs w:val="28"/>
          <w:lang w:eastAsia="en-US"/>
        </w:rPr>
        <w:t xml:space="preserve"> не пересчитывались в связи с отсутствием решения </w:t>
      </w:r>
      <w:r w:rsidR="007703D6">
        <w:rPr>
          <w:rFonts w:eastAsia="Calibri"/>
          <w:sz w:val="28"/>
          <w:szCs w:val="28"/>
          <w:lang w:eastAsia="en-US"/>
        </w:rPr>
        <w:t>управления</w:t>
      </w:r>
      <w:r w:rsidRPr="001F351E">
        <w:rPr>
          <w:rFonts w:eastAsia="Calibri"/>
          <w:sz w:val="28"/>
          <w:szCs w:val="28"/>
          <w:lang w:eastAsia="en-US"/>
        </w:rPr>
        <w:t>.</w:t>
      </w:r>
    </w:p>
    <w:p w:rsidR="000420C7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Для работы установлены следующие программы: АС УРМ, </w:t>
      </w:r>
      <w:r>
        <w:rPr>
          <w:sz w:val="28"/>
          <w:szCs w:val="28"/>
        </w:rPr>
        <w:t>ИАС</w:t>
      </w:r>
      <w:r w:rsidRPr="001F351E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-консолидация</w:t>
      </w:r>
      <w:r w:rsidRPr="001F351E">
        <w:rPr>
          <w:sz w:val="28"/>
          <w:szCs w:val="28"/>
        </w:rPr>
        <w:t>» (ООО «НПО «</w:t>
      </w:r>
      <w:proofErr w:type="spellStart"/>
      <w:r w:rsidRPr="001F351E">
        <w:rPr>
          <w:sz w:val="28"/>
          <w:szCs w:val="28"/>
        </w:rPr>
        <w:t>Криста</w:t>
      </w:r>
      <w:proofErr w:type="spellEnd"/>
      <w:r w:rsidRPr="001F351E">
        <w:rPr>
          <w:sz w:val="28"/>
          <w:szCs w:val="28"/>
        </w:rPr>
        <w:t xml:space="preserve">»), СУФД-1С (АР) по работе с УФК по Оренбургской области по администрированию доходов бюджета, </w:t>
      </w:r>
      <w:r>
        <w:rPr>
          <w:sz w:val="28"/>
          <w:szCs w:val="28"/>
        </w:rPr>
        <w:t>СБИС++</w:t>
      </w:r>
      <w:r w:rsidRPr="001F351E">
        <w:rPr>
          <w:sz w:val="28"/>
          <w:szCs w:val="28"/>
        </w:rPr>
        <w:t xml:space="preserve">, </w:t>
      </w:r>
      <w:r w:rsidRPr="00685993">
        <w:rPr>
          <w:sz w:val="28"/>
          <w:szCs w:val="28"/>
        </w:rPr>
        <w:t>систем</w:t>
      </w:r>
      <w:r>
        <w:rPr>
          <w:sz w:val="28"/>
          <w:szCs w:val="28"/>
        </w:rPr>
        <w:t>а</w:t>
      </w:r>
      <w:r w:rsidRPr="00685993">
        <w:rPr>
          <w:sz w:val="28"/>
          <w:szCs w:val="28"/>
        </w:rPr>
        <w:t xml:space="preserve"> автоматизации бухгалтерского учета «1С</w:t>
      </w:r>
      <w:proofErr w:type="gramStart"/>
      <w:r w:rsidRPr="00685993">
        <w:rPr>
          <w:sz w:val="28"/>
          <w:szCs w:val="28"/>
        </w:rPr>
        <w:t>:Б</w:t>
      </w:r>
      <w:proofErr w:type="gramEnd"/>
      <w:r w:rsidRPr="00685993">
        <w:rPr>
          <w:sz w:val="28"/>
          <w:szCs w:val="28"/>
        </w:rPr>
        <w:t>ухгалтерия 8.2».</w:t>
      </w:r>
      <w:r>
        <w:rPr>
          <w:sz w:val="28"/>
          <w:szCs w:val="28"/>
        </w:rPr>
        <w:t xml:space="preserve"> </w:t>
      </w:r>
    </w:p>
    <w:p w:rsidR="000420C7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bCs/>
          <w:sz w:val="28"/>
          <w:szCs w:val="28"/>
        </w:rPr>
        <w:t>В</w:t>
      </w:r>
      <w:r w:rsidRPr="001F351E">
        <w:rPr>
          <w:sz w:val="28"/>
          <w:szCs w:val="28"/>
        </w:rPr>
        <w:t xml:space="preserve"> целях подготовки к составлению годо</w:t>
      </w:r>
      <w:r>
        <w:rPr>
          <w:sz w:val="28"/>
          <w:szCs w:val="28"/>
        </w:rPr>
        <w:t>вой бюджетной отчетности за 2023</w:t>
      </w:r>
      <w:r w:rsidRPr="001F351E">
        <w:rPr>
          <w:sz w:val="28"/>
          <w:szCs w:val="28"/>
        </w:rPr>
        <w:t xml:space="preserve"> год в </w:t>
      </w:r>
      <w:r w:rsidR="007703D6">
        <w:rPr>
          <w:sz w:val="28"/>
          <w:szCs w:val="28"/>
        </w:rPr>
        <w:t>управление</w:t>
      </w:r>
      <w:r w:rsidRPr="001F351E">
        <w:rPr>
          <w:sz w:val="28"/>
          <w:szCs w:val="28"/>
        </w:rPr>
        <w:t xml:space="preserve"> проведена инвентаризация активов, обязательств. По результатам проведенной инвентаризации в </w:t>
      </w:r>
      <w:r w:rsidR="007703D6">
        <w:rPr>
          <w:sz w:val="28"/>
          <w:szCs w:val="28"/>
        </w:rPr>
        <w:t>управлении</w:t>
      </w:r>
      <w:r w:rsidRPr="001F351E">
        <w:rPr>
          <w:sz w:val="28"/>
          <w:szCs w:val="28"/>
        </w:rPr>
        <w:t xml:space="preserve"> расхождений не установлено.</w:t>
      </w:r>
    </w:p>
    <w:p w:rsidR="000420C7" w:rsidRPr="001F351E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 ходе инвентаризации был определен статус каждого объекта учета. Все объекты учета признаны отвечающими критериям активов.</w:t>
      </w:r>
    </w:p>
    <w:p w:rsidR="000420C7" w:rsidRPr="001F351E" w:rsidRDefault="000420C7" w:rsidP="00700E63">
      <w:pPr>
        <w:suppressLineNumbers/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1F351E">
        <w:rPr>
          <w:sz w:val="28"/>
          <w:szCs w:val="28"/>
        </w:rPr>
        <w:t xml:space="preserve">В соответствии с приказом Минфина России от 30.12.2016 № 159н </w:t>
      </w:r>
      <w:r w:rsidRPr="001F351E">
        <w:rPr>
          <w:color w:val="00000A"/>
          <w:sz w:val="28"/>
          <w:szCs w:val="28"/>
          <w:shd w:val="clear" w:color="auto" w:fill="FFFFFF"/>
        </w:rPr>
        <w:t xml:space="preserve">«Об утверждении федерального стандарта бухгалтерского учета для организаций государственного сектора </w:t>
      </w:r>
      <w:r w:rsidRPr="001F351E">
        <w:rPr>
          <w:sz w:val="28"/>
          <w:szCs w:val="28"/>
        </w:rPr>
        <w:t>«Обесценение активов» при проведении инвентаризации признаков обесценения активов, в том числе морального устаревания и (или) физического повреждения активов, снижающих их полезный потенциал, резкого увеличения расходов на эксплуатацию или обслуживание активов по сравнению с запланированным, не выявлено.</w:t>
      </w:r>
      <w:proofErr w:type="gramEnd"/>
    </w:p>
    <w:p w:rsidR="000420C7" w:rsidRPr="001F351E" w:rsidRDefault="000420C7" w:rsidP="00700E63">
      <w:pPr>
        <w:suppressLineNumbers/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1F351E">
        <w:rPr>
          <w:sz w:val="28"/>
          <w:szCs w:val="28"/>
        </w:rPr>
        <w:t xml:space="preserve">роведена инвентаризация </w:t>
      </w:r>
      <w:r>
        <w:rPr>
          <w:sz w:val="28"/>
          <w:szCs w:val="28"/>
        </w:rPr>
        <w:t xml:space="preserve"> </w:t>
      </w:r>
      <w:r w:rsidRPr="001F351E">
        <w:rPr>
          <w:sz w:val="28"/>
          <w:szCs w:val="28"/>
        </w:rPr>
        <w:t>дебиторской (кредиторской) задолжен</w:t>
      </w:r>
      <w:r>
        <w:rPr>
          <w:sz w:val="28"/>
          <w:szCs w:val="28"/>
        </w:rPr>
        <w:t xml:space="preserve">ности </w:t>
      </w: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>.</w:t>
      </w:r>
    </w:p>
    <w:p w:rsidR="000420C7" w:rsidRPr="001F351E" w:rsidRDefault="000420C7" w:rsidP="00700E6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F351E">
        <w:rPr>
          <w:sz w:val="28"/>
          <w:szCs w:val="28"/>
        </w:rPr>
        <w:t xml:space="preserve">По результатам проведенной инвентаризации расхождений не установлено. </w:t>
      </w:r>
    </w:p>
    <w:p w:rsidR="00D35E4B" w:rsidRPr="00021033" w:rsidRDefault="00D35E4B" w:rsidP="00700E63">
      <w:pPr>
        <w:jc w:val="both"/>
        <w:rPr>
          <w:sz w:val="28"/>
        </w:rPr>
      </w:pPr>
    </w:p>
    <w:sectPr w:rsidR="00D35E4B" w:rsidRPr="0002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FF"/>
    <w:rsid w:val="00021033"/>
    <w:rsid w:val="000420C7"/>
    <w:rsid w:val="001337E9"/>
    <w:rsid w:val="00336F03"/>
    <w:rsid w:val="005049E2"/>
    <w:rsid w:val="00534017"/>
    <w:rsid w:val="005851CC"/>
    <w:rsid w:val="005B17F6"/>
    <w:rsid w:val="00605E37"/>
    <w:rsid w:val="00686A82"/>
    <w:rsid w:val="00700E63"/>
    <w:rsid w:val="007703D6"/>
    <w:rsid w:val="007B3EFF"/>
    <w:rsid w:val="00973727"/>
    <w:rsid w:val="00BC18A4"/>
    <w:rsid w:val="00D35E4B"/>
    <w:rsid w:val="00D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9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9E2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5049E2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49E2"/>
    <w:pPr>
      <w:ind w:left="720"/>
      <w:contextualSpacing/>
    </w:pPr>
    <w:rPr>
      <w:smallCaps/>
    </w:rPr>
  </w:style>
  <w:style w:type="character" w:styleId="a5">
    <w:name w:val="Hyperlink"/>
    <w:uiPriority w:val="99"/>
    <w:rsid w:val="007B3EFF"/>
    <w:rPr>
      <w:color w:val="0000FF"/>
      <w:u w:val="single"/>
    </w:rPr>
  </w:style>
  <w:style w:type="paragraph" w:customStyle="1" w:styleId="ConsPlusNormal">
    <w:name w:val="ConsPlusNormal"/>
    <w:rsid w:val="00D35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1033"/>
    <w:pPr>
      <w:spacing w:before="100" w:beforeAutospacing="1" w:after="100" w:afterAutospacing="1"/>
    </w:pPr>
  </w:style>
  <w:style w:type="paragraph" w:styleId="a6">
    <w:name w:val="Plain Text"/>
    <w:basedOn w:val="a"/>
    <w:link w:val="a7"/>
    <w:uiPriority w:val="99"/>
    <w:unhideWhenUsed/>
    <w:rsid w:val="000210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21033"/>
    <w:rPr>
      <w:rFonts w:ascii="Calibri" w:hAnsi="Calibri"/>
      <w:szCs w:val="21"/>
    </w:rPr>
  </w:style>
  <w:style w:type="paragraph" w:styleId="HTML">
    <w:name w:val="HTML Preformatted"/>
    <w:basedOn w:val="a"/>
    <w:link w:val="HTML0"/>
    <w:uiPriority w:val="99"/>
    <w:unhideWhenUsed/>
    <w:rsid w:val="00DC1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14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534017"/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5340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uiPriority w:val="99"/>
    <w:rsid w:val="00686A82"/>
    <w:rPr>
      <w:b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9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9E2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5049E2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49E2"/>
    <w:pPr>
      <w:ind w:left="720"/>
      <w:contextualSpacing/>
    </w:pPr>
    <w:rPr>
      <w:smallCaps/>
    </w:rPr>
  </w:style>
  <w:style w:type="character" w:styleId="a5">
    <w:name w:val="Hyperlink"/>
    <w:uiPriority w:val="99"/>
    <w:rsid w:val="007B3EFF"/>
    <w:rPr>
      <w:color w:val="0000FF"/>
      <w:u w:val="single"/>
    </w:rPr>
  </w:style>
  <w:style w:type="paragraph" w:customStyle="1" w:styleId="ConsPlusNormal">
    <w:name w:val="ConsPlusNormal"/>
    <w:rsid w:val="00D35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1033"/>
    <w:pPr>
      <w:spacing w:before="100" w:beforeAutospacing="1" w:after="100" w:afterAutospacing="1"/>
    </w:pPr>
  </w:style>
  <w:style w:type="paragraph" w:styleId="a6">
    <w:name w:val="Plain Text"/>
    <w:basedOn w:val="a"/>
    <w:link w:val="a7"/>
    <w:uiPriority w:val="99"/>
    <w:unhideWhenUsed/>
    <w:rsid w:val="000210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21033"/>
    <w:rPr>
      <w:rFonts w:ascii="Calibri" w:hAnsi="Calibri"/>
      <w:szCs w:val="21"/>
    </w:rPr>
  </w:style>
  <w:style w:type="paragraph" w:styleId="HTML">
    <w:name w:val="HTML Preformatted"/>
    <w:basedOn w:val="a"/>
    <w:link w:val="HTML0"/>
    <w:uiPriority w:val="99"/>
    <w:unhideWhenUsed/>
    <w:rsid w:val="00DC1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14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534017"/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5340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uiPriority w:val="99"/>
    <w:rsid w:val="00686A82"/>
    <w:rPr>
      <w:b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27453260.1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0003000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4EE27-B14D-4798-BC6F-CA1BA75E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3641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Дрыганова Наталья Евгеньевна</dc:creator>
  <cp:lastModifiedBy>Дрыганова Наталья Евгеньевна</cp:lastModifiedBy>
  <cp:revision>4</cp:revision>
  <dcterms:created xsi:type="dcterms:W3CDTF">2024-03-27T04:44:00Z</dcterms:created>
  <dcterms:modified xsi:type="dcterms:W3CDTF">2024-03-27T10:21:00Z</dcterms:modified>
</cp:coreProperties>
</file>