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11" w:rsidRDefault="009C181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1811" w:rsidRDefault="009C1811">
      <w:pPr>
        <w:pStyle w:val="ConsPlusNormal"/>
        <w:jc w:val="both"/>
        <w:outlineLvl w:val="0"/>
      </w:pPr>
    </w:p>
    <w:p w:rsidR="009C1811" w:rsidRDefault="009C1811">
      <w:pPr>
        <w:pStyle w:val="ConsPlusTitle"/>
        <w:jc w:val="center"/>
        <w:outlineLvl w:val="0"/>
      </w:pPr>
      <w:r>
        <w:t>ОРЕНБУРГСКИЙ ГОРОДСКОЙ СОВЕТ</w:t>
      </w:r>
    </w:p>
    <w:p w:rsidR="009C1811" w:rsidRDefault="009C1811">
      <w:pPr>
        <w:pStyle w:val="ConsPlusTitle"/>
        <w:jc w:val="both"/>
      </w:pPr>
    </w:p>
    <w:p w:rsidR="009C1811" w:rsidRDefault="009C1811">
      <w:pPr>
        <w:pStyle w:val="ConsPlusTitle"/>
        <w:jc w:val="center"/>
      </w:pPr>
      <w:r>
        <w:t>РЕШЕНИЕ</w:t>
      </w:r>
    </w:p>
    <w:p w:rsidR="009C1811" w:rsidRDefault="009C1811">
      <w:pPr>
        <w:pStyle w:val="ConsPlusTitle"/>
        <w:jc w:val="center"/>
      </w:pPr>
      <w:r>
        <w:t>от 17 сентября 2018 г. N 567</w:t>
      </w:r>
    </w:p>
    <w:p w:rsidR="009C1811" w:rsidRDefault="009C1811">
      <w:pPr>
        <w:pStyle w:val="ConsPlusTitle"/>
        <w:jc w:val="both"/>
      </w:pPr>
    </w:p>
    <w:p w:rsidR="009C1811" w:rsidRDefault="009C1811">
      <w:pPr>
        <w:pStyle w:val="ConsPlusTitle"/>
        <w:jc w:val="center"/>
      </w:pPr>
      <w:r>
        <w:t>Об установлении земельного налога</w:t>
      </w:r>
    </w:p>
    <w:p w:rsidR="009C1811" w:rsidRDefault="009C18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8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811" w:rsidRDefault="009C18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Оренбургского городского Совета от 28.06.2019 </w:t>
            </w:r>
            <w:hyperlink r:id="rId6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7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 xml:space="preserve">, от 11.11.2020 </w:t>
            </w:r>
            <w:hyperlink r:id="rId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02.03.2021 </w:t>
            </w:r>
            <w:hyperlink r:id="rId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27.03.2023 </w:t>
            </w:r>
            <w:hyperlink r:id="rId1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 xml:space="preserve">, от 07.11.2023 </w:t>
            </w:r>
            <w:hyperlink r:id="rId12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,</w:t>
            </w:r>
          </w:p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23.04.2024 </w:t>
            </w:r>
            <w:hyperlink r:id="rId13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01.11.2024 </w:t>
            </w:r>
            <w:hyperlink r:id="rId14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</w:tr>
    </w:tbl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5">
        <w:r>
          <w:rPr>
            <w:color w:val="0000FF"/>
          </w:rPr>
          <w:t>статей 12</w:t>
        </w:r>
      </w:hyperlink>
      <w:r>
        <w:t xml:space="preserve">, </w:t>
      </w:r>
      <w:hyperlink r:id="rId16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17">
        <w:r>
          <w:rPr>
            <w:color w:val="0000FF"/>
          </w:rPr>
          <w:t>пункта 3 части 10 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8">
        <w:r>
          <w:rPr>
            <w:color w:val="0000FF"/>
          </w:rPr>
          <w:t>статьи 5</w:t>
        </w:r>
      </w:hyperlink>
      <w:r>
        <w:t xml:space="preserve">, </w:t>
      </w:r>
      <w:hyperlink r:id="rId19">
        <w:r>
          <w:rPr>
            <w:color w:val="0000FF"/>
          </w:rPr>
          <w:t>главы 31</w:t>
        </w:r>
      </w:hyperlink>
      <w:r>
        <w:t xml:space="preserve"> Налогового кодекса Российской Федерации и руководствуясь </w:t>
      </w:r>
      <w:hyperlink r:id="rId20">
        <w:r>
          <w:rPr>
            <w:color w:val="0000FF"/>
          </w:rPr>
          <w:t>пунктом 3 части 1 статьи 27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1015, Оренбургский</w:t>
      </w:r>
      <w:proofErr w:type="gramEnd"/>
      <w:r>
        <w:t xml:space="preserve"> городской Совет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РЕШИЛ: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>1. Установить и ввести в действие на территории муниципального образования "город Оренбург" земельный налог.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2. Установить </w:t>
      </w:r>
      <w:hyperlink w:anchor="P53">
        <w:r>
          <w:rPr>
            <w:color w:val="0000FF"/>
          </w:rPr>
          <w:t>ставки</w:t>
        </w:r>
      </w:hyperlink>
      <w:r>
        <w:t xml:space="preserve"> земельного налога согласно приложению 1.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3. Утратил силу. - </w:t>
      </w:r>
      <w:hyperlink r:id="rId21">
        <w:r>
          <w:rPr>
            <w:color w:val="0000FF"/>
          </w:rPr>
          <w:t>Решение</w:t>
        </w:r>
      </w:hyperlink>
      <w:r>
        <w:t xml:space="preserve"> Оренбургского городского Совета от 27.03.2023 N 336.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4. Установить налоговые </w:t>
      </w:r>
      <w:hyperlink w:anchor="P97">
        <w:r>
          <w:rPr>
            <w:color w:val="0000FF"/>
          </w:rPr>
          <w:t>льготы</w:t>
        </w:r>
      </w:hyperlink>
      <w:r>
        <w:t>, основания и порядок их применения согласно приложению 3.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5. Исключен. - </w:t>
      </w:r>
      <w:hyperlink r:id="rId22">
        <w:r>
          <w:rPr>
            <w:color w:val="0000FF"/>
          </w:rPr>
          <w:t>Решение</w:t>
        </w:r>
      </w:hyperlink>
      <w:r>
        <w:t xml:space="preserve"> Оренбургского городского Совета от 11.11.2020 N 20.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6. Признать утратившими силу </w:t>
      </w:r>
      <w:hyperlink w:anchor="P146">
        <w:r>
          <w:rPr>
            <w:color w:val="0000FF"/>
          </w:rPr>
          <w:t>решения</w:t>
        </w:r>
      </w:hyperlink>
      <w:r>
        <w:t xml:space="preserve"> Оренбургского городского Совета согласно приложению 4.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>7. Установить, что настоящее решение Совета вступает в силу не ранее чем по истечении одного месяца со дня его официального опубликования в газете "Вечерний Оренбург" и не ранее 1-го числа очередного налогового периода по земельному налогу.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>8. Поручить организацию исполнения настоящего решения Совета заместителю Главы города Оренбурга по экономике и финансам.</w:t>
      </w:r>
    </w:p>
    <w:p w:rsidR="009C1811" w:rsidRDefault="009C18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23.04.2024 N 492)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9.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Совета на председателя постоянного депутатского комитета по бюджетно-финансовой и налоговой политике.</w:t>
      </w:r>
    </w:p>
    <w:p w:rsidR="009C1811" w:rsidRDefault="009C18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23.04.2024 N 492)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right"/>
      </w:pPr>
      <w:r>
        <w:t>Первый заместитель</w:t>
      </w:r>
    </w:p>
    <w:p w:rsidR="009C1811" w:rsidRDefault="009C1811">
      <w:pPr>
        <w:pStyle w:val="ConsPlusNormal"/>
        <w:jc w:val="right"/>
      </w:pPr>
      <w:r>
        <w:lastRenderedPageBreak/>
        <w:t>Главы города Оренбурга</w:t>
      </w:r>
    </w:p>
    <w:p w:rsidR="009C1811" w:rsidRDefault="009C1811">
      <w:pPr>
        <w:pStyle w:val="ConsPlusNormal"/>
        <w:jc w:val="right"/>
      </w:pPr>
      <w:r>
        <w:t>С.А.НИКОЛАЕВ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right"/>
      </w:pPr>
      <w:r>
        <w:t>Председатель</w:t>
      </w:r>
    </w:p>
    <w:p w:rsidR="009C1811" w:rsidRDefault="009C1811">
      <w:pPr>
        <w:pStyle w:val="ConsPlusNormal"/>
        <w:jc w:val="right"/>
      </w:pPr>
      <w:r>
        <w:t>Оренбургского городского Совета</w:t>
      </w:r>
    </w:p>
    <w:p w:rsidR="009C1811" w:rsidRDefault="009C1811">
      <w:pPr>
        <w:pStyle w:val="ConsPlusNormal"/>
        <w:jc w:val="right"/>
      </w:pPr>
      <w:r>
        <w:t>О.П.БЕРЕЗНЕВА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right"/>
        <w:outlineLvl w:val="0"/>
      </w:pPr>
      <w:r>
        <w:t>Приложение N 1</w:t>
      </w:r>
    </w:p>
    <w:p w:rsidR="009C1811" w:rsidRDefault="009C1811">
      <w:pPr>
        <w:pStyle w:val="ConsPlusNormal"/>
        <w:jc w:val="right"/>
      </w:pPr>
      <w:r>
        <w:t>к решению</w:t>
      </w:r>
    </w:p>
    <w:p w:rsidR="009C1811" w:rsidRDefault="009C1811">
      <w:pPr>
        <w:pStyle w:val="ConsPlusNormal"/>
        <w:jc w:val="right"/>
      </w:pPr>
      <w:r>
        <w:t>Оренбургского городского Совета</w:t>
      </w:r>
    </w:p>
    <w:p w:rsidR="009C1811" w:rsidRDefault="009C1811">
      <w:pPr>
        <w:pStyle w:val="ConsPlusNormal"/>
        <w:jc w:val="right"/>
      </w:pPr>
      <w:r>
        <w:t>от 17 сентября 2018 г. N 567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Title"/>
        <w:jc w:val="center"/>
      </w:pPr>
      <w:bookmarkStart w:id="0" w:name="P53"/>
      <w:bookmarkEnd w:id="0"/>
      <w:r>
        <w:t>Налоговые ставки</w:t>
      </w:r>
    </w:p>
    <w:p w:rsidR="009C1811" w:rsidRDefault="009C1811">
      <w:pPr>
        <w:pStyle w:val="ConsPlusTitle"/>
        <w:jc w:val="center"/>
      </w:pPr>
      <w:r>
        <w:t>по земельному налогу</w:t>
      </w:r>
    </w:p>
    <w:p w:rsidR="009C1811" w:rsidRDefault="009C18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8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811" w:rsidRDefault="009C18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Оренбургского городского Совета от 28.06.2019 </w:t>
            </w:r>
            <w:hyperlink r:id="rId25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26">
              <w:r>
                <w:rPr>
                  <w:color w:val="0000FF"/>
                </w:rPr>
                <w:t>N 783</w:t>
              </w:r>
            </w:hyperlink>
            <w:r>
              <w:rPr>
                <w:color w:val="392C69"/>
              </w:rPr>
              <w:t xml:space="preserve">, от 11.11.2020 </w:t>
            </w:r>
            <w:hyperlink r:id="rId27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30.08.2022 </w:t>
            </w:r>
            <w:hyperlink r:id="rId28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29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 xml:space="preserve">, от 01.11.2024 </w:t>
            </w:r>
            <w:hyperlink r:id="rId30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</w:tr>
    </w:tbl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>Налоговые ставки устанавливаются в следующих размерах: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Исключен</w:t>
      </w:r>
      <w:proofErr w:type="gramEnd"/>
      <w:r>
        <w:t xml:space="preserve"> с 1 января 2021 года. - </w:t>
      </w:r>
      <w:hyperlink r:id="rId31">
        <w:r>
          <w:rPr>
            <w:color w:val="0000FF"/>
          </w:rPr>
          <w:t>Решение</w:t>
        </w:r>
      </w:hyperlink>
      <w:r>
        <w:t xml:space="preserve"> Оренбургского городского Совета от 11.11.2020 N 20.</w:t>
      </w:r>
    </w:p>
    <w:p w:rsidR="009C1811" w:rsidRDefault="009C1811">
      <w:pPr>
        <w:pStyle w:val="ConsPlusNormal"/>
        <w:spacing w:before="220"/>
        <w:ind w:firstLine="540"/>
        <w:jc w:val="both"/>
      </w:pPr>
      <w:proofErr w:type="gramStart"/>
      <w:r>
        <w:t xml:space="preserve">2. 0,2 процента от кадастровой стоимости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>
        <w:t xml:space="preserve"> Федерации, за исключением указанных в настоящем пункте земельных участков, кадастровая стоимость каждого из которых превышает 300 миллионов рублей.</w:t>
      </w:r>
    </w:p>
    <w:p w:rsidR="009C1811" w:rsidRDefault="009C1811">
      <w:pPr>
        <w:pStyle w:val="ConsPlusNormal"/>
        <w:jc w:val="both"/>
      </w:pPr>
      <w:r>
        <w:t xml:space="preserve">(в ред. Решений Оренбургского городского Совета от 28.06.2019 </w:t>
      </w:r>
      <w:hyperlink r:id="rId33">
        <w:r>
          <w:rPr>
            <w:color w:val="0000FF"/>
          </w:rPr>
          <w:t>N 711</w:t>
        </w:r>
      </w:hyperlink>
      <w:r>
        <w:t xml:space="preserve">, от 01.11.2024 </w:t>
      </w:r>
      <w:hyperlink r:id="rId34">
        <w:r>
          <w:rPr>
            <w:color w:val="0000FF"/>
          </w:rPr>
          <w:t>N 551</w:t>
        </w:r>
      </w:hyperlink>
      <w:r>
        <w:t>)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3. 0,3 процента от кадастровой стоимости участка в отношении земельных участков: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3.1.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C1811" w:rsidRDefault="009C1811">
      <w:pPr>
        <w:pStyle w:val="ConsPlusNormal"/>
        <w:spacing w:before="220"/>
        <w:ind w:firstLine="540"/>
        <w:jc w:val="both"/>
      </w:pPr>
      <w:proofErr w:type="gramStart"/>
      <w:r>
        <w:t>3.2.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>
        <w:t xml:space="preserve"> участков, кадастровая стоимость каждого из которых превышает 300 миллионов рублей;</w:t>
      </w:r>
    </w:p>
    <w:p w:rsidR="009C1811" w:rsidRDefault="009C1811">
      <w:pPr>
        <w:pStyle w:val="ConsPlusNormal"/>
        <w:jc w:val="both"/>
      </w:pPr>
      <w:r>
        <w:t xml:space="preserve">(пп. 3.2 в ред. </w:t>
      </w:r>
      <w:hyperlink r:id="rId35">
        <w:r>
          <w:rPr>
            <w:color w:val="0000FF"/>
          </w:rPr>
          <w:t>Решения</w:t>
        </w:r>
      </w:hyperlink>
      <w:r>
        <w:t xml:space="preserve"> Оренбургского городского Совета от 01.11.2024 N 551)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lastRenderedPageBreak/>
        <w:t xml:space="preserve">3.3. </w:t>
      </w:r>
      <w:proofErr w:type="gramStart"/>
      <w:r>
        <w:t>занятых</w:t>
      </w:r>
      <w:proofErr w:type="gramEnd"/>
      <w:r>
        <w:t xml:space="preserve"> индивидуальными гаражами и гаражными кооперативами;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36">
        <w:r>
          <w:rPr>
            <w:color w:val="0000FF"/>
          </w:rPr>
          <w:t>Решение</w:t>
        </w:r>
      </w:hyperlink>
      <w:r>
        <w:t xml:space="preserve"> Оренбургского городского Совета от 30.08.2022 N 259.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3.5.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4. 1,5 процента от кадастровой стоимости участка в отношении прочих земельных участков.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right"/>
        <w:outlineLvl w:val="0"/>
      </w:pPr>
      <w:r>
        <w:t>Приложение N 2</w:t>
      </w:r>
    </w:p>
    <w:p w:rsidR="009C1811" w:rsidRDefault="009C1811">
      <w:pPr>
        <w:pStyle w:val="ConsPlusNormal"/>
        <w:jc w:val="right"/>
      </w:pPr>
      <w:r>
        <w:t>к решению</w:t>
      </w:r>
    </w:p>
    <w:p w:rsidR="009C1811" w:rsidRDefault="009C1811">
      <w:pPr>
        <w:pStyle w:val="ConsPlusNormal"/>
        <w:jc w:val="right"/>
      </w:pPr>
      <w:r>
        <w:t>Оренбургского городского Совета</w:t>
      </w:r>
    </w:p>
    <w:p w:rsidR="009C1811" w:rsidRDefault="009C1811">
      <w:pPr>
        <w:pStyle w:val="ConsPlusNormal"/>
        <w:jc w:val="right"/>
      </w:pPr>
      <w:r>
        <w:t>от 17 сентября 2018 г. N 567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Title"/>
        <w:jc w:val="center"/>
      </w:pPr>
      <w:r>
        <w:t>Порядок</w:t>
      </w:r>
    </w:p>
    <w:p w:rsidR="009C1811" w:rsidRDefault="009C1811">
      <w:pPr>
        <w:pStyle w:val="ConsPlusTitle"/>
        <w:jc w:val="center"/>
      </w:pPr>
      <w:r>
        <w:t>уплаты земельного налога и авансовых платежей</w:t>
      </w:r>
    </w:p>
    <w:p w:rsidR="009C1811" w:rsidRDefault="009C1811">
      <w:pPr>
        <w:pStyle w:val="ConsPlusTitle"/>
        <w:jc w:val="center"/>
      </w:pPr>
      <w:r>
        <w:t>по налогу для налогоплательщиков-организаций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Утратил силу. - </w:t>
      </w:r>
      <w:hyperlink r:id="rId37">
        <w:r>
          <w:rPr>
            <w:color w:val="0000FF"/>
          </w:rPr>
          <w:t>Решение</w:t>
        </w:r>
      </w:hyperlink>
      <w:r>
        <w:t xml:space="preserve"> Оренбургского городского Совета от 27.03.2023 N 336.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right"/>
        <w:outlineLvl w:val="0"/>
      </w:pPr>
      <w:r>
        <w:t>Приложение N 3</w:t>
      </w:r>
    </w:p>
    <w:p w:rsidR="009C1811" w:rsidRDefault="009C1811">
      <w:pPr>
        <w:pStyle w:val="ConsPlusNormal"/>
        <w:jc w:val="right"/>
      </w:pPr>
      <w:r>
        <w:t>к решению</w:t>
      </w:r>
    </w:p>
    <w:p w:rsidR="009C1811" w:rsidRDefault="009C1811">
      <w:pPr>
        <w:pStyle w:val="ConsPlusNormal"/>
        <w:jc w:val="right"/>
      </w:pPr>
      <w:r>
        <w:t>Оренбургского городского Совета</w:t>
      </w:r>
    </w:p>
    <w:p w:rsidR="009C1811" w:rsidRDefault="009C1811">
      <w:pPr>
        <w:pStyle w:val="ConsPlusNormal"/>
        <w:jc w:val="right"/>
      </w:pPr>
      <w:r>
        <w:t>от 17 сентября 2018 г. N 567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Title"/>
        <w:jc w:val="center"/>
      </w:pPr>
      <w:bookmarkStart w:id="1" w:name="P97"/>
      <w:bookmarkEnd w:id="1"/>
      <w:r>
        <w:t>Налоговые льготы,</w:t>
      </w:r>
    </w:p>
    <w:p w:rsidR="009C1811" w:rsidRDefault="009C1811">
      <w:pPr>
        <w:pStyle w:val="ConsPlusTitle"/>
        <w:jc w:val="center"/>
      </w:pPr>
      <w:r>
        <w:t>основания и порядок их применения</w:t>
      </w:r>
    </w:p>
    <w:p w:rsidR="009C1811" w:rsidRDefault="009C18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8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811" w:rsidRDefault="009C18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Оренбургского городского Совета от 28.06.2019 </w:t>
            </w:r>
            <w:hyperlink r:id="rId38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11.11.2020 </w:t>
            </w:r>
            <w:hyperlink r:id="rId39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07.11.2023 </w:t>
            </w:r>
            <w:hyperlink r:id="rId40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 xml:space="preserve">, от 23.04.2024 </w:t>
            </w:r>
            <w:hyperlink r:id="rId4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9C1811" w:rsidRDefault="009C18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01.11.2024 </w:t>
            </w:r>
            <w:hyperlink r:id="rId42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811" w:rsidRDefault="009C1811">
            <w:pPr>
              <w:pStyle w:val="ConsPlusNormal"/>
            </w:pPr>
          </w:p>
        </w:tc>
      </w:tr>
    </w:tbl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>1. От уплаты земельного налога полностью освобождаются: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Исключен</w:t>
      </w:r>
      <w:proofErr w:type="gramEnd"/>
      <w:r>
        <w:t xml:space="preserve"> с 1 января 2020 года. - </w:t>
      </w:r>
      <w:hyperlink r:id="rId43">
        <w:r>
          <w:rPr>
            <w:color w:val="0000FF"/>
          </w:rPr>
          <w:t>Решение</w:t>
        </w:r>
      </w:hyperlink>
      <w:r>
        <w:t xml:space="preserve"> Оренбургского городского Совета от 28.06.2019 N 711.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Исключен</w:t>
      </w:r>
      <w:proofErr w:type="gramEnd"/>
      <w:r>
        <w:t xml:space="preserve"> с 1 января 2021 года. - </w:t>
      </w:r>
      <w:hyperlink r:id="rId44">
        <w:r>
          <w:rPr>
            <w:color w:val="0000FF"/>
          </w:rPr>
          <w:t>Решение</w:t>
        </w:r>
      </w:hyperlink>
      <w:r>
        <w:t xml:space="preserve"> Оренбургского городского Совета от 11.11.2020 N 20.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Налогоплательщики, в отношении не более чем по одному земельному участку на территории муниципального образования "город Оренбург" с максимальной исчисленной суммой налога, находящемуся в собственности, постоянном (бессрочном) пользовании или пожизненном наследуемом владении, приобретенному (предоставленному) для индивидуального жилищного строительства, размещения индивидуального жилого дома, для размещения индивидуального </w:t>
      </w:r>
      <w:r>
        <w:lastRenderedPageBreak/>
        <w:t>гаража площадью до 30 кв. м, для ведения личного подсобного хозяйства (приусадебный земельный участок), ведения садоводства</w:t>
      </w:r>
      <w:proofErr w:type="gramEnd"/>
      <w:r>
        <w:t>, огородничества, а также в отношении доли в земельном участке, занимаемом в гаражном кооперативе, погребном кооперативе:</w:t>
      </w:r>
    </w:p>
    <w:p w:rsidR="009C1811" w:rsidRDefault="009C181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Оренбургского городского Совета от 07.11.2023 N 417)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1) Герои Советского Союза, Герои Российской Федерации, полные кавалеры ордена Славы;</w:t>
      </w:r>
    </w:p>
    <w:p w:rsidR="009C1811" w:rsidRDefault="009C181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Оренбургского городского Совета от 01.11.2024 N 551)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2) инвалиды I и II групп инвалидности;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3) инвалиды с детства, дети-инвалиды;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4) ветераны и инвалиды Великой Отечественной войны, а также ветераны и инвалиды боевых действий;</w:t>
      </w:r>
    </w:p>
    <w:p w:rsidR="009C1811" w:rsidRDefault="009C1811">
      <w:pPr>
        <w:pStyle w:val="ConsPlusNormal"/>
        <w:spacing w:before="220"/>
        <w:ind w:firstLine="540"/>
        <w:jc w:val="both"/>
      </w:pPr>
      <w:proofErr w:type="gramStart"/>
      <w:r>
        <w:t xml:space="preserve">5) физические лица, имеющие право на получение социальной поддержки в соответствии с </w:t>
      </w:r>
      <w:hyperlink r:id="rId47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>
        <w:t xml:space="preserve">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7)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8) пенсионеры, получающие пенсии, назначаемые в порядке, установленном пенсионным законодательством Российской Федерации;</w:t>
      </w:r>
    </w:p>
    <w:p w:rsidR="009C1811" w:rsidRDefault="009C1811">
      <w:pPr>
        <w:pStyle w:val="ConsPlusNormal"/>
        <w:jc w:val="both"/>
      </w:pPr>
      <w:r>
        <w:t xml:space="preserve">(пп. 8 в ред. </w:t>
      </w:r>
      <w:hyperlink r:id="rId50">
        <w:r>
          <w:rPr>
            <w:color w:val="0000FF"/>
          </w:rPr>
          <w:t>Решения</w:t>
        </w:r>
      </w:hyperlink>
      <w:r>
        <w:t xml:space="preserve"> Оренбургского городского Совета от 28.06.2019 N 711)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9) инвалиды III группы инвалидности;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10) физические лица, имеющие трех и более несовершеннолетних детей;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11)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9C1811" w:rsidRDefault="009C1811">
      <w:pPr>
        <w:pStyle w:val="ConsPlusNormal"/>
        <w:jc w:val="both"/>
      </w:pPr>
      <w:r>
        <w:t xml:space="preserve">(пп. 11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28.06.2019 N 711)</w:t>
      </w:r>
    </w:p>
    <w:p w:rsidR="009C1811" w:rsidRDefault="009C1811">
      <w:pPr>
        <w:pStyle w:val="ConsPlusNormal"/>
        <w:spacing w:before="220"/>
        <w:ind w:firstLine="540"/>
        <w:jc w:val="both"/>
      </w:pPr>
      <w:bookmarkStart w:id="2" w:name="P123"/>
      <w:bookmarkEnd w:id="2"/>
      <w:r>
        <w:t xml:space="preserve">1.4. Налогоплательщики - физические лица, в отношении всех земельных участков, находящихся на территории муниципального образования "город Оренбург" и расположенных в границах зоны чрезвычайной ситуации природного или техногенного характера, определенных </w:t>
      </w:r>
      <w:hyperlink r:id="rId52">
        <w:r>
          <w:rPr>
            <w:color w:val="0000FF"/>
          </w:rPr>
          <w:t>указом</w:t>
        </w:r>
      </w:hyperlink>
      <w:r>
        <w:t xml:space="preserve"> Губернатора Оренбургской области от 04.04.2024 N 103-ук "О введении на территории Оренбургской области режима чрезвычайной ситуации регионального характера".</w:t>
      </w:r>
    </w:p>
    <w:p w:rsidR="009C1811" w:rsidRDefault="009C1811">
      <w:pPr>
        <w:pStyle w:val="ConsPlusNormal"/>
        <w:spacing w:before="220"/>
        <w:ind w:firstLine="540"/>
        <w:jc w:val="both"/>
      </w:pPr>
      <w:bookmarkStart w:id="3" w:name="P124"/>
      <w:bookmarkEnd w:id="3"/>
      <w:proofErr w:type="gramStart"/>
      <w:r>
        <w:t xml:space="preserve">Налогоплательщики-организации, включенные в перечень, утверждаемый приказом министерства экономического развития, инвестиций, туризма и внешних связей Оренбургской области в соответствии с </w:t>
      </w:r>
      <w:hyperlink r:id="rId53">
        <w:r>
          <w:rPr>
            <w:color w:val="0000FF"/>
          </w:rPr>
          <w:t>указом</w:t>
        </w:r>
      </w:hyperlink>
      <w:r>
        <w:t xml:space="preserve"> Губернатора Оренбургской области от 16.04.2024 N 114-ук "Об организации работы по выявлению юридических лиц, индивидуальных предпринимателей, а </w:t>
      </w:r>
      <w:r>
        <w:lastRenderedPageBreak/>
        <w:t>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года", в отношении всех</w:t>
      </w:r>
      <w:proofErr w:type="gramEnd"/>
      <w:r>
        <w:t xml:space="preserve"> земельных участков, находящихся на территории муниципального образования "город Оренбург" и расположенных в границах зоны чрезвычайной ситуации природного или техногенного характера, определенных </w:t>
      </w:r>
      <w:hyperlink r:id="rId54">
        <w:r>
          <w:rPr>
            <w:color w:val="0000FF"/>
          </w:rPr>
          <w:t>указом</w:t>
        </w:r>
      </w:hyperlink>
      <w:r>
        <w:t xml:space="preserve"> Губернатора Оренбургской области от 04.04.2024 N 103-ук "О введении на территории Оренбургской области режима чрезвычайной ситуации регионального характера". </w:t>
      </w:r>
      <w:proofErr w:type="gramStart"/>
      <w:r>
        <w:t xml:space="preserve">Налоговая льгота устанавливается для субъектов малого и среднего предпринимательства, отнесенных в соответствии с условиями, установленными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  <w:proofErr w:type="gramEnd"/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Налоговая льгота для налогоплательщиков - физических лиц, указанных в </w:t>
      </w:r>
      <w:hyperlink w:anchor="P123">
        <w:r>
          <w:rPr>
            <w:color w:val="0000FF"/>
          </w:rPr>
          <w:t>абзаце первом</w:t>
        </w:r>
      </w:hyperlink>
      <w:r>
        <w:t xml:space="preserve"> настоящего подпункта, устанавливается за налоговый период 2023 года.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Налоговая льгота для налогоплательщиков-организаций, указанных в </w:t>
      </w:r>
      <w:hyperlink w:anchor="P124">
        <w:r>
          <w:rPr>
            <w:color w:val="0000FF"/>
          </w:rPr>
          <w:t>абзаце втором</w:t>
        </w:r>
      </w:hyperlink>
      <w:r>
        <w:t xml:space="preserve"> настоящего подпункта, устанавливается за налоговый период 2024 года.</w:t>
      </w:r>
    </w:p>
    <w:p w:rsidR="009C1811" w:rsidRDefault="009C1811">
      <w:pPr>
        <w:pStyle w:val="ConsPlusNormal"/>
        <w:jc w:val="both"/>
      </w:pPr>
      <w:r>
        <w:t xml:space="preserve">(пп. 1.4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23.04.2024 N 492)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2. От уплаты земельного налога освобождаются налогоплательщики - в отношении земельных участков, используемых ими при реализации приоритетных инвестиционных проектов муниципального образования "город Оренбург", на срок действия статуса приоритетного инвестиционного проекта: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1) в размере 100 % начисленного земельного налога с начала первого и второго налоговых периодов, следующих за налоговым периодом, в котором инвестиционному проекту присвоен статус приоритетного инвестиционного проекта муниципального образования "город Оренбург";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2) в размере 50 % начисленного земельного налога с начала третьего и четвертого налоговых периодов, следующих за налоговым периодом, в котором инвестиционному проекту присвоен статус приоритетного инвестиционного проекта муниципального образования "город Оренбург";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3) в размере 20 % начисленного земельного налога с начала пятого налогового периода, следующего за налоговым периодом, в котором инвестиционному проекту присвоен статус приоритетного инвестиционного проекта муниципального образования "город Оренбург".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2.1. Основанием применения налоговой льготы является постановление администрации города Оренбурга о присвоении инвестиционному проекту статуса приоритетного инвестиционного проекта муниципального образования "город Оренбург".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2.2. Досрочное прекращение статуса приоритетного инвестиционного проекта муниципального образования "город Оренбург" влечет за собой утрату права на предоставление налоговой льготы с начала налогового периода, в котором инвестиционный проект лишен статуса приоритетного инвестиционного проекта муниципального образования "город Оренбург".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>2.3. Администрация города Оренбурга направляет в налоговый орган по месту нахождения земельного участка документы, подтверждающие прекращение или лишение инвестиционного проекта статуса приоритетного инвестиционного проекта муниципального образования "город Оренбург", в течение 10 дней со дня прекращения или лишения инвестиционного проекта статуса приоритетного инвестиционного проекта муниципального образования "город Оренбург".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57">
        <w:r>
          <w:rPr>
            <w:color w:val="0000FF"/>
          </w:rPr>
          <w:t>Решение</w:t>
        </w:r>
      </w:hyperlink>
      <w:r>
        <w:t xml:space="preserve"> Оренбургского городского Совета от 23.04.2024 N 492.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right"/>
        <w:outlineLvl w:val="0"/>
      </w:pPr>
      <w:r>
        <w:t>Приложение N 4</w:t>
      </w:r>
    </w:p>
    <w:p w:rsidR="009C1811" w:rsidRDefault="009C1811">
      <w:pPr>
        <w:pStyle w:val="ConsPlusNormal"/>
        <w:jc w:val="right"/>
      </w:pPr>
      <w:r>
        <w:t>к решению</w:t>
      </w:r>
    </w:p>
    <w:p w:rsidR="009C1811" w:rsidRDefault="009C1811">
      <w:pPr>
        <w:pStyle w:val="ConsPlusNormal"/>
        <w:jc w:val="right"/>
      </w:pPr>
      <w:r>
        <w:t>Оренбургского городского Совета</w:t>
      </w:r>
    </w:p>
    <w:p w:rsidR="009C1811" w:rsidRDefault="009C1811">
      <w:pPr>
        <w:pStyle w:val="ConsPlusNormal"/>
        <w:jc w:val="right"/>
      </w:pPr>
      <w:r>
        <w:t>от 17 сентября 2018 г. N 567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Title"/>
        <w:jc w:val="center"/>
      </w:pPr>
      <w:bookmarkStart w:id="4" w:name="P146"/>
      <w:bookmarkEnd w:id="4"/>
      <w:r>
        <w:t>Решения Оренбургского городского Совета,</w:t>
      </w:r>
    </w:p>
    <w:p w:rsidR="009C1811" w:rsidRDefault="009C1811">
      <w:pPr>
        <w:pStyle w:val="ConsPlusTitle"/>
        <w:jc w:val="center"/>
      </w:pPr>
      <w:proofErr w:type="gramStart"/>
      <w:r>
        <w:t>признаваемые</w:t>
      </w:r>
      <w:proofErr w:type="gramEnd"/>
      <w:r>
        <w:t xml:space="preserve"> утратившими силу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ind w:firstLine="540"/>
        <w:jc w:val="both"/>
      </w:pPr>
      <w:r>
        <w:t xml:space="preserve">1. </w:t>
      </w:r>
      <w:hyperlink r:id="rId58">
        <w:r>
          <w:rPr>
            <w:color w:val="0000FF"/>
          </w:rPr>
          <w:t>Решение</w:t>
        </w:r>
      </w:hyperlink>
      <w:r>
        <w:t xml:space="preserve"> Оренбургского городского Совета от 10.10.2008 N 677 "О земельном налоге".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2. </w:t>
      </w:r>
      <w:hyperlink r:id="rId59">
        <w:r>
          <w:rPr>
            <w:color w:val="0000FF"/>
          </w:rPr>
          <w:t>Решение</w:t>
        </w:r>
      </w:hyperlink>
      <w:r>
        <w:t xml:space="preserve"> Оренбургского городского Совета от 26.08.2009 N 918 "О внесении изменения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3. </w:t>
      </w:r>
      <w:hyperlink r:id="rId60">
        <w:r>
          <w:rPr>
            <w:color w:val="0000FF"/>
          </w:rPr>
          <w:t>Решение</w:t>
        </w:r>
      </w:hyperlink>
      <w:r>
        <w:t xml:space="preserve"> Оренбургского городского Совета от 20.04.2010 N 1067 "О внесении изменения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4. </w:t>
      </w:r>
      <w:hyperlink r:id="rId61">
        <w:r>
          <w:rPr>
            <w:color w:val="0000FF"/>
          </w:rPr>
          <w:t>Решение</w:t>
        </w:r>
      </w:hyperlink>
      <w:r>
        <w:t xml:space="preserve"> Оренбургского городского Совета от 24.11.2010 N 29 "О внесении изменения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5. </w:t>
      </w:r>
      <w:hyperlink r:id="rId62">
        <w:r>
          <w:rPr>
            <w:color w:val="0000FF"/>
          </w:rPr>
          <w:t>Решение</w:t>
        </w:r>
      </w:hyperlink>
      <w:r>
        <w:t xml:space="preserve"> Оренбургского городского Совета от 18.09.2012 N 501 "О внесении изменений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6. </w:t>
      </w:r>
      <w:hyperlink r:id="rId63">
        <w:r>
          <w:rPr>
            <w:color w:val="0000FF"/>
          </w:rPr>
          <w:t>Решение</w:t>
        </w:r>
      </w:hyperlink>
      <w:r>
        <w:t xml:space="preserve"> Оренбургского городского Совета от 12.03.2013 N 591 "О внесении изменения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7. </w:t>
      </w:r>
      <w:hyperlink r:id="rId64">
        <w:r>
          <w:rPr>
            <w:color w:val="0000FF"/>
          </w:rPr>
          <w:t>Решение</w:t>
        </w:r>
      </w:hyperlink>
      <w:r>
        <w:t xml:space="preserve"> Оренбургского городского Совета от 04.03.2014 N 769 "О внесении изменения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8. </w:t>
      </w:r>
      <w:hyperlink r:id="rId65">
        <w:r>
          <w:rPr>
            <w:color w:val="0000FF"/>
          </w:rPr>
          <w:t>Решение</w:t>
        </w:r>
      </w:hyperlink>
      <w:r>
        <w:t xml:space="preserve"> Оренбургского городского Совета от 23.09.2014 N 881 "О внесении изменений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9. </w:t>
      </w:r>
      <w:hyperlink r:id="rId66">
        <w:r>
          <w:rPr>
            <w:color w:val="0000FF"/>
          </w:rPr>
          <w:t>Решение</w:t>
        </w:r>
      </w:hyperlink>
      <w:r>
        <w:t xml:space="preserve"> Оренбургского городского Совета от 18.11.2014 N 922 "О внесении изменений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10. </w:t>
      </w:r>
      <w:hyperlink r:id="rId67">
        <w:r>
          <w:rPr>
            <w:color w:val="0000FF"/>
          </w:rPr>
          <w:t>Решение</w:t>
        </w:r>
      </w:hyperlink>
      <w:r>
        <w:t xml:space="preserve"> Оренбургского городского Совета от 25.02.2015 N 960 "О внесении изменений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11. </w:t>
      </w:r>
      <w:hyperlink r:id="rId68">
        <w:r>
          <w:rPr>
            <w:color w:val="0000FF"/>
          </w:rPr>
          <w:t>Решение</w:t>
        </w:r>
      </w:hyperlink>
      <w:r>
        <w:t xml:space="preserve"> Оренбургского городского Совета от 16.06.2015 N 1054 "О внесении изменения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12. </w:t>
      </w:r>
      <w:hyperlink r:id="rId69">
        <w:r>
          <w:rPr>
            <w:color w:val="0000FF"/>
          </w:rPr>
          <w:t>Решение</w:t>
        </w:r>
      </w:hyperlink>
      <w:r>
        <w:t xml:space="preserve"> Оренбургского городского Совета от 28.04.2016 N 149 "О внесении изменений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13. </w:t>
      </w:r>
      <w:hyperlink r:id="rId70">
        <w:r>
          <w:rPr>
            <w:color w:val="0000FF"/>
          </w:rPr>
          <w:t>Решение</w:t>
        </w:r>
      </w:hyperlink>
      <w:r>
        <w:t xml:space="preserve"> Оренбургского городского Совета от 02.05.2017 N 328 "О внесении изменений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14. </w:t>
      </w:r>
      <w:hyperlink r:id="rId71">
        <w:r>
          <w:rPr>
            <w:color w:val="0000FF"/>
          </w:rPr>
          <w:t>Решение</w:t>
        </w:r>
      </w:hyperlink>
      <w:r>
        <w:t xml:space="preserve"> Оренбургского городского Совета от 28.08.2017 N 397 "О внесении изменения в решение Оренбургского городского Совета от 10.10.2008 N 677".</w:t>
      </w:r>
    </w:p>
    <w:p w:rsidR="009C1811" w:rsidRDefault="009C1811">
      <w:pPr>
        <w:pStyle w:val="ConsPlusNormal"/>
        <w:spacing w:before="220"/>
        <w:ind w:firstLine="540"/>
        <w:jc w:val="both"/>
      </w:pPr>
      <w:r>
        <w:t xml:space="preserve">15. </w:t>
      </w:r>
      <w:hyperlink r:id="rId72">
        <w:r>
          <w:rPr>
            <w:color w:val="0000FF"/>
          </w:rPr>
          <w:t>Решение</w:t>
        </w:r>
      </w:hyperlink>
      <w:r>
        <w:t xml:space="preserve"> Оренбургского городского Совета от 28.11.2017 N 432 "О внесении изменений в решение Оренбургского городского Совета от 10.10.2008 N 677".</w:t>
      </w: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jc w:val="both"/>
      </w:pPr>
    </w:p>
    <w:p w:rsidR="009C1811" w:rsidRDefault="009C18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A5C" w:rsidRDefault="00355A5C">
      <w:bookmarkStart w:id="5" w:name="_GoBack"/>
      <w:bookmarkEnd w:id="5"/>
    </w:p>
    <w:sectPr w:rsidR="00355A5C" w:rsidSect="00ED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11"/>
    <w:rsid w:val="00355A5C"/>
    <w:rsid w:val="009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8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8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131783&amp;dst=100006" TargetMode="External"/><Relationship Id="rId18" Type="http://schemas.openxmlformats.org/officeDocument/2006/relationships/hyperlink" Target="https://login.consultant.ru/link/?req=doc&amp;base=LAW&amp;n=487024&amp;dst=100041" TargetMode="External"/><Relationship Id="rId26" Type="http://schemas.openxmlformats.org/officeDocument/2006/relationships/hyperlink" Target="https://login.consultant.ru/link/?req=doc&amp;base=RLAW390&amp;n=95851&amp;dst=100009" TargetMode="External"/><Relationship Id="rId39" Type="http://schemas.openxmlformats.org/officeDocument/2006/relationships/hyperlink" Target="https://login.consultant.ru/link/?req=doc&amp;base=RLAW390&amp;n=104287&amp;dst=100009" TargetMode="External"/><Relationship Id="rId21" Type="http://schemas.openxmlformats.org/officeDocument/2006/relationships/hyperlink" Target="https://login.consultant.ru/link/?req=doc&amp;base=RLAW390&amp;n=122947&amp;dst=100006" TargetMode="External"/><Relationship Id="rId34" Type="http://schemas.openxmlformats.org/officeDocument/2006/relationships/hyperlink" Target="https://login.consultant.ru/link/?req=doc&amp;base=RLAW390&amp;n=136170&amp;dst=100007" TargetMode="External"/><Relationship Id="rId42" Type="http://schemas.openxmlformats.org/officeDocument/2006/relationships/hyperlink" Target="https://login.consultant.ru/link/?req=doc&amp;base=RLAW390&amp;n=136170&amp;dst=100010" TargetMode="External"/><Relationship Id="rId47" Type="http://schemas.openxmlformats.org/officeDocument/2006/relationships/hyperlink" Target="https://login.consultant.ru/link/?req=doc&amp;base=LAW&amp;n=470690" TargetMode="External"/><Relationship Id="rId50" Type="http://schemas.openxmlformats.org/officeDocument/2006/relationships/hyperlink" Target="https://login.consultant.ru/link/?req=doc&amp;base=RLAW390&amp;n=92769&amp;dst=100020" TargetMode="External"/><Relationship Id="rId55" Type="http://schemas.openxmlformats.org/officeDocument/2006/relationships/hyperlink" Target="https://login.consultant.ru/link/?req=doc&amp;base=LAW&amp;n=477368" TargetMode="External"/><Relationship Id="rId63" Type="http://schemas.openxmlformats.org/officeDocument/2006/relationships/hyperlink" Target="https://login.consultant.ru/link/?req=doc&amp;base=RLAW390&amp;n=46735" TargetMode="External"/><Relationship Id="rId68" Type="http://schemas.openxmlformats.org/officeDocument/2006/relationships/hyperlink" Target="https://login.consultant.ru/link/?req=doc&amp;base=RLAW390&amp;n=62134" TargetMode="External"/><Relationship Id="rId7" Type="http://schemas.openxmlformats.org/officeDocument/2006/relationships/hyperlink" Target="https://login.consultant.ru/link/?req=doc&amp;base=RLAW390&amp;n=95851&amp;dst=100006" TargetMode="External"/><Relationship Id="rId71" Type="http://schemas.openxmlformats.org/officeDocument/2006/relationships/hyperlink" Target="https://login.consultant.ru/link/?req=doc&amp;base=RLAW390&amp;n=790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582" TargetMode="External"/><Relationship Id="rId29" Type="http://schemas.openxmlformats.org/officeDocument/2006/relationships/hyperlink" Target="https://login.consultant.ru/link/?req=doc&amp;base=RLAW390&amp;n=127884&amp;dst=100007" TargetMode="External"/><Relationship Id="rId11" Type="http://schemas.openxmlformats.org/officeDocument/2006/relationships/hyperlink" Target="https://login.consultant.ru/link/?req=doc&amp;base=RLAW390&amp;n=122947&amp;dst=100006" TargetMode="External"/><Relationship Id="rId24" Type="http://schemas.openxmlformats.org/officeDocument/2006/relationships/hyperlink" Target="https://login.consultant.ru/link/?req=doc&amp;base=RLAW390&amp;n=131783&amp;dst=100008" TargetMode="External"/><Relationship Id="rId32" Type="http://schemas.openxmlformats.org/officeDocument/2006/relationships/hyperlink" Target="https://login.consultant.ru/link/?req=doc&amp;base=LAW&amp;n=481366" TargetMode="External"/><Relationship Id="rId37" Type="http://schemas.openxmlformats.org/officeDocument/2006/relationships/hyperlink" Target="https://login.consultant.ru/link/?req=doc&amp;base=RLAW390&amp;n=122947&amp;dst=100006" TargetMode="External"/><Relationship Id="rId40" Type="http://schemas.openxmlformats.org/officeDocument/2006/relationships/hyperlink" Target="https://login.consultant.ru/link/?req=doc&amp;base=RLAW390&amp;n=127884&amp;dst=100009" TargetMode="External"/><Relationship Id="rId45" Type="http://schemas.openxmlformats.org/officeDocument/2006/relationships/hyperlink" Target="https://login.consultant.ru/link/?req=doc&amp;base=RLAW390&amp;n=127884&amp;dst=100009" TargetMode="External"/><Relationship Id="rId53" Type="http://schemas.openxmlformats.org/officeDocument/2006/relationships/hyperlink" Target="https://login.consultant.ru/link/?req=doc&amp;base=RLAW390&amp;n=132748" TargetMode="External"/><Relationship Id="rId58" Type="http://schemas.openxmlformats.org/officeDocument/2006/relationships/hyperlink" Target="https://login.consultant.ru/link/?req=doc&amp;base=RLAW390&amp;n=86582" TargetMode="External"/><Relationship Id="rId66" Type="http://schemas.openxmlformats.org/officeDocument/2006/relationships/hyperlink" Target="https://login.consultant.ru/link/?req=doc&amp;base=RLAW390&amp;n=5798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875&amp;dst=100055" TargetMode="External"/><Relationship Id="rId23" Type="http://schemas.openxmlformats.org/officeDocument/2006/relationships/hyperlink" Target="https://login.consultant.ru/link/?req=doc&amp;base=RLAW390&amp;n=131783&amp;dst=100007" TargetMode="External"/><Relationship Id="rId28" Type="http://schemas.openxmlformats.org/officeDocument/2006/relationships/hyperlink" Target="https://login.consultant.ru/link/?req=doc&amp;base=RLAW390&amp;n=118579&amp;dst=100007" TargetMode="External"/><Relationship Id="rId36" Type="http://schemas.openxmlformats.org/officeDocument/2006/relationships/hyperlink" Target="https://login.consultant.ru/link/?req=doc&amp;base=RLAW390&amp;n=118579&amp;dst=100007" TargetMode="External"/><Relationship Id="rId49" Type="http://schemas.openxmlformats.org/officeDocument/2006/relationships/hyperlink" Target="https://login.consultant.ru/link/?req=doc&amp;base=LAW&amp;n=466514" TargetMode="External"/><Relationship Id="rId57" Type="http://schemas.openxmlformats.org/officeDocument/2006/relationships/hyperlink" Target="https://login.consultant.ru/link/?req=doc&amp;base=RLAW390&amp;n=131783&amp;dst=100014" TargetMode="External"/><Relationship Id="rId61" Type="http://schemas.openxmlformats.org/officeDocument/2006/relationships/hyperlink" Target="https://login.consultant.ru/link/?req=doc&amp;base=RLAW390&amp;n=32006" TargetMode="External"/><Relationship Id="rId10" Type="http://schemas.openxmlformats.org/officeDocument/2006/relationships/hyperlink" Target="https://login.consultant.ru/link/?req=doc&amp;base=RLAW390&amp;n=118579&amp;dst=100006" TargetMode="External"/><Relationship Id="rId19" Type="http://schemas.openxmlformats.org/officeDocument/2006/relationships/hyperlink" Target="https://login.consultant.ru/link/?req=doc&amp;base=LAW&amp;n=489355&amp;dst=1347" TargetMode="External"/><Relationship Id="rId31" Type="http://schemas.openxmlformats.org/officeDocument/2006/relationships/hyperlink" Target="https://login.consultant.ru/link/?req=doc&amp;base=RLAW390&amp;n=104287&amp;dst=100008" TargetMode="External"/><Relationship Id="rId44" Type="http://schemas.openxmlformats.org/officeDocument/2006/relationships/hyperlink" Target="https://login.consultant.ru/link/?req=doc&amp;base=RLAW390&amp;n=104287&amp;dst=100009" TargetMode="External"/><Relationship Id="rId52" Type="http://schemas.openxmlformats.org/officeDocument/2006/relationships/hyperlink" Target="https://login.consultant.ru/link/?req=doc&amp;base=RLAW390&amp;n=132845" TargetMode="External"/><Relationship Id="rId60" Type="http://schemas.openxmlformats.org/officeDocument/2006/relationships/hyperlink" Target="https://login.consultant.ru/link/?req=doc&amp;base=RLAW390&amp;n=29072" TargetMode="External"/><Relationship Id="rId65" Type="http://schemas.openxmlformats.org/officeDocument/2006/relationships/hyperlink" Target="https://login.consultant.ru/link/?req=doc&amp;base=RLAW390&amp;n=5686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06556&amp;dst=100006" TargetMode="External"/><Relationship Id="rId14" Type="http://schemas.openxmlformats.org/officeDocument/2006/relationships/hyperlink" Target="https://login.consultant.ru/link/?req=doc&amp;base=RLAW390&amp;n=136170&amp;dst=100006" TargetMode="External"/><Relationship Id="rId22" Type="http://schemas.openxmlformats.org/officeDocument/2006/relationships/hyperlink" Target="https://login.consultant.ru/link/?req=doc&amp;base=RLAW390&amp;n=104287&amp;dst=100007" TargetMode="External"/><Relationship Id="rId27" Type="http://schemas.openxmlformats.org/officeDocument/2006/relationships/hyperlink" Target="https://login.consultant.ru/link/?req=doc&amp;base=RLAW390&amp;n=104287&amp;dst=100008" TargetMode="External"/><Relationship Id="rId30" Type="http://schemas.openxmlformats.org/officeDocument/2006/relationships/hyperlink" Target="https://login.consultant.ru/link/?req=doc&amp;base=RLAW390&amp;n=136170&amp;dst=100007" TargetMode="External"/><Relationship Id="rId35" Type="http://schemas.openxmlformats.org/officeDocument/2006/relationships/hyperlink" Target="https://login.consultant.ru/link/?req=doc&amp;base=RLAW390&amp;n=136170&amp;dst=100008" TargetMode="External"/><Relationship Id="rId43" Type="http://schemas.openxmlformats.org/officeDocument/2006/relationships/hyperlink" Target="https://login.consultant.ru/link/?req=doc&amp;base=RLAW390&amp;n=92769&amp;dst=100019" TargetMode="External"/><Relationship Id="rId48" Type="http://schemas.openxmlformats.org/officeDocument/2006/relationships/hyperlink" Target="https://login.consultant.ru/link/?req=doc&amp;base=LAW&amp;n=466512" TargetMode="External"/><Relationship Id="rId56" Type="http://schemas.openxmlformats.org/officeDocument/2006/relationships/hyperlink" Target="https://login.consultant.ru/link/?req=doc&amp;base=RLAW390&amp;n=131783&amp;dst=100009" TargetMode="External"/><Relationship Id="rId64" Type="http://schemas.openxmlformats.org/officeDocument/2006/relationships/hyperlink" Target="https://login.consultant.ru/link/?req=doc&amp;base=RLAW390&amp;n=53608" TargetMode="External"/><Relationship Id="rId69" Type="http://schemas.openxmlformats.org/officeDocument/2006/relationships/hyperlink" Target="https://login.consultant.ru/link/?req=doc&amp;base=RLAW390&amp;n=68845" TargetMode="External"/><Relationship Id="rId8" Type="http://schemas.openxmlformats.org/officeDocument/2006/relationships/hyperlink" Target="https://login.consultant.ru/link/?req=doc&amp;base=RLAW390&amp;n=104287&amp;dst=100006" TargetMode="External"/><Relationship Id="rId51" Type="http://schemas.openxmlformats.org/officeDocument/2006/relationships/hyperlink" Target="https://login.consultant.ru/link/?req=doc&amp;base=RLAW390&amp;n=92769&amp;dst=100024" TargetMode="External"/><Relationship Id="rId72" Type="http://schemas.openxmlformats.org/officeDocument/2006/relationships/hyperlink" Target="https://login.consultant.ru/link/?req=doc&amp;base=RLAW390&amp;n=808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127884&amp;dst=100006" TargetMode="External"/><Relationship Id="rId17" Type="http://schemas.openxmlformats.org/officeDocument/2006/relationships/hyperlink" Target="https://login.consultant.ru/link/?req=doc&amp;base=LAW&amp;n=471024&amp;dst=100419" TargetMode="External"/><Relationship Id="rId25" Type="http://schemas.openxmlformats.org/officeDocument/2006/relationships/hyperlink" Target="https://login.consultant.ru/link/?req=doc&amp;base=RLAW390&amp;n=92769&amp;dst=100017" TargetMode="External"/><Relationship Id="rId33" Type="http://schemas.openxmlformats.org/officeDocument/2006/relationships/hyperlink" Target="https://login.consultant.ru/link/?req=doc&amp;base=RLAW390&amp;n=92769&amp;dst=100017" TargetMode="External"/><Relationship Id="rId38" Type="http://schemas.openxmlformats.org/officeDocument/2006/relationships/hyperlink" Target="https://login.consultant.ru/link/?req=doc&amp;base=RLAW390&amp;n=92769&amp;dst=100022" TargetMode="External"/><Relationship Id="rId46" Type="http://schemas.openxmlformats.org/officeDocument/2006/relationships/hyperlink" Target="https://login.consultant.ru/link/?req=doc&amp;base=RLAW390&amp;n=136170&amp;dst=100010" TargetMode="External"/><Relationship Id="rId59" Type="http://schemas.openxmlformats.org/officeDocument/2006/relationships/hyperlink" Target="https://login.consultant.ru/link/?req=doc&amp;base=RLAW390&amp;n=26503" TargetMode="External"/><Relationship Id="rId67" Type="http://schemas.openxmlformats.org/officeDocument/2006/relationships/hyperlink" Target="https://login.consultant.ru/link/?req=doc&amp;base=RLAW390&amp;n=59702" TargetMode="External"/><Relationship Id="rId20" Type="http://schemas.openxmlformats.org/officeDocument/2006/relationships/hyperlink" Target="https://login.consultant.ru/link/?req=doc&amp;base=RLAW390&amp;n=133221&amp;dst=100413" TargetMode="External"/><Relationship Id="rId41" Type="http://schemas.openxmlformats.org/officeDocument/2006/relationships/hyperlink" Target="https://login.consultant.ru/link/?req=doc&amp;base=RLAW390&amp;n=131783&amp;dst=100009" TargetMode="External"/><Relationship Id="rId54" Type="http://schemas.openxmlformats.org/officeDocument/2006/relationships/hyperlink" Target="https://login.consultant.ru/link/?req=doc&amp;base=RLAW390&amp;n=132845" TargetMode="External"/><Relationship Id="rId62" Type="http://schemas.openxmlformats.org/officeDocument/2006/relationships/hyperlink" Target="https://login.consultant.ru/link/?req=doc&amp;base=RLAW390&amp;n=43096" TargetMode="External"/><Relationship Id="rId70" Type="http://schemas.openxmlformats.org/officeDocument/2006/relationships/hyperlink" Target="https://login.consultant.ru/link/?req=doc&amp;base=RLAW390&amp;n=76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276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Ирина Павловна</dc:creator>
  <cp:lastModifiedBy>Ефимова Ирина Павловна</cp:lastModifiedBy>
  <cp:revision>1</cp:revision>
  <dcterms:created xsi:type="dcterms:W3CDTF">2024-11-18T03:57:00Z</dcterms:created>
  <dcterms:modified xsi:type="dcterms:W3CDTF">2024-11-18T03:57:00Z</dcterms:modified>
</cp:coreProperties>
</file>