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E7" w:rsidRDefault="005605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05E7" w:rsidRDefault="005605E7">
      <w:pPr>
        <w:pStyle w:val="ConsPlusNormal"/>
        <w:jc w:val="both"/>
        <w:outlineLvl w:val="0"/>
      </w:pPr>
    </w:p>
    <w:p w:rsidR="005605E7" w:rsidRDefault="005605E7">
      <w:pPr>
        <w:pStyle w:val="ConsPlusTitle"/>
        <w:jc w:val="center"/>
        <w:outlineLvl w:val="0"/>
      </w:pPr>
      <w:r>
        <w:t>ГЛАВА ГОРОДА ОРЕНБУРГА</w:t>
      </w:r>
    </w:p>
    <w:p w:rsidR="005605E7" w:rsidRDefault="005605E7">
      <w:pPr>
        <w:pStyle w:val="ConsPlusTitle"/>
        <w:jc w:val="center"/>
      </w:pPr>
    </w:p>
    <w:p w:rsidR="005605E7" w:rsidRDefault="005605E7">
      <w:pPr>
        <w:pStyle w:val="ConsPlusTitle"/>
        <w:jc w:val="center"/>
      </w:pPr>
      <w:r>
        <w:t>ПОСТАНОВЛЕНИЕ</w:t>
      </w:r>
    </w:p>
    <w:p w:rsidR="005605E7" w:rsidRDefault="005605E7">
      <w:pPr>
        <w:pStyle w:val="ConsPlusTitle"/>
        <w:jc w:val="center"/>
      </w:pPr>
      <w:r>
        <w:t>от 31 июля 2007 г. N 5080-п</w:t>
      </w:r>
    </w:p>
    <w:p w:rsidR="005605E7" w:rsidRDefault="005605E7">
      <w:pPr>
        <w:pStyle w:val="ConsPlusTitle"/>
        <w:jc w:val="center"/>
      </w:pPr>
    </w:p>
    <w:p w:rsidR="005605E7" w:rsidRDefault="005605E7">
      <w:pPr>
        <w:pStyle w:val="ConsPlusTitle"/>
        <w:jc w:val="center"/>
      </w:pPr>
      <w:r>
        <w:t>ОБ УТВЕРЖДЕНИИ ПОЛОЖЕНИЯ О ПОРЯДКЕ ПРЕДСТАВЛЕНИЯ ИНТЕРЕСОВ</w:t>
      </w:r>
    </w:p>
    <w:p w:rsidR="005605E7" w:rsidRDefault="005605E7">
      <w:pPr>
        <w:pStyle w:val="ConsPlusTitle"/>
        <w:jc w:val="center"/>
      </w:pPr>
      <w:r>
        <w:t xml:space="preserve">МУНИЦИПАЛЬНОГО ОБРАЗОВАНИЯ "ГОРОД ОРЕНБУРГ" НА </w:t>
      </w:r>
      <w:proofErr w:type="gramStart"/>
      <w:r>
        <w:t>ОБЩИХ</w:t>
      </w:r>
      <w:proofErr w:type="gramEnd"/>
    </w:p>
    <w:p w:rsidR="005605E7" w:rsidRDefault="005605E7">
      <w:pPr>
        <w:pStyle w:val="ConsPlusTitle"/>
        <w:jc w:val="center"/>
      </w:pPr>
      <w:proofErr w:type="gramStart"/>
      <w:r>
        <w:t>СОБРАНИЯХ</w:t>
      </w:r>
      <w:proofErr w:type="gramEnd"/>
      <w:r>
        <w:t xml:space="preserve"> СОБСТВЕННИКОВ ПОМЕЩЕНИЙ В МНОГОКВАРТИРНЫХ ДОМАХ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ind w:firstLine="540"/>
        <w:jc w:val="both"/>
      </w:pPr>
      <w:r>
        <w:t xml:space="preserve">В целях обеспечения единообразного подхода к организации и проведению общих собраний собственников помещений в многоквартирном доме, установленных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руководствуясь </w:t>
      </w:r>
      <w:hyperlink r:id="rId6" w:history="1">
        <w:r>
          <w:rPr>
            <w:color w:val="0000FF"/>
          </w:rPr>
          <w:t>статьями 9</w:t>
        </w:r>
      </w:hyperlink>
      <w:r>
        <w:t xml:space="preserve">, </w:t>
      </w:r>
      <w:hyperlink r:id="rId7" w:history="1">
        <w:r>
          <w:rPr>
            <w:color w:val="0000FF"/>
          </w:rPr>
          <w:t>33</w:t>
        </w:r>
      </w:hyperlink>
      <w:r>
        <w:t xml:space="preserve">, </w:t>
      </w:r>
      <w:hyperlink r:id="rId8" w:history="1">
        <w:r>
          <w:rPr>
            <w:color w:val="0000FF"/>
          </w:rPr>
          <w:t>34</w:t>
        </w:r>
      </w:hyperlink>
      <w:r>
        <w:t xml:space="preserve"> Устава города Оренбурга: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представления интересов муниципального образования "город Оренбург" на общих собраниях собственников помещений в многоквартирных домах, в которых имеется доля муниципальной собственности, согласно приложению.</w:t>
      </w:r>
    </w:p>
    <w:p w:rsidR="005605E7" w:rsidRDefault="005605E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5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7" w:rsidRDefault="005605E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7" w:rsidRDefault="005605E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5E7" w:rsidRDefault="005605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05E7" w:rsidRDefault="005605E7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Главы города Оренбурга от 23.11.2005 N 6664-р, отдельные положения которого пунктом 2 данного документа признаны утратившими силу, отменено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города Оренбурга от 15.04.2009 N 2548-п.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5E7" w:rsidRDefault="005605E7">
            <w:pPr>
              <w:spacing w:after="1" w:line="0" w:lineRule="atLeast"/>
            </w:pPr>
          </w:p>
        </w:tc>
      </w:tr>
    </w:tbl>
    <w:p w:rsidR="005605E7" w:rsidRDefault="005605E7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пункт 1</w:t>
        </w:r>
      </w:hyperlink>
      <w:r>
        <w:t xml:space="preserve"> распоряжения Главы города Оренбурга от 23.11.2005 N 6664-р "О реализации Жилищного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на территории муниципального образования "город Оренбург".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ind w:firstLine="540"/>
        <w:jc w:val="both"/>
      </w:pPr>
      <w:r>
        <w:t>3. Настоящее Постановление подлежит опубликованию в газете "Вечерний Оренбург".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ind w:firstLine="540"/>
        <w:jc w:val="both"/>
      </w:pPr>
      <w:r>
        <w:t>4. Организацию исполнения настоящего Постановления поручить заместителю Главы по жилищно-коммунальному хозяйству, транспорту и связи Колыченкову Ю.И.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right"/>
      </w:pPr>
      <w:r>
        <w:t>Глава города Оренбурга</w:t>
      </w:r>
    </w:p>
    <w:p w:rsidR="005605E7" w:rsidRDefault="005605E7">
      <w:pPr>
        <w:pStyle w:val="ConsPlusNormal"/>
        <w:jc w:val="right"/>
      </w:pPr>
      <w:r>
        <w:t>Ю.Н.МИЩЕРЯКОВ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right"/>
        <w:outlineLvl w:val="0"/>
      </w:pPr>
      <w:r>
        <w:t>Приложение</w:t>
      </w:r>
    </w:p>
    <w:p w:rsidR="005605E7" w:rsidRDefault="005605E7">
      <w:pPr>
        <w:pStyle w:val="ConsPlusNormal"/>
        <w:jc w:val="right"/>
      </w:pPr>
      <w:r>
        <w:t>к постановлению</w:t>
      </w:r>
    </w:p>
    <w:p w:rsidR="005605E7" w:rsidRDefault="005605E7">
      <w:pPr>
        <w:pStyle w:val="ConsPlusNormal"/>
        <w:jc w:val="right"/>
      </w:pPr>
      <w:r>
        <w:t>Главы города Оренбурга</w:t>
      </w:r>
    </w:p>
    <w:p w:rsidR="005605E7" w:rsidRDefault="005605E7">
      <w:pPr>
        <w:pStyle w:val="ConsPlusNormal"/>
        <w:jc w:val="right"/>
      </w:pPr>
      <w:r>
        <w:t>от 31 июля 2007 г. N 5080-п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Title"/>
        <w:jc w:val="center"/>
      </w:pPr>
      <w:bookmarkStart w:id="0" w:name="P34"/>
      <w:bookmarkEnd w:id="0"/>
      <w:r>
        <w:t>ПОЛОЖЕНИЕ</w:t>
      </w:r>
    </w:p>
    <w:p w:rsidR="005605E7" w:rsidRDefault="005605E7">
      <w:pPr>
        <w:pStyle w:val="ConsPlusTitle"/>
        <w:jc w:val="center"/>
      </w:pPr>
      <w:r>
        <w:t>О ПОРЯДКЕ ПРЕДСТАВЛЕНИЯ ИНТЕРЕСОВ МУНИЦИПАЛЬНОГО</w:t>
      </w:r>
    </w:p>
    <w:p w:rsidR="005605E7" w:rsidRDefault="005605E7">
      <w:pPr>
        <w:pStyle w:val="ConsPlusTitle"/>
        <w:jc w:val="center"/>
      </w:pPr>
      <w:r>
        <w:t>ОБРАЗОВАНИЯ "ГОРОД ОРЕНБУРГ" НА ОБЩИХ СОБРАНИЯХ</w:t>
      </w:r>
    </w:p>
    <w:p w:rsidR="005605E7" w:rsidRDefault="005605E7">
      <w:pPr>
        <w:pStyle w:val="ConsPlusTitle"/>
        <w:jc w:val="center"/>
      </w:pPr>
      <w:r>
        <w:t>СОБСТВЕННИКОВ ПОМЕЩЕНИЙ В МНОГОКВАРТИРНЫХ ДОМАХ, В КОТОРЫХ</w:t>
      </w:r>
    </w:p>
    <w:p w:rsidR="005605E7" w:rsidRDefault="005605E7">
      <w:pPr>
        <w:pStyle w:val="ConsPlusTitle"/>
        <w:jc w:val="center"/>
      </w:pPr>
      <w:r>
        <w:t>ИМЕЕТСЯ ДОЛЯ МУНИЦИПАЛЬНОЙ СОБСТВЕННОСТИ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ind w:firstLine="540"/>
        <w:jc w:val="both"/>
      </w:pPr>
      <w:r>
        <w:t xml:space="preserve">1. Настоящее Положение о порядке представления интересов муниципального образования </w:t>
      </w:r>
      <w:r>
        <w:lastRenderedPageBreak/>
        <w:t>"город Оренбург" (далее - администрация города) на общих собраниях собственников помещений в многоквартирных домах, в которых имеется доля муниципальной собственности, разработано в целях обеспечения участия муниципального образования в решении вопросов управления многоквартирными домами на общем собрании собственников помещений в многоквартирном доме.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2. Уполномоченным представителем собственника жилых помещений, находящихся в муниципальной собственности, выступает Управление жилищно-коммунального хозяйства администрации города Оренбурга (далее - УЖКХ).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Уполномоченным представителем собственника нежилых помещений, находящихся в муниципальной собственности, выступает Комитет по управлению имуществом города Оренбурга (далее - КУИ).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УЖКХ и КУИ осуществляют действия, связанные с представлением интересов муниципального образования "город Оренбург" на общих собраниях собственников помещений в многоквартирном доме, органах управления товариществ собственников жилья, а также связанные с представлением интересов администрации города при передаче функции по управлению многоквартирным домом управляющей организации и при осуществлении собственниками помещений непосредственного управления.</w:t>
      </w:r>
      <w:proofErr w:type="gramEnd"/>
    </w:p>
    <w:p w:rsidR="005605E7" w:rsidRDefault="005605E7">
      <w:pPr>
        <w:pStyle w:val="ConsPlusNormal"/>
        <w:spacing w:before="220"/>
        <w:ind w:firstLine="540"/>
        <w:jc w:val="both"/>
      </w:pPr>
      <w:r>
        <w:t>4. УЖКХ и КУИ на общем собрании собственников помещений многоквартирного дома имеют число голосов, пропорциональное доле муниципальной собственности в праве общей собственности на общее имущество дома.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 xml:space="preserve">Доля в праве общей собственности на общее имущество многоквартирного дома определяется в соответствии со </w:t>
      </w:r>
      <w:hyperlink r:id="rId13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14" w:history="1">
        <w:r>
          <w:rPr>
            <w:color w:val="0000FF"/>
          </w:rPr>
          <w:t>42</w:t>
        </w:r>
      </w:hyperlink>
      <w:r>
        <w:t xml:space="preserve"> Жилищного кодекса Российской Федерации.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5. Полномочия, права и обязанности представителя УЖКХ и КУИ оформляются соответствующей доверенностью от имени УЖКХ и КУИ.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6. Основными задачами УЖКХ и КУИ является обеспечение: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- выбора способа управления многоквартирным домом, который наиболее полно обеспечивает права собственников помещений;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- защита интересов администрации города на общих собраниях в целях обеспечения эффективного управления жилыми и нежилыми помещениями, находящимися в муниципальной собственности;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- создание равных условий для деятельности управляющих организаций независимо от организационно-правовых форм при управлении многоквартирными домами.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7. К основным обязанностям УЖКХ и КУИ относятся: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 xml:space="preserve">- обеспечение соблюдения установленных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требований по организации, проведению общих собраний собственников помещений в многоквартирных домах и оформлению соответствующей документации;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 xml:space="preserve">- заблаговременное ознакомление с повесткой </w:t>
      </w:r>
      <w:proofErr w:type="gramStart"/>
      <w:r>
        <w:t>дня общего собрания собственников помещений многоквартирного дома</w:t>
      </w:r>
      <w:proofErr w:type="gramEnd"/>
      <w:r>
        <w:t>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- присутствие представителя на общих собраниях либо своевременная передача соответствующих документов (материалов), отражающих мнение администрации города Оренбурга по всем вопросам, внесенным на решение общего собрания в случае заочного голосования, по месту или адресу, указанному в сообщении о проведении общего собрания;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lastRenderedPageBreak/>
        <w:t>- голосовать по вопросам повестки дня общего собрания собственников помещений, правления товарищества собственников жилья;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 xml:space="preserve">- согласование с администрацией города вариантов голосования по вопросам </w:t>
      </w:r>
      <w:proofErr w:type="gramStart"/>
      <w:r>
        <w:t>повестки дня общего собрания собственников помещений</w:t>
      </w:r>
      <w:proofErr w:type="gramEnd"/>
      <w:r>
        <w:t xml:space="preserve"> в многоквартирном доме;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- уведомление администрации города о результатах проведенных общих собраний;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>- уведомление администрации города о ставшей известной представителю УЖКХ и КУИ информации, затрагивающей интересы администрации города как одного из собственников помещений.</w:t>
      </w:r>
    </w:p>
    <w:p w:rsidR="005605E7" w:rsidRDefault="005605E7">
      <w:pPr>
        <w:pStyle w:val="ConsPlusNormal"/>
        <w:spacing w:before="220"/>
        <w:ind w:firstLine="540"/>
        <w:jc w:val="both"/>
      </w:pPr>
      <w:r>
        <w:t xml:space="preserve">8. Действия настоящего Положения не распространяются на управление многоквартирным домом, все помещения в котором находятся в муниципальной собственности. Данное управление осуществляется в соответствии со </w:t>
      </w:r>
      <w:hyperlink r:id="rId16" w:history="1">
        <w:r>
          <w:rPr>
            <w:color w:val="0000FF"/>
          </w:rPr>
          <w:t>статьей 163</w:t>
        </w:r>
      </w:hyperlink>
      <w:r>
        <w:t xml:space="preserve"> Жилищного кодекса Российской Федерации и </w:t>
      </w:r>
      <w:hyperlink r:id="rId17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08.12.2006 N 174 "Об утверждении положения о порядке управления жилыми домами и многоквартирными домами, все помещения в которых находятся в муниципальной собственности города Оренбурга".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right"/>
      </w:pPr>
      <w:r>
        <w:t>Заместитель</w:t>
      </w:r>
    </w:p>
    <w:p w:rsidR="005605E7" w:rsidRDefault="005605E7">
      <w:pPr>
        <w:pStyle w:val="ConsPlusNormal"/>
        <w:jc w:val="right"/>
      </w:pPr>
      <w:r>
        <w:t>Главы города Оренбурга</w:t>
      </w:r>
    </w:p>
    <w:p w:rsidR="005605E7" w:rsidRDefault="005605E7">
      <w:pPr>
        <w:pStyle w:val="ConsPlusNormal"/>
        <w:jc w:val="right"/>
      </w:pPr>
      <w:r>
        <w:t>по жилищно-коммунальному</w:t>
      </w:r>
    </w:p>
    <w:p w:rsidR="005605E7" w:rsidRDefault="005605E7">
      <w:pPr>
        <w:pStyle w:val="ConsPlusNormal"/>
        <w:jc w:val="right"/>
      </w:pPr>
      <w:r>
        <w:t>хозяйству, транспорту и связи</w:t>
      </w:r>
    </w:p>
    <w:p w:rsidR="005605E7" w:rsidRDefault="005605E7">
      <w:pPr>
        <w:pStyle w:val="ConsPlusNormal"/>
        <w:jc w:val="right"/>
      </w:pPr>
      <w:r>
        <w:t>Ю.И.КОЛЫЧЕНКОВ</w:t>
      </w: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jc w:val="both"/>
      </w:pPr>
    </w:p>
    <w:p w:rsidR="005605E7" w:rsidRDefault="005605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EB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05E7"/>
    <w:rsid w:val="0009361D"/>
    <w:rsid w:val="003908BD"/>
    <w:rsid w:val="00493081"/>
    <w:rsid w:val="004B372E"/>
    <w:rsid w:val="004C0963"/>
    <w:rsid w:val="005605E7"/>
    <w:rsid w:val="008557C5"/>
    <w:rsid w:val="00880940"/>
    <w:rsid w:val="00A103B1"/>
    <w:rsid w:val="00A8087D"/>
    <w:rsid w:val="00AD7332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45747766E91F901F041041EF910CA10F236EA26C69C871DA557990187940DD48005105E64FBBF8DE9E9B281BA6D94EE11700A31895671A8F957Q4N4G" TargetMode="External"/><Relationship Id="rId13" Type="http://schemas.openxmlformats.org/officeDocument/2006/relationships/hyperlink" Target="consultantplus://offline/ref=61245747766E91F901F05F0908954DCE14F968E721CB90D140FA0CC4568E9E5A93CF5C521A69F8B888E1BBE3CEBB31D2BE02720B318B526DQAN8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45747766E91F901F041041EF910CA10F236EA26C69C871DA557990187940DD48005105E64FBBF8DE9EAB281BA6D94EE11700A31895671A8F957Q4N4G" TargetMode="External"/><Relationship Id="rId12" Type="http://schemas.openxmlformats.org/officeDocument/2006/relationships/hyperlink" Target="consultantplus://offline/ref=61245747766E91F901F05F0908954DCE14F968E721CB90D140FA0CC4568E9E5A81CF045E186CE4BF89F4EDB288QENCG" TargetMode="External"/><Relationship Id="rId17" Type="http://schemas.openxmlformats.org/officeDocument/2006/relationships/hyperlink" Target="consultantplus://offline/ref=61245747766E91F901F041041EF910CA10F236EA26C2988515A557990187940DD48005025E3CF7BD88F4EFB694EC3CD2QBN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245747766E91F901F05F0908954DCE14F968E721CB90D140FA0CC4568E9E5A93CF5C521A68FABF8DE1BBE3CEBB31D2BE02720B318B526DQAN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45747766E91F901F041041EF910CA10F236EA26C69C871DA557990187940DD48005105E64FBBF8DEAEBB581BA6D94EE11700A31895671A8F957Q4N4G" TargetMode="External"/><Relationship Id="rId11" Type="http://schemas.openxmlformats.org/officeDocument/2006/relationships/hyperlink" Target="consultantplus://offline/ref=61245747766E91F901F041041EF910CA10F236EA22C19B861FA557990187940DD48005105E64FBBF8DEAEFB781BA6D94EE11700A31895671A8F957Q4N4G" TargetMode="External"/><Relationship Id="rId5" Type="http://schemas.openxmlformats.org/officeDocument/2006/relationships/hyperlink" Target="consultantplus://offline/ref=61245747766E91F901F05F0908954DCE14F968E721CB90D140FA0CC4568E9E5A93CF5C521A69F9BB8FE1BBE3CEBB31D2BE02720B318B526DQAN8G" TargetMode="External"/><Relationship Id="rId15" Type="http://schemas.openxmlformats.org/officeDocument/2006/relationships/hyperlink" Target="consultantplus://offline/ref=61245747766E91F901F05F0908954DCE14F968E721CB90D140FA0CC4568E9E5A81CF045E186CE4BF89F4EDB288QENCG" TargetMode="External"/><Relationship Id="rId10" Type="http://schemas.openxmlformats.org/officeDocument/2006/relationships/hyperlink" Target="consultantplus://offline/ref=61245747766E91F901F041041EF910CA10F236EA22C69A831FA557990187940DD48005105E64FBBF8DEAEEB581BA6D94EE11700A31895671A8F957Q4N4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245747766E91F901F041041EF910CA10F236EA22C19B8618A557990187940DD48005025E3CF7BD88F4EFB694EC3CD2QBN9G" TargetMode="External"/><Relationship Id="rId14" Type="http://schemas.openxmlformats.org/officeDocument/2006/relationships/hyperlink" Target="consultantplus://offline/ref=61245747766E91F901F05F0908954DCE14F968E721CB90D140FA0CC4568E9E5A93CF5C521A69F8B688E1BBE3CEBB31D2BE02720B318B526DQA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2022-04-25T06:13:00Z</dcterms:created>
  <dcterms:modified xsi:type="dcterms:W3CDTF">2022-04-25T06:14:00Z</dcterms:modified>
</cp:coreProperties>
</file>