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44" w:rsidRPr="00E57171" w:rsidRDefault="00A47B01" w:rsidP="00A47B0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звещение о проведении аукциона № </w:t>
      </w:r>
      <w:r w:rsidR="00CF1E56">
        <w:rPr>
          <w:rFonts w:ascii="Times New Roman" w:hAnsi="Times New Roman"/>
          <w:b/>
          <w:sz w:val="28"/>
          <w:szCs w:val="28"/>
        </w:rPr>
        <w:t>1</w:t>
      </w:r>
      <w:r w:rsidR="000D5744" w:rsidRPr="00E57171">
        <w:rPr>
          <w:rFonts w:ascii="Times New Roman" w:hAnsi="Times New Roman"/>
          <w:b/>
          <w:sz w:val="28"/>
          <w:szCs w:val="28"/>
        </w:rPr>
        <w:t xml:space="preserve"> по продаже права на размещение нестационарных торговых объектов на территории муниципального образования «город Оренбург»</w:t>
      </w:r>
    </w:p>
    <w:p w:rsidR="000D5744" w:rsidRPr="00E57171" w:rsidRDefault="000D5744" w:rsidP="00A47B01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 Организатор торгов: </w:t>
      </w: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1.1. Комитет потребительского рынка, услуг и развития предпринимательства администрации города Оренбурга.</w:t>
      </w:r>
    </w:p>
    <w:p w:rsidR="009B54FA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1.2. Местонахождение и почтовый адрес: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Pr="00E57171">
        <w:rPr>
          <w:rFonts w:ascii="Times New Roman" w:hAnsi="Times New Roman"/>
          <w:sz w:val="28"/>
          <w:szCs w:val="28"/>
        </w:rPr>
        <w:t>46</w:t>
      </w:r>
      <w:r w:rsidR="008F42AD">
        <w:rPr>
          <w:rFonts w:ascii="Times New Roman" w:hAnsi="Times New Roman"/>
          <w:sz w:val="28"/>
          <w:szCs w:val="28"/>
        </w:rPr>
        <w:t>0</w:t>
      </w:r>
      <w:r w:rsidRPr="00E57171">
        <w:rPr>
          <w:rFonts w:ascii="Times New Roman" w:hAnsi="Times New Roman"/>
          <w:sz w:val="28"/>
          <w:szCs w:val="28"/>
        </w:rPr>
        <w:t>0</w:t>
      </w:r>
      <w:r w:rsidR="00FD0C47">
        <w:rPr>
          <w:rFonts w:ascii="Times New Roman" w:hAnsi="Times New Roman"/>
          <w:sz w:val="28"/>
          <w:szCs w:val="28"/>
        </w:rPr>
        <w:t>18</w:t>
      </w:r>
      <w:r w:rsidRPr="00E57171">
        <w:rPr>
          <w:rFonts w:ascii="Times New Roman" w:hAnsi="Times New Roman"/>
          <w:sz w:val="28"/>
          <w:szCs w:val="28"/>
        </w:rPr>
        <w:t>, г. Оренбург,</w:t>
      </w:r>
      <w:r w:rsidR="00034EF7">
        <w:rPr>
          <w:rFonts w:ascii="Times New Roman" w:hAnsi="Times New Roman"/>
          <w:sz w:val="28"/>
          <w:szCs w:val="28"/>
        </w:rPr>
        <w:t xml:space="preserve"> </w:t>
      </w:r>
      <w:r w:rsidR="009B54FA">
        <w:rPr>
          <w:rFonts w:ascii="Times New Roman" w:hAnsi="Times New Roman"/>
          <w:sz w:val="28"/>
          <w:szCs w:val="28"/>
        </w:rPr>
        <w:t>просп.</w:t>
      </w:r>
      <w:r w:rsidR="00FD0C47">
        <w:rPr>
          <w:rFonts w:ascii="Times New Roman" w:hAnsi="Times New Roman"/>
          <w:sz w:val="28"/>
          <w:szCs w:val="28"/>
        </w:rPr>
        <w:t xml:space="preserve"> Победы</w:t>
      </w:r>
      <w:r w:rsidR="009B54FA">
        <w:rPr>
          <w:rFonts w:ascii="Times New Roman" w:hAnsi="Times New Roman"/>
          <w:sz w:val="28"/>
          <w:szCs w:val="28"/>
        </w:rPr>
        <w:t xml:space="preserve">, д. </w:t>
      </w:r>
      <w:r w:rsidR="00FD0C47">
        <w:rPr>
          <w:rFonts w:ascii="Times New Roman" w:hAnsi="Times New Roman"/>
          <w:sz w:val="28"/>
          <w:szCs w:val="28"/>
        </w:rPr>
        <w:t>2</w:t>
      </w:r>
      <w:r w:rsidR="009C62B3">
        <w:rPr>
          <w:rFonts w:ascii="Times New Roman" w:hAnsi="Times New Roman"/>
          <w:sz w:val="28"/>
          <w:szCs w:val="28"/>
        </w:rPr>
        <w:t>4, 3-й этаж.</w:t>
      </w: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 xml:space="preserve">1.3. Телефон: </w:t>
      </w:r>
      <w:r w:rsidR="00E56C9C">
        <w:rPr>
          <w:rFonts w:ascii="Times New Roman" w:hAnsi="Times New Roman"/>
          <w:sz w:val="28"/>
          <w:szCs w:val="28"/>
        </w:rPr>
        <w:t>98-7</w:t>
      </w:r>
      <w:r w:rsidR="009C62B3">
        <w:rPr>
          <w:rFonts w:ascii="Times New Roman" w:hAnsi="Times New Roman"/>
          <w:sz w:val="28"/>
          <w:szCs w:val="28"/>
        </w:rPr>
        <w:t>3</w:t>
      </w:r>
      <w:r w:rsidR="00E56C9C">
        <w:rPr>
          <w:rFonts w:ascii="Times New Roman" w:hAnsi="Times New Roman"/>
          <w:sz w:val="28"/>
          <w:szCs w:val="28"/>
        </w:rPr>
        <w:t>-4</w:t>
      </w:r>
      <w:r w:rsidR="009C62B3">
        <w:rPr>
          <w:rFonts w:ascii="Times New Roman" w:hAnsi="Times New Roman"/>
          <w:sz w:val="28"/>
          <w:szCs w:val="28"/>
        </w:rPr>
        <w:t>4</w:t>
      </w:r>
      <w:r w:rsidR="00E56C9C">
        <w:rPr>
          <w:rFonts w:ascii="Times New Roman" w:hAnsi="Times New Roman"/>
          <w:sz w:val="28"/>
          <w:szCs w:val="28"/>
        </w:rPr>
        <w:t xml:space="preserve">, </w:t>
      </w:r>
      <w:r w:rsidRPr="00626FA6">
        <w:rPr>
          <w:rFonts w:ascii="Times New Roman" w:hAnsi="Times New Roman"/>
          <w:sz w:val="28"/>
          <w:szCs w:val="28"/>
          <w:lang w:val="en-US"/>
        </w:rPr>
        <w:t>e</w:t>
      </w:r>
      <w:r w:rsidR="009B54FA">
        <w:rPr>
          <w:rFonts w:ascii="Times New Roman" w:hAnsi="Times New Roman"/>
          <w:sz w:val="28"/>
          <w:szCs w:val="28"/>
        </w:rPr>
        <w:t>-</w:t>
      </w:r>
      <w:r w:rsidRPr="00E57171">
        <w:rPr>
          <w:rFonts w:ascii="Times New Roman" w:hAnsi="Times New Roman"/>
          <w:sz w:val="28"/>
          <w:szCs w:val="28"/>
          <w:lang w:val="en-US"/>
        </w:rPr>
        <w:t>mail</w:t>
      </w:r>
      <w:r w:rsidRPr="00E5717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C62B3">
        <w:rPr>
          <w:rFonts w:ascii="Times New Roman" w:hAnsi="Times New Roman"/>
          <w:sz w:val="28"/>
          <w:szCs w:val="28"/>
          <w:lang w:val="en-US"/>
        </w:rPr>
        <w:t>korshunovanase</w:t>
      </w:r>
      <w:proofErr w:type="spellEnd"/>
      <w:r w:rsidRPr="00E57171">
        <w:rPr>
          <w:rFonts w:ascii="Times New Roman" w:hAnsi="Times New Roman"/>
          <w:sz w:val="28"/>
          <w:szCs w:val="28"/>
        </w:rPr>
        <w:t>@</w:t>
      </w:r>
      <w:r w:rsidRPr="00E57171">
        <w:rPr>
          <w:rFonts w:ascii="Times New Roman" w:hAnsi="Times New Roman"/>
          <w:sz w:val="28"/>
          <w:szCs w:val="28"/>
          <w:lang w:val="en-US"/>
        </w:rPr>
        <w:t>admin</w:t>
      </w:r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orenburg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  <w:proofErr w:type="spellStart"/>
      <w:r w:rsidRPr="00E571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7171">
        <w:rPr>
          <w:rFonts w:ascii="Times New Roman" w:hAnsi="Times New Roman"/>
          <w:sz w:val="28"/>
          <w:szCs w:val="28"/>
        </w:rPr>
        <w:t>.</w:t>
      </w:r>
    </w:p>
    <w:p w:rsidR="000D5744" w:rsidRPr="009C62B3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1.4. Контактное лицо</w:t>
      </w:r>
      <w:r w:rsidRPr="00882A76">
        <w:rPr>
          <w:rFonts w:ascii="Times New Roman" w:hAnsi="Times New Roman"/>
          <w:sz w:val="28"/>
          <w:szCs w:val="28"/>
        </w:rPr>
        <w:t>:</w:t>
      </w:r>
      <w:r w:rsidR="00FD0C47" w:rsidRPr="00882A76">
        <w:rPr>
          <w:rFonts w:ascii="Times New Roman" w:hAnsi="Times New Roman"/>
          <w:sz w:val="28"/>
          <w:szCs w:val="28"/>
        </w:rPr>
        <w:t xml:space="preserve"> </w:t>
      </w:r>
      <w:r w:rsidR="009C62B3">
        <w:rPr>
          <w:rFonts w:ascii="Times New Roman" w:hAnsi="Times New Roman"/>
          <w:sz w:val="28"/>
          <w:szCs w:val="28"/>
        </w:rPr>
        <w:t>Коршунова Наталья Сергеевна.</w:t>
      </w:r>
    </w:p>
    <w:p w:rsidR="000D5744" w:rsidRPr="00E57171" w:rsidRDefault="000D574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57171">
        <w:rPr>
          <w:rFonts w:ascii="Times New Roman" w:hAnsi="Times New Roman"/>
          <w:sz w:val="28"/>
          <w:szCs w:val="28"/>
        </w:rPr>
        <w:t>2. Предмет аукциона: продажа права на заключение договора на размещение нестационарных торговых объектов на территории муниципального образования «город Оренбург»:</w:t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  <w:r w:rsidR="009C1AEA">
        <w:rPr>
          <w:rFonts w:ascii="Times New Roman" w:hAnsi="Times New Roman"/>
          <w:sz w:val="28"/>
          <w:szCs w:val="28"/>
        </w:rPr>
        <w:tab/>
      </w:r>
    </w:p>
    <w:p w:rsidR="00F20474" w:rsidRPr="001C3EEE" w:rsidRDefault="00F20474" w:rsidP="00077BE9">
      <w:pPr>
        <w:suppressAutoHyphens/>
        <w:ind w:left="0" w:firstLine="567"/>
        <w:jc w:val="both"/>
        <w:rPr>
          <w:b/>
          <w:snapToGrid w:val="0"/>
          <w:sz w:val="28"/>
          <w:szCs w:val="28"/>
          <w:lang w:eastAsia="zh-CN"/>
        </w:rPr>
      </w:pPr>
      <w:r w:rsidRPr="001C3EEE">
        <w:rPr>
          <w:b/>
          <w:snapToGrid w:val="0"/>
          <w:sz w:val="28"/>
          <w:szCs w:val="28"/>
          <w:lang w:eastAsia="zh-CN"/>
        </w:rPr>
        <w:t xml:space="preserve">- лот № 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на территории НКК «Национальная деревня».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1-Л/с согласно схеме размещения нестационарных торговых объектов, расположенных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9 495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девять тысяч четыреста девяносто пять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1 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899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9 495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ей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EA40C1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прохладительных напитков, со специализацией «продовольственные тов</w:t>
      </w:r>
      <w:r w:rsidR="00077BE9">
        <w:rPr>
          <w:snapToGrid w:val="0"/>
          <w:color w:val="000000" w:themeColor="text1"/>
          <w:sz w:val="28"/>
          <w:szCs w:val="28"/>
          <w:lang w:eastAsia="zh-CN"/>
        </w:rPr>
        <w:t xml:space="preserve">ары (мороженое, прохладительные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напитки)»,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077BE9">
        <w:rPr>
          <w:snapToGrid w:val="0"/>
          <w:color w:val="000000" w:themeColor="text1"/>
          <w:sz w:val="28"/>
          <w:szCs w:val="28"/>
          <w:lang w:eastAsia="zh-CN"/>
        </w:rPr>
        <w:t xml:space="preserve"> м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есторасположение: Оренбургская область, город Оренбург, на территории НКК «Национальная деревня»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у подворья «Русский дом».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10E7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10E7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F10E7A" w:rsidRPr="00077BE9" w:rsidRDefault="00F10E7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- лот № 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просп. Гагарина, в районе магазина «Радуга».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67F3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967F3A" w:rsidRPr="00077BE9" w:rsidRDefault="00967F3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в районе ГБУЗ ГКБ № 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67F3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967F3A" w:rsidRPr="00077BE9" w:rsidRDefault="00967F3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д. 23 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67F3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четыреста девяносто пять) рублей. Шаг аукциона – 1 899 рублей. Сумма задатка –             9 495 рублей. </w:t>
      </w:r>
    </w:p>
    <w:p w:rsidR="00967F3A" w:rsidRPr="00077BE9" w:rsidRDefault="00967F3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</w:t>
      </w:r>
      <w:r w:rsidR="00E66539">
        <w:rPr>
          <w:snapToGrid w:val="0"/>
          <w:color w:val="000000" w:themeColor="text1"/>
          <w:sz w:val="28"/>
          <w:szCs w:val="28"/>
          <w:lang w:eastAsia="zh-CN"/>
        </w:rPr>
        <w:t xml:space="preserve">ары (мороженое, прохладительные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напитки)»,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месторасположение: Оренбургская область, город Оренбург, просп. Гагарина,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д. 29/2.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67F3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67F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967F3A" w:rsidRPr="00077BE9" w:rsidRDefault="00967F3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>- лот № 7: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просп. Гагарина, д. 29/2, в районе магазина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«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Чайка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со стороны аптеки.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A5AE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A5AE5" w:rsidRPr="00077BE9" w:rsidRDefault="00AA5AE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>- лот № 8: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E6653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просп. Гагарина, д. 37.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8-Л/с согласно схеме размещения нестационарных торговых объектов, расположенных на территории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AA5AE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A5AE5" w:rsidRPr="00077BE9" w:rsidRDefault="00AA5AE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просп. Гагарина, д. 8,  в районе магазина «Восточный».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A5AE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A5AE5" w:rsidRPr="00077BE9" w:rsidRDefault="00AA5AE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</w:t>
      </w:r>
      <w:r w:rsidR="00E6653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напитки)», площадью 3 кв.м., месторасположение: Оренбургская область, город Оренбург, в районе сквера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имени</w:t>
      </w:r>
      <w:r w:rsidR="00E6653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П. Осипенко.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A5AE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A5AE5" w:rsidRPr="00077BE9" w:rsidRDefault="00AA5AE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16 Линия,   д. 2/1</w:t>
      </w:r>
      <w:r w:rsidR="001D207F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 ул. Мира, д. 26.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A5AE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A5AE5" w:rsidRPr="00077BE9" w:rsidRDefault="00AA5AE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E6653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A5AE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емкости (или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тележки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>)</w:t>
      </w:r>
      <w:r w:rsidR="00E6653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со специализацией «напитки безалкогольные (квас)», площадью 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60 лет Октября,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д. 30 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402A0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1402A0" w:rsidRPr="00077BE9" w:rsidRDefault="001402A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</w:t>
      </w:r>
      <w:r w:rsidR="001402A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ргская область, город Оренбург,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Авиационная, д. 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C719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C7194" w:rsidRPr="00077BE9" w:rsidRDefault="00AC719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14: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Беляевская, в районе конечно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го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останов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очного пункта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C719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C7194" w:rsidRPr="00077BE9" w:rsidRDefault="00AC719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Беляевская, д. 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C719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C7194" w:rsidRPr="00077BE9" w:rsidRDefault="00AC719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Беляевская, д. 45.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C719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C7194" w:rsidRPr="00077BE9" w:rsidRDefault="00AC719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пос. им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Куйбышева, ул. Ветеранов труда, д. 45.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C719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C719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C7194" w:rsidRPr="00077BE9" w:rsidRDefault="00AC719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tabs>
          <w:tab w:val="left" w:pos="1560"/>
        </w:tabs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</w:t>
      </w:r>
      <w:r w:rsidRPr="00077BE9">
        <w:rPr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Володарского, 23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Комсомольская,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дом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48.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971C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971C2" w:rsidRPr="00077BE9" w:rsidRDefault="00A971C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Володарского, д. 15</w:t>
      </w:r>
      <w:r w:rsidRPr="00077BE9">
        <w:rPr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971C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971C2" w:rsidRPr="00077BE9" w:rsidRDefault="00A971C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Володарского, д. 31.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A971C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A971C2" w:rsidRPr="00077BE9" w:rsidRDefault="00A971C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емкости 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(или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>тележки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>)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прохладительных напитков, со специализацией «продовольственные товары (</w:t>
      </w:r>
      <w:r w:rsidR="00A971C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мороженное,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прохладительные напитки)», площадью 3 кв.м., месторасположение: Оренбургская область, город Оренбург, ул. Володарского,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д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>ом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37</w:t>
      </w:r>
      <w:r w:rsidRPr="00077BE9">
        <w:rPr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0773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C0773A" w:rsidRPr="00077BE9" w:rsidRDefault="00C0773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гающей территории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Газовиков, д. 32 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22-Л/с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0773A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C0773A" w:rsidRPr="00077BE9" w:rsidRDefault="00C0773A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C0773A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Донгузская, д. 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B5A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1B5AF3" w:rsidRPr="00077BE9" w:rsidRDefault="001B5A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Карагандинская, д. 45 а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 ул. Восточная.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B5A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1B5AF3" w:rsidRPr="00077BE9" w:rsidRDefault="001B5A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77130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A77130" w:rsidRPr="00077BE9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25: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Кирова, д. 30.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B5A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1B5A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1B5AF3" w:rsidRPr="00077BE9" w:rsidRDefault="001B5A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2A65F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Комсомольская, д. 48.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A65F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A65F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A65F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A65F2" w:rsidRPr="00077BE9" w:rsidRDefault="002A65F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Ленинская / ул. Пролетарская, в районе ТД «Успех».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249C8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5249C8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5249C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5249C8" w:rsidRPr="00077BE9" w:rsidRDefault="005249C8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Ленинская, д. 17.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249C8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5249C8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5249C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5249C8" w:rsidRPr="00077BE9" w:rsidRDefault="005249C8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29: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</w:t>
      </w:r>
      <w:r w:rsidR="005249C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ного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Ленинская,</w:t>
      </w:r>
      <w:r w:rsidR="005249C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д. 37.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04D8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504D8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504D8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504D89" w:rsidRPr="00077BE9" w:rsidRDefault="00504D8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504D8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Ленинская, д. 39.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04D8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504D8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504D8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504D89" w:rsidRPr="00077BE9" w:rsidRDefault="00504D8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44.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04B2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004B2F" w:rsidRPr="00077BE9" w:rsidRDefault="00004B2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48.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04B2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004B2F" w:rsidRPr="00077BE9" w:rsidRDefault="00004B2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33-Л/с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04B2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004B2F" w:rsidRPr="00077BE9" w:rsidRDefault="00004B2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04B2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004B2F" w:rsidRPr="00077BE9" w:rsidRDefault="00004B2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</w:t>
      </w:r>
      <w:r w:rsidR="00004B2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нерно-технического обеспечения,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- лот № 35: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66/2.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53CF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853CFF" w:rsidRPr="00077BE9" w:rsidRDefault="00853CF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77130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A77130" w:rsidRPr="00077BE9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36: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д. 72.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53CF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853CFF" w:rsidRPr="00077BE9" w:rsidRDefault="00853CF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53CF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53CF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853CFF" w:rsidRPr="00077BE9" w:rsidRDefault="00853CF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73321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11.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E065C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E065C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E065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FE065C" w:rsidRPr="00077BE9" w:rsidRDefault="00FE065C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39: </w:t>
      </w:r>
    </w:p>
    <w:p w:rsidR="00F20474" w:rsidRPr="00247E69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247E69">
        <w:rPr>
          <w:snapToGrid w:val="0"/>
          <w:sz w:val="28"/>
          <w:szCs w:val="28"/>
          <w:lang w:eastAsia="zh-CN"/>
        </w:rPr>
        <w:t>продажа</w:t>
      </w:r>
      <w:proofErr w:type="gramEnd"/>
      <w:r w:rsidRPr="00247E69">
        <w:rPr>
          <w:snapToGrid w:val="0"/>
          <w:sz w:val="28"/>
          <w:szCs w:val="28"/>
          <w:lang w:eastAsia="zh-CN"/>
        </w:rPr>
        <w:t xml:space="preserve"> права на размещение специального приспособления для продажи воздушных шаров, со специализацией «непродовольственные товары (воздушные шары)</w:t>
      </w:r>
      <w:r w:rsidR="00DB7865" w:rsidRPr="00247E69">
        <w:rPr>
          <w:snapToGrid w:val="0"/>
          <w:sz w:val="28"/>
          <w:szCs w:val="28"/>
          <w:lang w:eastAsia="zh-CN"/>
        </w:rPr>
        <w:t>»,</w:t>
      </w:r>
      <w:r w:rsidRPr="00247E69">
        <w:rPr>
          <w:snapToGrid w:val="0"/>
          <w:sz w:val="28"/>
          <w:szCs w:val="28"/>
          <w:lang w:eastAsia="zh-CN"/>
        </w:rPr>
        <w:t xml:space="preserve"> площадью 3 </w:t>
      </w:r>
      <w:proofErr w:type="spellStart"/>
      <w:r w:rsidRPr="00247E69">
        <w:rPr>
          <w:snapToGrid w:val="0"/>
          <w:sz w:val="28"/>
          <w:szCs w:val="28"/>
          <w:lang w:eastAsia="zh-CN"/>
        </w:rPr>
        <w:t>кв.м</w:t>
      </w:r>
      <w:proofErr w:type="spellEnd"/>
      <w:r w:rsidRPr="00247E69">
        <w:rPr>
          <w:snapToGrid w:val="0"/>
          <w:sz w:val="28"/>
          <w:szCs w:val="28"/>
          <w:lang w:eastAsia="zh-CN"/>
        </w:rPr>
        <w:t>., месторасположение: Оренбургская область, город Оренбург,  ул. Советская, д. 12.</w:t>
      </w:r>
    </w:p>
    <w:p w:rsidR="00F20474" w:rsidRPr="00247E69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7E69">
        <w:rPr>
          <w:snapToGrid w:val="0"/>
          <w:sz w:val="28"/>
          <w:szCs w:val="28"/>
          <w:lang w:eastAsia="zh-CN"/>
        </w:rPr>
        <w:t>Идентификационный номер торгового объекта: 39-Л/с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247E69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7E69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E065C" w:rsidRPr="00247E69">
        <w:rPr>
          <w:snapToGrid w:val="0"/>
          <w:sz w:val="28"/>
          <w:szCs w:val="28"/>
          <w:lang w:eastAsia="zh-CN"/>
        </w:rPr>
        <w:t>7</w:t>
      </w:r>
      <w:r w:rsidRPr="00247E69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FE065C" w:rsidRPr="00247E69">
        <w:rPr>
          <w:snapToGrid w:val="0"/>
          <w:sz w:val="28"/>
          <w:szCs w:val="28"/>
          <w:lang w:eastAsia="zh-CN"/>
        </w:rPr>
        <w:t>11</w:t>
      </w:r>
      <w:r w:rsidRPr="00247E69">
        <w:rPr>
          <w:snapToGrid w:val="0"/>
          <w:sz w:val="28"/>
          <w:szCs w:val="28"/>
          <w:lang w:eastAsia="zh-CN"/>
        </w:rPr>
        <w:t xml:space="preserve"> </w:t>
      </w:r>
      <w:r w:rsidR="00FE065C" w:rsidRPr="00247E69">
        <w:rPr>
          <w:snapToGrid w:val="0"/>
          <w:sz w:val="28"/>
          <w:szCs w:val="28"/>
          <w:lang w:eastAsia="zh-CN"/>
        </w:rPr>
        <w:t>077</w:t>
      </w:r>
      <w:r w:rsidRPr="00247E69">
        <w:rPr>
          <w:snapToGrid w:val="0"/>
          <w:sz w:val="28"/>
          <w:szCs w:val="28"/>
          <w:lang w:eastAsia="zh-CN"/>
        </w:rPr>
        <w:t xml:space="preserve"> (</w:t>
      </w:r>
      <w:r w:rsidR="00FE065C" w:rsidRPr="00247E69">
        <w:rPr>
          <w:snapToGrid w:val="0"/>
          <w:sz w:val="28"/>
          <w:szCs w:val="28"/>
          <w:lang w:eastAsia="zh-CN"/>
        </w:rPr>
        <w:t>одиннадцать</w:t>
      </w:r>
      <w:r w:rsidRPr="00247E69">
        <w:rPr>
          <w:snapToGrid w:val="0"/>
          <w:sz w:val="28"/>
          <w:szCs w:val="28"/>
          <w:lang w:eastAsia="zh-CN"/>
        </w:rPr>
        <w:t xml:space="preserve"> тысяч </w:t>
      </w:r>
      <w:r w:rsidR="00FE065C" w:rsidRPr="00247E69">
        <w:rPr>
          <w:snapToGrid w:val="0"/>
          <w:sz w:val="28"/>
          <w:szCs w:val="28"/>
          <w:lang w:eastAsia="zh-CN"/>
        </w:rPr>
        <w:t>семьдесят семь</w:t>
      </w:r>
      <w:r w:rsidRPr="00247E69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FE065C" w:rsidRPr="00247E69">
        <w:rPr>
          <w:snapToGrid w:val="0"/>
          <w:sz w:val="28"/>
          <w:szCs w:val="28"/>
          <w:lang w:eastAsia="zh-CN"/>
        </w:rPr>
        <w:t>2 215</w:t>
      </w:r>
      <w:r w:rsidRPr="00247E69">
        <w:rPr>
          <w:snapToGrid w:val="0"/>
          <w:sz w:val="28"/>
          <w:szCs w:val="28"/>
          <w:lang w:eastAsia="zh-CN"/>
        </w:rPr>
        <w:t xml:space="preserve"> рубл</w:t>
      </w:r>
      <w:r w:rsidR="00FE065C" w:rsidRPr="00247E69">
        <w:rPr>
          <w:snapToGrid w:val="0"/>
          <w:sz w:val="28"/>
          <w:szCs w:val="28"/>
          <w:lang w:eastAsia="zh-CN"/>
        </w:rPr>
        <w:t>ей</w:t>
      </w:r>
      <w:r w:rsidRPr="00247E69">
        <w:rPr>
          <w:snapToGrid w:val="0"/>
          <w:sz w:val="28"/>
          <w:szCs w:val="28"/>
          <w:lang w:eastAsia="zh-CN"/>
        </w:rPr>
        <w:t xml:space="preserve">. Сумма задатка –                </w:t>
      </w:r>
      <w:r w:rsidR="00FE065C" w:rsidRPr="00247E69">
        <w:rPr>
          <w:snapToGrid w:val="0"/>
          <w:sz w:val="28"/>
          <w:szCs w:val="28"/>
          <w:lang w:eastAsia="zh-CN"/>
        </w:rPr>
        <w:t xml:space="preserve">11 077 </w:t>
      </w:r>
      <w:r w:rsidRPr="00247E69">
        <w:rPr>
          <w:snapToGrid w:val="0"/>
          <w:sz w:val="28"/>
          <w:szCs w:val="28"/>
          <w:lang w:eastAsia="zh-CN"/>
        </w:rPr>
        <w:t xml:space="preserve">рублей. </w:t>
      </w:r>
    </w:p>
    <w:p w:rsidR="00F20474" w:rsidRPr="00247E69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7E69">
        <w:rPr>
          <w:snapToGrid w:val="0"/>
          <w:sz w:val="28"/>
          <w:szCs w:val="28"/>
          <w:lang w:eastAsia="zh-CN"/>
        </w:rPr>
        <w:t>Срок размещения – с 01.0</w:t>
      </w:r>
      <w:r w:rsidR="00FE065C" w:rsidRPr="00247E69">
        <w:rPr>
          <w:snapToGrid w:val="0"/>
          <w:sz w:val="28"/>
          <w:szCs w:val="28"/>
          <w:lang w:eastAsia="zh-CN"/>
        </w:rPr>
        <w:t>4</w:t>
      </w:r>
      <w:r w:rsidRPr="00247E69">
        <w:rPr>
          <w:snapToGrid w:val="0"/>
          <w:sz w:val="28"/>
          <w:szCs w:val="28"/>
          <w:lang w:eastAsia="zh-CN"/>
        </w:rPr>
        <w:t>.202</w:t>
      </w:r>
      <w:r w:rsidR="00FE065C" w:rsidRPr="00247E69">
        <w:rPr>
          <w:snapToGrid w:val="0"/>
          <w:sz w:val="28"/>
          <w:szCs w:val="28"/>
          <w:lang w:eastAsia="zh-CN"/>
        </w:rPr>
        <w:t>2</w:t>
      </w:r>
      <w:r w:rsidRPr="00247E69">
        <w:rPr>
          <w:snapToGrid w:val="0"/>
          <w:sz w:val="28"/>
          <w:szCs w:val="28"/>
          <w:lang w:eastAsia="zh-CN"/>
        </w:rPr>
        <w:t xml:space="preserve"> по 31.10.202</w:t>
      </w:r>
      <w:r w:rsidR="00FE065C" w:rsidRPr="00247E69">
        <w:rPr>
          <w:snapToGrid w:val="0"/>
          <w:sz w:val="28"/>
          <w:szCs w:val="28"/>
          <w:lang w:eastAsia="zh-CN"/>
        </w:rPr>
        <w:t>2</w:t>
      </w:r>
      <w:r w:rsidRPr="00247E69">
        <w:rPr>
          <w:snapToGrid w:val="0"/>
          <w:sz w:val="28"/>
          <w:szCs w:val="28"/>
          <w:lang w:eastAsia="zh-CN"/>
        </w:rPr>
        <w:t>.</w:t>
      </w:r>
    </w:p>
    <w:p w:rsidR="00F20474" w:rsidRPr="00247E69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247E69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DB78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прохладительных напитков и сладкой ваты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со специализацией «продовольственные товары (мороженое, прохладительные напитки</w:t>
      </w:r>
      <w:r w:rsidR="00DB7865" w:rsidRPr="00077BE9">
        <w:rPr>
          <w:snapToGrid w:val="0"/>
          <w:color w:val="000000" w:themeColor="text1"/>
          <w:sz w:val="28"/>
          <w:szCs w:val="28"/>
          <w:lang w:eastAsia="zh-CN"/>
        </w:rPr>
        <w:t>, сладкая вата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)»,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12.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B786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B786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B78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DB7865" w:rsidRPr="00077BE9" w:rsidRDefault="00DB786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прохладительных напитков,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сладкой ваты,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со специализацией «продовольственные товары (мороженое, прохладительные напитки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, сладкая вата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)»,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., месторасположение: Оренбургская область, город Оренбург, ул. Советская, д. 21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/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ул. Пушкинская.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3CC6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133CC6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,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прохладительных напитков,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22 / ул. Правды.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133CC6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133CC6" w:rsidRPr="00077BE9" w:rsidRDefault="00133CC6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</w:t>
      </w:r>
      <w:r w:rsidR="00133CC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26 / ул. Ленинская.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066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3E0665" w:rsidRPr="00077BE9" w:rsidRDefault="003E066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к сетям инженерно-технического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мороженого, прохладительных напитков, сладкой ваты, со специализацией «продовольственные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27.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44-Л/с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066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3E0665" w:rsidRPr="00077BE9" w:rsidRDefault="003E066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247E6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Советская, д. 27.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066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7 месяцев составляет – 9 495 (девять тысяч четыреста девяносто пять) рублей. Шаг аукциона – 1 899 рублей. Сумма задатка –             9 495 рублей. </w:t>
      </w:r>
    </w:p>
    <w:p w:rsidR="003E0665" w:rsidRPr="00077BE9" w:rsidRDefault="003E066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3.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066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3E0665" w:rsidRPr="00077BE9" w:rsidRDefault="003E066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47: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лотка 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32.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0665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0665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3E0665" w:rsidRPr="00077BE9" w:rsidRDefault="003E0665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46 / ул. Краснознаменная.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17620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17620" w:rsidRPr="00077BE9" w:rsidRDefault="0021762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49: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48.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17620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17620" w:rsidRPr="00077BE9" w:rsidRDefault="0021762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мороженого, прохладительных напитков, сладкой ваты, со специализацией «продовольственные товары (мороженое, прохладительные напитки, сладкая вата)»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, площадью 3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кв.м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., месторасположение: Оренбургская область, город Оренбург, ул. Советская, д. 48 / ул. Краснознаменная.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17620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17620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17620" w:rsidRPr="00077BE9" w:rsidRDefault="0021762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Советская, д. 48-50.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35C2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535C2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535C2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535C22" w:rsidRPr="00077BE9" w:rsidRDefault="00535C2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специального приспособления для продажи воздушных шаров, со специализацией «непродовольственные товары (воздушные шары), площадью 3 кв.м., месторасположение: Оренбургская область, город Оренбург,  ул. Советская/ ул. Краснознаменная, сквер им. П. Осипенко.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F2D8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11 077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одиннадцать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семьдесят семь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2 215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рублей. Сумма задатка –            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11 077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4F2D84" w:rsidRPr="00077BE9" w:rsidRDefault="004F2D8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Транспортная, д. 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53-Л/с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F2D8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4F2D84" w:rsidRPr="00077BE9" w:rsidRDefault="004F2D8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 13 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онный номер торгового объекта: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5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F2D8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4F2D8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4F2D84" w:rsidRPr="00077BE9" w:rsidRDefault="004F2D8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532C7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 23.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55-Л/с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532C77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532C77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532C7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532C77" w:rsidRPr="00077BE9" w:rsidRDefault="00532C77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532C7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Туркестанская, д.3.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56-Л/с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96B3B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96B3B" w:rsidRPr="00077BE9" w:rsidRDefault="00296B3B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Центральная, д. 19-21.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57-Л/с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96B3B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96B3B" w:rsidRPr="00077BE9" w:rsidRDefault="00296B3B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77130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A77130" w:rsidRPr="00077BE9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58: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д. 24.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58-Л/с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96B3B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296B3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296B3B" w:rsidRPr="00077BE9" w:rsidRDefault="00296B3B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59: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Чкалова, д. 32 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59-Л/с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72C71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D72C71" w:rsidRPr="00077BE9" w:rsidRDefault="00D72C71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>в районе остановочного пункта «Оренбургское казачество» (нечетная сторона)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60-Л/с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72C71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D72C71" w:rsidRPr="00077BE9" w:rsidRDefault="00D72C71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д. 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61-Л/с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72C71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D72C71" w:rsidRPr="00077BE9" w:rsidRDefault="00D72C71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A77130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Чкалова, д. 46.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62-Л/с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72C71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72C71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9 495 (девять тысяч четыреста девяносто пять) рублей. Шаг аукциона – 1 899 рублей. Сумма задатка –             9 495 рублей. </w:t>
      </w:r>
    </w:p>
    <w:p w:rsidR="00D72C71" w:rsidRPr="00077BE9" w:rsidRDefault="00D72C71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63: </w:t>
      </w:r>
    </w:p>
    <w:p w:rsidR="00F20474" w:rsidRPr="00817F0C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817F0C">
        <w:rPr>
          <w:snapToGrid w:val="0"/>
          <w:sz w:val="28"/>
          <w:szCs w:val="28"/>
          <w:lang w:eastAsia="zh-CN"/>
        </w:rPr>
        <w:t>продажа</w:t>
      </w:r>
      <w:proofErr w:type="gramEnd"/>
      <w:r w:rsidRPr="00817F0C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D72C71" w:rsidRPr="00817F0C">
        <w:rPr>
          <w:snapToGrid w:val="0"/>
          <w:sz w:val="28"/>
          <w:szCs w:val="28"/>
          <w:lang w:eastAsia="zh-CN"/>
        </w:rPr>
        <w:t xml:space="preserve">                  </w:t>
      </w:r>
      <w:r w:rsidRPr="00817F0C">
        <w:rPr>
          <w:snapToGrid w:val="0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пер. Кондукторский, д. 2.</w:t>
      </w:r>
    </w:p>
    <w:p w:rsidR="00F20474" w:rsidRPr="00817F0C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17F0C">
        <w:rPr>
          <w:snapToGrid w:val="0"/>
          <w:sz w:val="28"/>
          <w:szCs w:val="28"/>
          <w:lang w:eastAsia="zh-CN"/>
        </w:rPr>
        <w:t>Идентификационный номер торгового объекта: 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817F0C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17F0C">
        <w:rPr>
          <w:snapToGrid w:val="0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D72C71" w:rsidRPr="00817F0C">
        <w:rPr>
          <w:snapToGrid w:val="0"/>
          <w:sz w:val="28"/>
          <w:szCs w:val="28"/>
          <w:lang w:eastAsia="zh-CN"/>
        </w:rPr>
        <w:t>7</w:t>
      </w:r>
      <w:r w:rsidRPr="00817F0C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CA6748" w:rsidRPr="00817F0C">
        <w:rPr>
          <w:snapToGrid w:val="0"/>
          <w:sz w:val="28"/>
          <w:szCs w:val="28"/>
          <w:lang w:eastAsia="zh-CN"/>
        </w:rPr>
        <w:t>12 358</w:t>
      </w:r>
      <w:r w:rsidR="00D72C71" w:rsidRPr="00817F0C">
        <w:rPr>
          <w:snapToGrid w:val="0"/>
          <w:sz w:val="28"/>
          <w:szCs w:val="28"/>
          <w:lang w:eastAsia="zh-CN"/>
        </w:rPr>
        <w:t xml:space="preserve"> </w:t>
      </w:r>
      <w:r w:rsidRPr="00817F0C">
        <w:rPr>
          <w:snapToGrid w:val="0"/>
          <w:sz w:val="28"/>
          <w:szCs w:val="28"/>
          <w:lang w:eastAsia="zh-CN"/>
        </w:rPr>
        <w:t>(</w:t>
      </w:r>
      <w:r w:rsidR="00D72C71" w:rsidRPr="00817F0C">
        <w:rPr>
          <w:snapToGrid w:val="0"/>
          <w:sz w:val="28"/>
          <w:szCs w:val="28"/>
          <w:lang w:eastAsia="zh-CN"/>
        </w:rPr>
        <w:t>двенадцать</w:t>
      </w:r>
      <w:r w:rsidRPr="00817F0C">
        <w:rPr>
          <w:snapToGrid w:val="0"/>
          <w:sz w:val="28"/>
          <w:szCs w:val="28"/>
          <w:lang w:eastAsia="zh-CN"/>
        </w:rPr>
        <w:t xml:space="preserve"> тысяч </w:t>
      </w:r>
      <w:r w:rsidR="00D72C71" w:rsidRPr="00817F0C">
        <w:rPr>
          <w:snapToGrid w:val="0"/>
          <w:sz w:val="28"/>
          <w:szCs w:val="28"/>
          <w:lang w:eastAsia="zh-CN"/>
        </w:rPr>
        <w:t>триста</w:t>
      </w:r>
      <w:r w:rsidRPr="00817F0C">
        <w:rPr>
          <w:snapToGrid w:val="0"/>
          <w:sz w:val="28"/>
          <w:szCs w:val="28"/>
          <w:lang w:eastAsia="zh-CN"/>
        </w:rPr>
        <w:t xml:space="preserve"> </w:t>
      </w:r>
      <w:r w:rsidR="00CA6748" w:rsidRPr="00817F0C">
        <w:rPr>
          <w:snapToGrid w:val="0"/>
          <w:sz w:val="28"/>
          <w:szCs w:val="28"/>
          <w:lang w:eastAsia="zh-CN"/>
        </w:rPr>
        <w:t>пятьдесят восемь</w:t>
      </w:r>
      <w:r w:rsidRPr="00817F0C">
        <w:rPr>
          <w:snapToGrid w:val="0"/>
          <w:sz w:val="28"/>
          <w:szCs w:val="28"/>
          <w:lang w:eastAsia="zh-CN"/>
        </w:rPr>
        <w:t xml:space="preserve">) рублей. Шаг аукциона – </w:t>
      </w:r>
      <w:r w:rsidR="00D72C71" w:rsidRPr="00817F0C">
        <w:rPr>
          <w:snapToGrid w:val="0"/>
          <w:sz w:val="28"/>
          <w:szCs w:val="28"/>
          <w:lang w:eastAsia="zh-CN"/>
        </w:rPr>
        <w:t>2 472</w:t>
      </w:r>
      <w:r w:rsidRPr="00817F0C">
        <w:rPr>
          <w:snapToGrid w:val="0"/>
          <w:sz w:val="28"/>
          <w:szCs w:val="28"/>
          <w:lang w:eastAsia="zh-CN"/>
        </w:rPr>
        <w:t xml:space="preserve"> рубл</w:t>
      </w:r>
      <w:r w:rsidR="00D72C71" w:rsidRPr="00817F0C">
        <w:rPr>
          <w:snapToGrid w:val="0"/>
          <w:sz w:val="28"/>
          <w:szCs w:val="28"/>
          <w:lang w:eastAsia="zh-CN"/>
        </w:rPr>
        <w:t>я. Сумма задатка – 12 3</w:t>
      </w:r>
      <w:r w:rsidR="00CA6748" w:rsidRPr="00817F0C">
        <w:rPr>
          <w:snapToGrid w:val="0"/>
          <w:sz w:val="28"/>
          <w:szCs w:val="28"/>
          <w:lang w:eastAsia="zh-CN"/>
        </w:rPr>
        <w:t>58</w:t>
      </w:r>
      <w:r w:rsidRPr="00817F0C">
        <w:rPr>
          <w:snapToGrid w:val="0"/>
          <w:sz w:val="28"/>
          <w:szCs w:val="28"/>
          <w:lang w:eastAsia="zh-CN"/>
        </w:rPr>
        <w:t xml:space="preserve"> рублей. </w:t>
      </w:r>
    </w:p>
    <w:p w:rsidR="00F20474" w:rsidRPr="00817F0C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817F0C">
        <w:rPr>
          <w:snapToGrid w:val="0"/>
          <w:sz w:val="28"/>
          <w:szCs w:val="28"/>
          <w:lang w:eastAsia="zh-CN"/>
        </w:rPr>
        <w:t>Срок размещения – с 01.0</w:t>
      </w:r>
      <w:r w:rsidR="00D72C71" w:rsidRPr="00817F0C">
        <w:rPr>
          <w:snapToGrid w:val="0"/>
          <w:sz w:val="28"/>
          <w:szCs w:val="28"/>
          <w:lang w:eastAsia="zh-CN"/>
        </w:rPr>
        <w:t>4</w:t>
      </w:r>
      <w:r w:rsidRPr="00817F0C">
        <w:rPr>
          <w:snapToGrid w:val="0"/>
          <w:sz w:val="28"/>
          <w:szCs w:val="28"/>
          <w:lang w:eastAsia="zh-CN"/>
        </w:rPr>
        <w:t>.202</w:t>
      </w:r>
      <w:r w:rsidR="00D72C71" w:rsidRPr="00817F0C">
        <w:rPr>
          <w:snapToGrid w:val="0"/>
          <w:sz w:val="28"/>
          <w:szCs w:val="28"/>
          <w:lang w:eastAsia="zh-CN"/>
        </w:rPr>
        <w:t>2</w:t>
      </w:r>
      <w:r w:rsidRPr="00817F0C">
        <w:rPr>
          <w:snapToGrid w:val="0"/>
          <w:sz w:val="28"/>
          <w:szCs w:val="28"/>
          <w:lang w:eastAsia="zh-CN"/>
        </w:rPr>
        <w:t xml:space="preserve"> по 31.10.202</w:t>
      </w:r>
      <w:r w:rsidR="00D72C71" w:rsidRPr="00817F0C">
        <w:rPr>
          <w:snapToGrid w:val="0"/>
          <w:sz w:val="28"/>
          <w:szCs w:val="28"/>
          <w:lang w:eastAsia="zh-CN"/>
        </w:rPr>
        <w:t>2</w:t>
      </w:r>
      <w:r w:rsidRPr="00817F0C">
        <w:rPr>
          <w:snapToGrid w:val="0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CA674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>-д. Больничный, д. 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CA6748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CA6748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CA674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12 358 (двенадцать тысяч триста пятьдесят восемь) рублей. Шаг аукциона – 2 472 рубля. Сумма задатка – 12 358 рублей. </w:t>
      </w:r>
    </w:p>
    <w:p w:rsidR="00CA6748" w:rsidRPr="00077BE9" w:rsidRDefault="00CA6748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CA6748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Победы, д. 119.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двести 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шестьдесят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) рублей. Шаг аукциона – 1 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854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рубля. Сумма задатка –       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9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Победы, д. 126.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4-Ц/с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64F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>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(девять тысяч двести 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шестьдесят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девять) рублей. Шаг аукциона – 1 854 рубля. Сумма задатка –       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>9 рублей.</w:t>
      </w:r>
      <w:r w:rsidR="003E64F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</w:p>
    <w:p w:rsidR="003E64F2" w:rsidRPr="00077BE9" w:rsidRDefault="003E64F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пр. Победы, д. 2 в районе северных ворот Центрального рынка.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E2D27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12 358 (двенадцать тысяч триста пятьдесят восемь) рублей. Шаг аукциона – 2 472 рубля. Сумма задатка – 12 358 рублей. </w:t>
      </w:r>
    </w:p>
    <w:p w:rsidR="00FE2D27" w:rsidRPr="00077BE9" w:rsidRDefault="00FE2D27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68: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Б. Хмельницкого, д. 2 а, в районе Центрального рынка.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E2D27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5 месяцев составляет –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12 358 (двенадцать тысяч триста пятьдесят восемь) рублей. Шаг аукциона – 2 472 рубля. Сумма задатка – 12 358 рублей. </w:t>
      </w:r>
    </w:p>
    <w:p w:rsidR="00FE2D27" w:rsidRPr="00077BE9" w:rsidRDefault="00FE2D27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A77130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A77130" w:rsidRPr="00077BE9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69: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</w:t>
      </w:r>
      <w:r w:rsidR="00332566">
        <w:rPr>
          <w:snapToGrid w:val="0"/>
          <w:color w:val="000000" w:themeColor="text1"/>
          <w:sz w:val="28"/>
          <w:szCs w:val="28"/>
          <w:lang w:eastAsia="zh-CN"/>
        </w:rPr>
        <w:t>а</w:t>
      </w:r>
      <w:proofErr w:type="gramEnd"/>
      <w:r w:rsidR="00332566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Володарского, д. 20.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E2D27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>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(девять тысяч двести 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шестьдесят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девять) рублей. Шаг аукциона – 1 854 рубля. Сумма задатка –       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>9 рублей.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</w:p>
    <w:p w:rsidR="00FE2D27" w:rsidRPr="00077BE9" w:rsidRDefault="00FE2D27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Одесская, д. 140.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E2D27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E2D2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12 358 (двенадцать тысяч триста пятьдесят восемь) рублей. Шаг аукциона – 2 472 рубля. Сумма задатка – 12 358 рублей. </w:t>
      </w:r>
    </w:p>
    <w:p w:rsidR="00FE2D27" w:rsidRPr="00077BE9" w:rsidRDefault="00FE2D27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5054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Орская, д. 122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 ул. Терешковой.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9-Ц/с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BA228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12 358 (двенадцать тысяч триста пятьдесят восемь) рублей. Шаг аукциона – 2 472 рубля. Сумма задатка – 12 358 рублей. </w:t>
      </w:r>
    </w:p>
    <w:p w:rsidR="00BA2289" w:rsidRPr="00077BE9" w:rsidRDefault="00BA228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Постникова, д. 46, в районе областной детской библиотеки.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9 269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двести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шестьдесят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) рублей. Шаг аукциона – 1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854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рубля. Сумма задатка –       </w:t>
      </w:r>
      <w:r w:rsidR="00BA2289" w:rsidRPr="00077BE9">
        <w:rPr>
          <w:snapToGrid w:val="0"/>
          <w:color w:val="000000" w:themeColor="text1"/>
          <w:sz w:val="28"/>
          <w:szCs w:val="28"/>
          <w:lang w:eastAsia="zh-CN"/>
        </w:rPr>
        <w:t>9 269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рублей.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01.06.2021 по 31.10.2021.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4362D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Профсоюзная</w:t>
      </w:r>
      <w:r w:rsidR="004362D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 ул. Терешковой, д.11.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4362DB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4362DB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>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(девять тысяч двести 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шестьдесят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девять) рублей. Шаг аукциона – 1 854 рубля. Сумма задатка –       9 2</w:t>
      </w:r>
      <w:r w:rsidR="000C62AC">
        <w:rPr>
          <w:snapToGrid w:val="0"/>
          <w:color w:val="000000" w:themeColor="text1"/>
          <w:sz w:val="28"/>
          <w:szCs w:val="28"/>
          <w:lang w:eastAsia="zh-CN"/>
        </w:rPr>
        <w:t>6</w:t>
      </w:r>
      <w:r w:rsidR="000C62AC" w:rsidRPr="00077BE9">
        <w:rPr>
          <w:snapToGrid w:val="0"/>
          <w:color w:val="000000" w:themeColor="text1"/>
          <w:sz w:val="28"/>
          <w:szCs w:val="28"/>
          <w:lang w:eastAsia="zh-CN"/>
        </w:rPr>
        <w:t>9 рублей.</w:t>
      </w:r>
      <w:r w:rsidR="004362DB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</w:p>
    <w:p w:rsidR="004362DB" w:rsidRPr="00077BE9" w:rsidRDefault="004362DB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812D9A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Чичерина, д. 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</w:t>
      </w:r>
      <w:r w:rsidR="008D00DC" w:rsidRPr="00077BE9">
        <w:rPr>
          <w:snapToGrid w:val="0"/>
          <w:color w:val="000000" w:themeColor="text1"/>
          <w:sz w:val="28"/>
          <w:szCs w:val="28"/>
          <w:lang w:eastAsia="zh-CN"/>
        </w:rPr>
        <w:t>12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-Ц/с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D00DC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Начальная (минимальная) цена предмета аукциона на право размещения нестационарного торгового объекта за </w:t>
      </w:r>
      <w:r w:rsidR="008D00DC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D00DC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12 358 (двенадцать тысяч триста пятьдесят восемь) рублей. Шаг аукциона – 2 472 рубля. Сумма задатка – 12 358 рублей. </w:t>
      </w:r>
    </w:p>
    <w:p w:rsidR="008D00DC" w:rsidRPr="00077BE9" w:rsidRDefault="008D00DC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75: </w:t>
      </w:r>
    </w:p>
    <w:p w:rsidR="00F20474" w:rsidRPr="00A77130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77130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77130">
        <w:rPr>
          <w:snapToGrid w:val="0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9849D6" w:rsidRPr="00A77130">
        <w:rPr>
          <w:snapToGrid w:val="0"/>
          <w:sz w:val="28"/>
          <w:szCs w:val="28"/>
          <w:lang w:eastAsia="zh-CN"/>
        </w:rPr>
        <w:t xml:space="preserve">                      </w:t>
      </w:r>
      <w:r w:rsidRPr="00A77130">
        <w:rPr>
          <w:snapToGrid w:val="0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Загородное шоссе, д. 7.</w:t>
      </w:r>
    </w:p>
    <w:p w:rsidR="00F20474" w:rsidRPr="00A77130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77130">
        <w:rPr>
          <w:snapToGrid w:val="0"/>
          <w:sz w:val="28"/>
          <w:szCs w:val="28"/>
          <w:lang w:eastAsia="zh-CN"/>
        </w:rPr>
        <w:t>Идентификационный номер торгового объекта: 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849D6" w:rsidRPr="00A77130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77130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849D6" w:rsidRPr="00A77130">
        <w:rPr>
          <w:snapToGrid w:val="0"/>
          <w:sz w:val="28"/>
          <w:szCs w:val="28"/>
          <w:lang w:eastAsia="zh-CN"/>
        </w:rPr>
        <w:t>7</w:t>
      </w:r>
      <w:r w:rsidRPr="00A77130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9849D6" w:rsidRPr="00A77130">
        <w:rPr>
          <w:snapToGrid w:val="0"/>
          <w:sz w:val="28"/>
          <w:szCs w:val="28"/>
          <w:lang w:eastAsia="zh-CN"/>
        </w:rPr>
        <w:t xml:space="preserve">12 961 (двенадцать тысяч девятьсот шестьдесят один) рубль. Шаг аукциона – 2 592 рубля. Сумма задатка – 12 961 рублей. </w:t>
      </w:r>
    </w:p>
    <w:p w:rsidR="009849D6" w:rsidRPr="00A77130" w:rsidRDefault="009849D6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77130">
        <w:rPr>
          <w:snapToGrid w:val="0"/>
          <w:sz w:val="28"/>
          <w:szCs w:val="28"/>
          <w:lang w:eastAsia="zh-CN"/>
        </w:rPr>
        <w:t>Срок размещения – с 01.04.2022 по 31.10.2022.</w:t>
      </w:r>
    </w:p>
    <w:p w:rsidR="00F20474" w:rsidRPr="00A77130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77130">
        <w:rPr>
          <w:snapToGrid w:val="0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в районе остановочного пункта «ул. С.Лазо».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9 721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семь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сот двадцать один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1 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944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рубля. Сумма задатка –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9 721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9849D6" w:rsidRPr="00077BE9">
        <w:rPr>
          <w:snapToGrid w:val="0"/>
          <w:color w:val="000000" w:themeColor="text1"/>
          <w:sz w:val="28"/>
          <w:szCs w:val="28"/>
          <w:lang w:eastAsia="zh-CN"/>
        </w:rPr>
        <w:t>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пр. Дзержинского, в районе ТК «Север».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3E4B3E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12 961 (двенадцать тысяч девятьсот шестьдесят один) рубль. Шаг аукциона – 2 592 рубля. Сумма задатка – 12 961 рублей. </w:t>
      </w:r>
    </w:p>
    <w:p w:rsidR="003E4B3E" w:rsidRPr="00077BE9" w:rsidRDefault="003E4B3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д.18.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9 721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семь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сот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двадцать один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1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944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рубля. Сумма задатка –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9 721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Срок размещения – </w:t>
      </w:r>
      <w:r w:rsidR="003E4B3E" w:rsidRPr="00077BE9">
        <w:rPr>
          <w:snapToGrid w:val="0"/>
          <w:color w:val="000000" w:themeColor="text1"/>
          <w:sz w:val="28"/>
          <w:szCs w:val="28"/>
          <w:lang w:eastAsia="zh-CN"/>
        </w:rPr>
        <w:t>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79: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BC399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д.20.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A77130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A77130" w:rsidRPr="00077BE9" w:rsidRDefault="00A77130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80: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BC399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21.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26.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27/2.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пр. Дзержинского, д. 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70 лет ВЛКСМ, д. 11.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619F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F619F3" w:rsidRPr="00077BE9" w:rsidRDefault="00F619F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87: </w:t>
      </w:r>
      <w:r w:rsidR="00F619F3"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70 лет ВЛКС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М, д. 14,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в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районе ТК «Территория».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(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двенадцать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девятьсот 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шестьдесят один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) рубл</w:t>
      </w:r>
      <w:r w:rsidR="00F619F3" w:rsidRPr="00077BE9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>2 592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>я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Сумма задатка – 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рубл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>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641517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ED723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Автоматики, д. 28.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14-Д/с согласно схеме размещения нестационарных торговых объектов, расположенных на территории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ED723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D723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ED723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ED7239" w:rsidRPr="00077BE9" w:rsidRDefault="00ED723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89: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ED723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Братская, д. 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D723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D723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ED723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ED7239" w:rsidRPr="00077BE9" w:rsidRDefault="00ED723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Брестская, д. 32.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8261E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68261E" w:rsidRPr="00077BE9" w:rsidRDefault="0068261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ул. Брестская, д. 5/2.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8261E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68261E" w:rsidRPr="00077BE9" w:rsidRDefault="0068261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92: </w:t>
      </w:r>
    </w:p>
    <w:p w:rsidR="00F20474" w:rsidRPr="00077BE9" w:rsidRDefault="0068261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Продажа </w:t>
      </w:r>
      <w:r w:rsidR="00F2047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права на размещение изотермической емкости (или </w:t>
      </w:r>
      <w:proofErr w:type="gramStart"/>
      <w:r w:rsidR="00F2047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тележки)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="00F20474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Волгоградская, д. 38.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8261E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68261E" w:rsidRPr="00077BE9" w:rsidRDefault="0068261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Ворошилова, д. 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18-Д/с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8261E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8261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68261E" w:rsidRPr="00077BE9" w:rsidRDefault="0068261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94: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274F5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Джангильдина, д. 20.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274F5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74F5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</w:t>
      </w:r>
      <w:r w:rsidR="00274F5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274F54" w:rsidRPr="00077BE9" w:rsidRDefault="00274F5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</w:t>
      </w:r>
      <w:r w:rsidR="00BC3996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п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Джангильдина, д. 9/4.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42C0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274F5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642C02" w:rsidRPr="00077BE9" w:rsidRDefault="00642C0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Дружбы, д. 16.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42C0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642C02" w:rsidRPr="00077BE9" w:rsidRDefault="00642C0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Просторная, д. 14.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42C0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за 7 месяцев составляет – 9 721 (девять тысяч семьсот двадцать один) рубль. Шаг аукциона – 1 944 рубля. Сумма задатка – 9 721 рубль. </w:t>
      </w:r>
    </w:p>
    <w:p w:rsidR="00642C02" w:rsidRPr="00077BE9" w:rsidRDefault="00642C0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Просторная, д. 12.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42C0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за 7 месяцев составляет – 9 721 (девять тысяч семьсот двадцать один) рубль. Шаг аукциона – 1 944 рубля. Сумма задатка – 9 721 рубль. </w:t>
      </w:r>
    </w:p>
    <w:p w:rsidR="00642C02" w:rsidRPr="00077BE9" w:rsidRDefault="00642C0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99: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в районе остановочного пункта «Музыкальная школа».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42C0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за 7 месяцев составляет – 9 721 (девять тысяч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семьсот двадцать один) рубль. Шаг аукциона – 1 944 рубля. Сумма задатка – 9 721 рубль. </w:t>
      </w:r>
    </w:p>
    <w:p w:rsidR="00642C02" w:rsidRPr="00077BE9" w:rsidRDefault="00642C0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Родимцева, д. 11.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42C02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42C02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642C02" w:rsidRPr="00077BE9" w:rsidRDefault="00642C02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B415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д. 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27-Д/с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B415E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B415E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B415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6B415E" w:rsidRPr="00077BE9" w:rsidRDefault="006B415E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B415E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д. 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28-Д/с согласно схеме размещения нестационарных торговых объектов, расположенных на территории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88495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88495F" w:rsidRPr="00077BE9" w:rsidRDefault="0088495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Родимцева, д. 8/2.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29-Д/с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8495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88495F" w:rsidRPr="00077BE9" w:rsidRDefault="0088495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Салмышская, в районе остановочного пункта «18 микрорайон».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30-Д/с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8495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88495F" w:rsidRPr="00077BE9" w:rsidRDefault="0088495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3 кв.м., месторасположение: Оренбургская область, город Оренбург,                                     ул. Салмышская, д. 38.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31-Д/с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88495F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88495F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88495F" w:rsidRPr="00077BE9" w:rsidRDefault="0088495F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9D5DB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9D5DB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ул. Салмышская, д. 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32-Д/с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D5DB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D5DB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D5DB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9D5DB9" w:rsidRPr="00077BE9" w:rsidRDefault="009D5DB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744E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Салмышская</w:t>
      </w:r>
      <w:r w:rsidR="006744E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</w:t>
      </w:r>
      <w:r w:rsidR="006744E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ул. Родимцева, в районе магазина «Уют».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33-Д/с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744E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744E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744E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6744E4" w:rsidRPr="00077BE9" w:rsidRDefault="006744E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- лот № 108: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E0177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Шоссейная, д. 24 а, в районе второго входа ТЦ «Автоград».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34-Д/с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E01776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E01776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E01776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E01776" w:rsidRPr="00077BE9" w:rsidRDefault="00E01776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109: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ул. Шоссейная, д. 24 а,  в районе второго входа ТЦ «Автоград».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35-Д/с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B22A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9 721 (девять тысяч семьсот двадцать один) рубль. Шаг аукциона – 1 944 рубля. Сумма задатка – 9 721 рубль. </w:t>
      </w:r>
    </w:p>
    <w:p w:rsidR="00DB22A4" w:rsidRPr="00077BE9" w:rsidRDefault="00DB22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Шарлыкское шоссе, д. 1, в районе </w:t>
      </w:r>
      <w:proofErr w:type="spell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мегамолл</w:t>
      </w:r>
      <w:proofErr w:type="spell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«Армада».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36-Д/с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DB22A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DB22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12 961 (двенадцать тысяч девятьсот шестьдесят один) рубль. Шаг аукциона – 2 592 рубля. Сумма задатка – 12 961 рубль. </w:t>
      </w:r>
    </w:p>
    <w:p w:rsidR="00DB22A4" w:rsidRPr="00077BE9" w:rsidRDefault="00DB22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111: </w:t>
      </w:r>
    </w:p>
    <w:p w:rsidR="00F20474" w:rsidRPr="00A47B01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proofErr w:type="gramStart"/>
      <w:r w:rsidRPr="00A47B01">
        <w:rPr>
          <w:snapToGrid w:val="0"/>
          <w:sz w:val="28"/>
          <w:szCs w:val="28"/>
          <w:lang w:eastAsia="zh-CN"/>
        </w:rPr>
        <w:t>продажа</w:t>
      </w:r>
      <w:proofErr w:type="gramEnd"/>
      <w:r w:rsidRPr="00A47B01">
        <w:rPr>
          <w:snapToGrid w:val="0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474E19" w:rsidRPr="00A47B01">
        <w:rPr>
          <w:snapToGrid w:val="0"/>
          <w:sz w:val="28"/>
          <w:szCs w:val="28"/>
          <w:lang w:eastAsia="zh-CN"/>
        </w:rPr>
        <w:t xml:space="preserve">                    </w:t>
      </w:r>
      <w:r w:rsidRPr="00A47B01">
        <w:rPr>
          <w:snapToGrid w:val="0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пер. Жуковского, д. 1.</w:t>
      </w:r>
    </w:p>
    <w:p w:rsidR="00F20474" w:rsidRPr="00A47B01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47B01">
        <w:rPr>
          <w:snapToGrid w:val="0"/>
          <w:sz w:val="28"/>
          <w:szCs w:val="28"/>
          <w:lang w:eastAsia="zh-CN"/>
        </w:rPr>
        <w:t>Идентификационный номер торгового объекта: 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A47B01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47B01">
        <w:rPr>
          <w:snapToGrid w:val="0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B64082" w:rsidRPr="00A47B01">
        <w:rPr>
          <w:snapToGrid w:val="0"/>
          <w:sz w:val="28"/>
          <w:szCs w:val="28"/>
          <w:lang w:eastAsia="zh-CN"/>
        </w:rPr>
        <w:t>7</w:t>
      </w:r>
      <w:r w:rsidRPr="00A47B01">
        <w:rPr>
          <w:snapToGrid w:val="0"/>
          <w:sz w:val="28"/>
          <w:szCs w:val="28"/>
          <w:lang w:eastAsia="zh-CN"/>
        </w:rPr>
        <w:t xml:space="preserve"> месяцев составляет – </w:t>
      </w:r>
      <w:r w:rsidR="00BC3996" w:rsidRPr="00A47B01">
        <w:rPr>
          <w:snapToGrid w:val="0"/>
          <w:sz w:val="28"/>
          <w:szCs w:val="28"/>
          <w:lang w:eastAsia="zh-CN"/>
        </w:rPr>
        <w:t>9 043</w:t>
      </w:r>
      <w:r w:rsidRPr="00A47B01">
        <w:rPr>
          <w:snapToGrid w:val="0"/>
          <w:sz w:val="28"/>
          <w:szCs w:val="28"/>
          <w:lang w:eastAsia="zh-CN"/>
        </w:rPr>
        <w:t xml:space="preserve"> (</w:t>
      </w:r>
      <w:r w:rsidR="00BC3996" w:rsidRPr="00A47B01">
        <w:rPr>
          <w:snapToGrid w:val="0"/>
          <w:sz w:val="28"/>
          <w:szCs w:val="28"/>
          <w:lang w:eastAsia="zh-CN"/>
        </w:rPr>
        <w:t>девять</w:t>
      </w:r>
      <w:r w:rsidRPr="00A47B01">
        <w:rPr>
          <w:snapToGrid w:val="0"/>
          <w:sz w:val="28"/>
          <w:szCs w:val="28"/>
          <w:lang w:eastAsia="zh-CN"/>
        </w:rPr>
        <w:t xml:space="preserve"> тысяч </w:t>
      </w:r>
      <w:r w:rsidR="00BC3996" w:rsidRPr="00A47B01">
        <w:rPr>
          <w:snapToGrid w:val="0"/>
          <w:sz w:val="28"/>
          <w:szCs w:val="28"/>
          <w:lang w:eastAsia="zh-CN"/>
        </w:rPr>
        <w:t>сорок три</w:t>
      </w:r>
      <w:r w:rsidRPr="00A47B01">
        <w:rPr>
          <w:snapToGrid w:val="0"/>
          <w:sz w:val="28"/>
          <w:szCs w:val="28"/>
          <w:lang w:eastAsia="zh-CN"/>
        </w:rPr>
        <w:t>) рубл</w:t>
      </w:r>
      <w:r w:rsidR="00BC3996" w:rsidRPr="00A47B01">
        <w:rPr>
          <w:snapToGrid w:val="0"/>
          <w:sz w:val="28"/>
          <w:szCs w:val="28"/>
          <w:lang w:eastAsia="zh-CN"/>
        </w:rPr>
        <w:t>я</w:t>
      </w:r>
      <w:r w:rsidRPr="00A47B01">
        <w:rPr>
          <w:snapToGrid w:val="0"/>
          <w:sz w:val="28"/>
          <w:szCs w:val="28"/>
          <w:lang w:eastAsia="zh-CN"/>
        </w:rPr>
        <w:t xml:space="preserve">. Шаг аукциона – </w:t>
      </w:r>
      <w:r w:rsidR="00BC3996" w:rsidRPr="00A47B01">
        <w:rPr>
          <w:snapToGrid w:val="0"/>
          <w:sz w:val="28"/>
          <w:szCs w:val="28"/>
          <w:lang w:eastAsia="zh-CN"/>
        </w:rPr>
        <w:t>1 809</w:t>
      </w:r>
      <w:r w:rsidRPr="00A47B01">
        <w:rPr>
          <w:snapToGrid w:val="0"/>
          <w:sz w:val="28"/>
          <w:szCs w:val="28"/>
          <w:lang w:eastAsia="zh-CN"/>
        </w:rPr>
        <w:t xml:space="preserve"> рубл</w:t>
      </w:r>
      <w:r w:rsidR="00B64082" w:rsidRPr="00A47B01">
        <w:rPr>
          <w:snapToGrid w:val="0"/>
          <w:sz w:val="28"/>
          <w:szCs w:val="28"/>
          <w:lang w:eastAsia="zh-CN"/>
        </w:rPr>
        <w:t>ей</w:t>
      </w:r>
      <w:r w:rsidRPr="00A47B01">
        <w:rPr>
          <w:snapToGrid w:val="0"/>
          <w:sz w:val="28"/>
          <w:szCs w:val="28"/>
          <w:lang w:eastAsia="zh-CN"/>
        </w:rPr>
        <w:t xml:space="preserve">. Сумма задатка – </w:t>
      </w:r>
      <w:r w:rsidR="00BC3996" w:rsidRPr="00A47B01">
        <w:rPr>
          <w:snapToGrid w:val="0"/>
          <w:sz w:val="28"/>
          <w:szCs w:val="28"/>
          <w:lang w:eastAsia="zh-CN"/>
        </w:rPr>
        <w:t>9</w:t>
      </w:r>
      <w:r w:rsidR="00BC3996" w:rsidRPr="00A47B01">
        <w:rPr>
          <w:snapToGrid w:val="0"/>
          <w:sz w:val="28"/>
          <w:szCs w:val="28"/>
          <w:lang w:eastAsia="zh-CN"/>
        </w:rPr>
        <w:t> </w:t>
      </w:r>
      <w:r w:rsidR="00BC3996" w:rsidRPr="00A47B01">
        <w:rPr>
          <w:snapToGrid w:val="0"/>
          <w:sz w:val="28"/>
          <w:szCs w:val="28"/>
          <w:lang w:eastAsia="zh-CN"/>
        </w:rPr>
        <w:t xml:space="preserve">043 </w:t>
      </w:r>
      <w:r w:rsidRPr="00A47B01">
        <w:rPr>
          <w:snapToGrid w:val="0"/>
          <w:sz w:val="28"/>
          <w:szCs w:val="28"/>
          <w:lang w:eastAsia="zh-CN"/>
        </w:rPr>
        <w:t>рубл</w:t>
      </w:r>
      <w:r w:rsidR="00BC3996" w:rsidRPr="00A47B01">
        <w:rPr>
          <w:snapToGrid w:val="0"/>
          <w:sz w:val="28"/>
          <w:szCs w:val="28"/>
          <w:lang w:eastAsia="zh-CN"/>
        </w:rPr>
        <w:t>я</w:t>
      </w:r>
      <w:r w:rsidRPr="00A47B01">
        <w:rPr>
          <w:snapToGrid w:val="0"/>
          <w:sz w:val="28"/>
          <w:szCs w:val="28"/>
          <w:lang w:eastAsia="zh-CN"/>
        </w:rPr>
        <w:t xml:space="preserve">. </w:t>
      </w:r>
    </w:p>
    <w:p w:rsidR="00F20474" w:rsidRPr="00A47B01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A47B01">
        <w:rPr>
          <w:snapToGrid w:val="0"/>
          <w:sz w:val="28"/>
          <w:szCs w:val="28"/>
          <w:lang w:eastAsia="zh-CN"/>
        </w:rPr>
        <w:t>Срок размещения – с 01.0</w:t>
      </w:r>
      <w:r w:rsidR="00B64082" w:rsidRPr="00A47B01">
        <w:rPr>
          <w:snapToGrid w:val="0"/>
          <w:sz w:val="28"/>
          <w:szCs w:val="28"/>
          <w:lang w:eastAsia="zh-CN"/>
        </w:rPr>
        <w:t>4</w:t>
      </w:r>
      <w:r w:rsidRPr="00A47B01">
        <w:rPr>
          <w:snapToGrid w:val="0"/>
          <w:sz w:val="28"/>
          <w:szCs w:val="28"/>
          <w:lang w:eastAsia="zh-CN"/>
        </w:rPr>
        <w:t>.202</w:t>
      </w:r>
      <w:r w:rsidR="00B64082" w:rsidRPr="00A47B01">
        <w:rPr>
          <w:snapToGrid w:val="0"/>
          <w:sz w:val="28"/>
          <w:szCs w:val="28"/>
          <w:lang w:eastAsia="zh-CN"/>
        </w:rPr>
        <w:t>2</w:t>
      </w:r>
      <w:r w:rsidRPr="00A47B01">
        <w:rPr>
          <w:snapToGrid w:val="0"/>
          <w:sz w:val="28"/>
          <w:szCs w:val="28"/>
          <w:lang w:eastAsia="zh-CN"/>
        </w:rPr>
        <w:t xml:space="preserve"> по 31.10.202</w:t>
      </w:r>
      <w:r w:rsidR="00B64082" w:rsidRPr="00A47B01">
        <w:rPr>
          <w:snapToGrid w:val="0"/>
          <w:sz w:val="28"/>
          <w:szCs w:val="28"/>
          <w:lang w:eastAsia="zh-CN"/>
        </w:rPr>
        <w:t>2</w:t>
      </w:r>
      <w:r w:rsidRPr="00A47B01">
        <w:rPr>
          <w:snapToGrid w:val="0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Установить, что вопросы подключения к сетям инженерно-технического </w:t>
      </w: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обеспечения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>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112: </w:t>
      </w:r>
    </w:p>
    <w:p w:rsidR="00F20474" w:rsidRPr="00077BE9" w:rsidRDefault="009846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</w:t>
      </w:r>
      <w:r w:rsidR="00F2047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</w:t>
      </w:r>
      <w:r w:rsidR="00F20474"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пр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осп.</w:t>
      </w:r>
      <w:r w:rsidR="00F2047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Б. Коростелевых, д. 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2-П/с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846A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12 057 (двенадцать тысяч пятьдесят семь) рублей. Шаг аукциона – 2 411 рублей. Сумма задатка – 12 057 рублей. </w:t>
      </w:r>
    </w:p>
    <w:p w:rsidR="009846A4" w:rsidRPr="00077BE9" w:rsidRDefault="009846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пр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осп.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Б. Коростелевых, д. 28.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3-П/с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9846A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12 057 (двенадцать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 xml:space="preserve">тысяч пятьдесят семь) рублей. Шаг аукциона – 2 411 рублей. Сумма задатка – 12 057 рублей. </w:t>
      </w:r>
    </w:p>
    <w:p w:rsidR="009846A4" w:rsidRPr="00077BE9" w:rsidRDefault="009846A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114: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 изотермической емкости (или тележки)  </w:t>
      </w:r>
      <w:r w:rsidR="006D4141">
        <w:rPr>
          <w:snapToGrid w:val="0"/>
          <w:color w:val="000000" w:themeColor="text1"/>
          <w:sz w:val="28"/>
          <w:szCs w:val="28"/>
          <w:lang w:eastAsia="zh-CN"/>
        </w:rPr>
        <w:t xml:space="preserve">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пр. Б. Коростелевых, д. 42.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4-П/с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7 месяцев составляет – 9 043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(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девять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тысяч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сорок три) рубля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. Шаг аукциона – 1 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809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рубл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ей. Сумма задатка – 9 043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рублей.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4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.202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по 31.10.202</w:t>
      </w:r>
      <w:r w:rsidR="009846A4" w:rsidRPr="00077BE9">
        <w:rPr>
          <w:snapToGrid w:val="0"/>
          <w:color w:val="000000" w:themeColor="text1"/>
          <w:sz w:val="28"/>
          <w:szCs w:val="28"/>
          <w:lang w:eastAsia="zh-CN"/>
        </w:rPr>
        <w:t>2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</w:t>
      </w:r>
      <w:r w:rsidR="007A274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тройство прилегающей территории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115: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Новая, д. 12/2.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5-П/с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E47E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12 057 (двенадцать тысяч пятьдесят семь) рублей. Шаг аукциона – 2 411 рублей. Сумма задатка – 12 057 рублей. </w:t>
      </w:r>
    </w:p>
    <w:p w:rsidR="006E47E3" w:rsidRPr="00077BE9" w:rsidRDefault="006E47E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116: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Новая, д. 16.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6-П/с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E47E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Начальная (минимальная) цена предмета аукциона на право размещения нестац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>ионарного торгового объекта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9 043 (девять тысяч сорок три) рубля. Шаг аукциона – 1 809 рублей. Сумма задатка – 9 043 рублей. </w:t>
      </w:r>
    </w:p>
    <w:p w:rsidR="006E47E3" w:rsidRPr="00077BE9" w:rsidRDefault="006E47E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117: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Новая, д. 4.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7-П/с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E47E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9 043 (девять тысяч сорок три) рубля. Шаг аукциона – 1 809 рублей. Сумма задатка – 9 043 рублей. </w:t>
      </w:r>
    </w:p>
    <w:p w:rsidR="006E47E3" w:rsidRPr="00077BE9" w:rsidRDefault="006E47E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118: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Новая, д. 4/5.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8-П/с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E47E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Начальная (минимальная) цена предмета аукциона на право размещения нестационарного торгового объекта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за 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9 043 (девять тысяч сорок три) рубля. Шаг аукциона – 1 809 рублей. Сумма задатка – 9 043 рублей. </w:t>
      </w:r>
    </w:p>
    <w:p w:rsidR="006E47E3" w:rsidRPr="00077BE9" w:rsidRDefault="006E47E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119: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лотка по продаже мороженого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 прохладительных напитков, со специализацией «продовольственные товары (мороженое, прохладительные напитки)», площадью 3 кв.м., месторасположение: Оренбургская область, город Оренбург, ул. Новая, в районе сквера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им. А. Прохоренко.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Идентификационный номер торгового объекта: 9-П/с согласно схеме размещения нестационарных торговых объектов, расположенных на территории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города Оренбурга, утвержденной постановлением администрации города Оренбурга от 31.10.2019 № 3142-п.</w:t>
      </w:r>
    </w:p>
    <w:p w:rsidR="006E47E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9 043 (девять тысяч сорок три) рубля. Шаг аукциона – 1 809 рублей. Сумма задатка – 9 043 рублей. </w:t>
      </w:r>
    </w:p>
    <w:p w:rsidR="006E47E3" w:rsidRPr="00077BE9" w:rsidRDefault="006E47E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120: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изотермической емкости (или тележки) 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Ноябрьская, д. 47/2.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10-П/с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6E47E3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6E47E3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9 043 (девять тысяч сорок три) рубля. Шаг аукциона – 1 809 рублей. Сумма задатка – 9 043 рублей. </w:t>
      </w:r>
    </w:p>
    <w:p w:rsidR="006E47E3" w:rsidRPr="00077BE9" w:rsidRDefault="006E47E3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121: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Пролетарская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/ ул. Новая, д. 15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11-П/с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77BE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12 057 (двенадцать тысяч пятьдесят семь) рублей. Шаг аукциона – 2 411 рублей. Сумма задатка – 12 057 рублей. </w:t>
      </w:r>
    </w:p>
    <w:p w:rsidR="00077BE9" w:rsidRPr="00077BE9" w:rsidRDefault="00077BE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122: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4 кв.м., месторасположение: Оренбургская область, город Оренбург,                                      ул. Пролетарская, д. 267.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lastRenderedPageBreak/>
        <w:t>Идентификационный номер торгового объекта: 12-П/с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77BE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12 057 (двенадцать тысяч пятьдесят семь) рублей. Шаг аукциона – 2 411 рублей. Сумма задатка – 12 057 рублей. </w:t>
      </w:r>
    </w:p>
    <w:p w:rsidR="00077BE9" w:rsidRPr="00077BE9" w:rsidRDefault="00077BE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077BE9" w:rsidRDefault="00F20474" w:rsidP="00077BE9">
      <w:pPr>
        <w:suppressAutoHyphens/>
        <w:ind w:left="0" w:firstLine="567"/>
        <w:jc w:val="both"/>
        <w:rPr>
          <w:b/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b/>
          <w:snapToGrid w:val="0"/>
          <w:color w:val="000000" w:themeColor="text1"/>
          <w:sz w:val="28"/>
          <w:szCs w:val="28"/>
          <w:lang w:eastAsia="zh-CN"/>
        </w:rPr>
        <w:t xml:space="preserve">- лот № 123: 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proofErr w:type="gramStart"/>
      <w:r w:rsidRPr="00077BE9">
        <w:rPr>
          <w:snapToGrid w:val="0"/>
          <w:color w:val="000000" w:themeColor="text1"/>
          <w:sz w:val="28"/>
          <w:szCs w:val="28"/>
          <w:lang w:eastAsia="zh-CN"/>
        </w:rPr>
        <w:t>продажа</w:t>
      </w:r>
      <w:proofErr w:type="gramEnd"/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права на размещение изотермической емкости (или тележки) 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                  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>по продаже кваса, со специализацией «напитки безалкогольные (квас)», площадью                 3 кв.м., месторасположение: Оренбургская область, город Оренбург,                                      ул. Пролетарская, д. 271.</w:t>
      </w:r>
    </w:p>
    <w:p w:rsidR="00F20474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Идентификационный номер торгового объекта: 13-П/с согласно схеме размещения нестационарных торговых объектов, расположенных на территории города Оренбурга, утвержденной постановлением администрации города Оренбурга от 31.10.2019 № 3142-п.</w:t>
      </w:r>
    </w:p>
    <w:p w:rsidR="00077BE9" w:rsidRPr="00077BE9" w:rsidRDefault="00F20474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Начальная (минимальная) цена предмета аукциона на право размещения нестационарного торгового объекта за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>7</w:t>
      </w:r>
      <w:r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 месяцев составляет – </w:t>
      </w:r>
      <w:r w:rsidR="00077BE9" w:rsidRPr="00077BE9">
        <w:rPr>
          <w:snapToGrid w:val="0"/>
          <w:color w:val="000000" w:themeColor="text1"/>
          <w:sz w:val="28"/>
          <w:szCs w:val="28"/>
          <w:lang w:eastAsia="zh-CN"/>
        </w:rPr>
        <w:t xml:space="preserve">9 043 (девять тысяч сорок три) рубля. Шаг аукциона – 1 809 рублей. Сумма задатка – 9 043 рублей. </w:t>
      </w:r>
    </w:p>
    <w:p w:rsidR="00077BE9" w:rsidRPr="00077BE9" w:rsidRDefault="00077BE9" w:rsidP="00077BE9">
      <w:pPr>
        <w:suppressAutoHyphens/>
        <w:ind w:left="0" w:firstLine="567"/>
        <w:jc w:val="both"/>
        <w:rPr>
          <w:snapToGrid w:val="0"/>
          <w:color w:val="000000" w:themeColor="text1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Срок размещения – с 01.04.2022 по 31.10.2022.</w:t>
      </w:r>
    </w:p>
    <w:p w:rsidR="00F20474" w:rsidRPr="00A47B01" w:rsidRDefault="00F20474" w:rsidP="00077BE9">
      <w:pPr>
        <w:suppressAutoHyphens/>
        <w:ind w:left="0" w:firstLine="567"/>
        <w:jc w:val="both"/>
        <w:rPr>
          <w:snapToGrid w:val="0"/>
          <w:sz w:val="28"/>
          <w:szCs w:val="28"/>
          <w:lang w:eastAsia="zh-CN"/>
        </w:rPr>
      </w:pPr>
      <w:r w:rsidRPr="00077BE9">
        <w:rPr>
          <w:snapToGrid w:val="0"/>
          <w:color w:val="000000" w:themeColor="text1"/>
          <w:sz w:val="28"/>
          <w:szCs w:val="28"/>
          <w:lang w:eastAsia="zh-CN"/>
        </w:rPr>
        <w:t>Установить, что вопросы подключения к сетям инженерно-технического обеспечения, организацию вывоза ТКО, благоустройство прилегающей территории возложить на победителя аукциона.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Для участия в аукционе необходимо внесение задатка: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 в сумме </w:t>
      </w:r>
      <w:r w:rsidR="00077BE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077BE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13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14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15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16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17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18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19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20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21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22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23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24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25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26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27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28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29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30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31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32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33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34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35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36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37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38 в сумме </w:t>
      </w:r>
      <w:r w:rsidR="007332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tabs>
          <w:tab w:val="left" w:pos="709"/>
        </w:tabs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39 в сумме </w:t>
      </w:r>
      <w:r w:rsidR="00247E6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11 077 (одиннадцать тысяч семьдесят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40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41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42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43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44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45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46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47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48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49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50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51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52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11 077 (одиннадцать тысяч семьдесят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53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54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55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56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57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58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59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60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61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62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9 495 (девять тысяч четыреста девяносто пять)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711083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63 в сумме 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="00711083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64 в сумме </w:t>
      </w:r>
      <w:r w:rsidR="0033256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65 в сумме </w:t>
      </w:r>
      <w:r w:rsidR="000C62A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9 26</w:t>
      </w:r>
      <w:r w:rsidR="0033256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9 (девять тысяч двести </w:t>
      </w:r>
      <w:r w:rsidR="000C62A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шестьдесят</w:t>
      </w:r>
      <w:r w:rsidR="0033256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66 в сумме </w:t>
      </w:r>
      <w:r w:rsidR="000C62A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9 269 (девять тысяч двести шестьдесят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67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68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69 в сумме </w:t>
      </w:r>
      <w:r w:rsidR="000C62A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9 269 (девять тысяч двести шестьдесят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70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71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72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9 269 (девять тысяч двести шестьдесят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73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9 269 (девять тысяч двести шестьдесят девять)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74 в сумме </w:t>
      </w:r>
      <w:r w:rsidR="00817F0C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12 358 (двенадцать тысяч триста пятьдесят восемь)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75 в сумме </w:t>
      </w:r>
      <w:r w:rsidR="00BC399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76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77 в сумме </w:t>
      </w:r>
      <w:r w:rsidR="00BC399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78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79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80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81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82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83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84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85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86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BC3996" w:rsidRPr="00A47B01" w:rsidRDefault="00F20474" w:rsidP="00BC3996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87 в сумме </w:t>
      </w:r>
      <w:r w:rsidR="00BC399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BC3996" w:rsidRPr="00A47B01" w:rsidRDefault="00F20474" w:rsidP="00BC3996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88 в сумме </w:t>
      </w:r>
      <w:r w:rsidR="00BC3996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89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90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91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92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93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94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95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96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97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98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99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- по лоту № 100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101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102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103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104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105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106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107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108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109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9 721 (девять тысяч семьсот двадцать один) рубль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474E1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110 в сумме </w:t>
      </w:r>
      <w:r w:rsidR="00474E19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12 961 (двенадцать тысяч девятьсот шестьдесят один) рубль;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111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112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12 057 (двенадцать тысяч пятьдесят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113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12 057 (двенадцать тысяч пятьдесят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1374DD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114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115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12 057 (двенадцать тысяч пятьдесят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474E19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116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117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рубля;</w:t>
      </w:r>
    </w:p>
    <w:p w:rsidR="001374DD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118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119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рубля;</w:t>
      </w:r>
    </w:p>
    <w:p w:rsidR="001374DD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120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121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12 057 (двенадцать тысяч пятьдесят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122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12 057 (двенадцать тысяч пятьдесят семь) рублей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- по лоту № 123 в сумме </w:t>
      </w:r>
      <w:r w:rsidR="001374DD"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9 043 (девять тысяч сорок три) рубля</w:t>
      </w:r>
      <w:r w:rsidRPr="00A47B0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F20474" w:rsidRPr="00A47B01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A47B01">
        <w:rPr>
          <w:rFonts w:ascii="Times New Roman" w:hAnsi="Times New Roman"/>
          <w:sz w:val="28"/>
          <w:szCs w:val="28"/>
        </w:rPr>
        <w:t>3. Срок, место и порядок предоставления документации.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Организатор торгов размещает документацию по проведению аукциона </w:t>
      </w:r>
      <w:r w:rsidR="005B1B62">
        <w:rPr>
          <w:rFonts w:ascii="Times New Roman" w:hAnsi="Times New Roman"/>
          <w:sz w:val="28"/>
          <w:szCs w:val="28"/>
        </w:rPr>
        <w:t xml:space="preserve">                  </w:t>
      </w:r>
      <w:r w:rsidRPr="00E43E7E">
        <w:rPr>
          <w:rFonts w:ascii="Times New Roman" w:hAnsi="Times New Roman"/>
          <w:sz w:val="28"/>
          <w:szCs w:val="28"/>
        </w:rPr>
        <w:t>на официальном Интернет-портале города Оренбурга: http://</w:t>
      </w:r>
      <w:hyperlink r:id="rId6" w:history="1">
        <w:r w:rsidRPr="00E43E7E">
          <w:rPr>
            <w:rFonts w:ascii="Times New Roman" w:hAnsi="Times New Roman"/>
            <w:sz w:val="28"/>
            <w:szCs w:val="28"/>
            <w:u w:val="single"/>
          </w:rPr>
          <w:t>www.orenburg.ru</w:t>
        </w:r>
      </w:hyperlink>
      <w:r w:rsidRPr="00E43E7E">
        <w:rPr>
          <w:rFonts w:ascii="Times New Roman" w:hAnsi="Times New Roman"/>
          <w:sz w:val="28"/>
          <w:szCs w:val="28"/>
        </w:rPr>
        <w:t xml:space="preserve">                (раздел «</w:t>
      </w:r>
      <w:hyperlink r:id="rId7" w:tooltip="Направления деятельности" w:history="1">
        <w:r w:rsidRPr="00E43E7E">
          <w:rPr>
            <w:rFonts w:ascii="Times New Roman" w:hAnsi="Times New Roman"/>
            <w:sz w:val="28"/>
            <w:szCs w:val="28"/>
          </w:rPr>
          <w:t>Направления деятельности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8" w:tooltip="Предпринимательство, потребительский рынок и сельское хозяйство" w:history="1">
        <w:r w:rsidRPr="00E43E7E">
          <w:rPr>
            <w:rFonts w:ascii="Times New Roman" w:hAnsi="Times New Roman"/>
            <w:sz w:val="28"/>
            <w:szCs w:val="28"/>
          </w:rPr>
          <w:t>Предпринимательство, потребительский рынок и сельское хозяйство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9" w:tooltip="Нестационарные торговые объекты" w:history="1">
        <w:r w:rsidRPr="00E43E7E">
          <w:rPr>
            <w:rFonts w:ascii="Times New Roman" w:hAnsi="Times New Roman"/>
            <w:sz w:val="28"/>
            <w:szCs w:val="28"/>
          </w:rPr>
          <w:t>Нестационарные торговые объекты</w:t>
        </w:r>
      </w:hyperlink>
      <w:r w:rsidRPr="00E43E7E">
        <w:rPr>
          <w:rFonts w:ascii="Times New Roman" w:hAnsi="Times New Roman"/>
          <w:sz w:val="28"/>
          <w:szCs w:val="28"/>
        </w:rPr>
        <w:t>» – «</w:t>
      </w:r>
      <w:hyperlink r:id="rId10" w:tooltip="Торги НТО" w:history="1">
        <w:r w:rsidRPr="00E43E7E">
          <w:rPr>
            <w:rFonts w:ascii="Times New Roman" w:hAnsi="Times New Roman"/>
            <w:sz w:val="28"/>
            <w:szCs w:val="28"/>
          </w:rPr>
          <w:t>Торги НТО</w:t>
        </w:r>
      </w:hyperlink>
      <w:r w:rsidRPr="00E43E7E">
        <w:rPr>
          <w:rFonts w:ascii="Times New Roman" w:hAnsi="Times New Roman"/>
          <w:sz w:val="28"/>
          <w:szCs w:val="28"/>
        </w:rPr>
        <w:t xml:space="preserve">») одновременно с размещением извещения о проведении аукциона </w:t>
      </w:r>
      <w:r w:rsidR="00A77130">
        <w:rPr>
          <w:rFonts w:ascii="Times New Roman" w:hAnsi="Times New Roman"/>
          <w:sz w:val="28"/>
          <w:szCs w:val="28"/>
        </w:rPr>
        <w:t xml:space="preserve">                         </w:t>
      </w:r>
      <w:r w:rsidRPr="00E43E7E">
        <w:rPr>
          <w:rFonts w:ascii="Times New Roman" w:hAnsi="Times New Roman"/>
          <w:sz w:val="28"/>
          <w:szCs w:val="28"/>
        </w:rPr>
        <w:t>не позднее, чем за 30 календарных дней до проведения аукциона, а также в газете «Вечерний Оренбург», документация предоставляется О</w:t>
      </w:r>
      <w:r>
        <w:rPr>
          <w:rFonts w:ascii="Times New Roman" w:hAnsi="Times New Roman"/>
          <w:sz w:val="28"/>
          <w:szCs w:val="28"/>
        </w:rPr>
        <w:t xml:space="preserve">рганизатором торгов </w:t>
      </w:r>
      <w:r w:rsidR="00A7713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по адресу:</w:t>
      </w:r>
      <w:r w:rsidRPr="00E43E7E">
        <w:rPr>
          <w:rFonts w:ascii="Times New Roman" w:hAnsi="Times New Roman"/>
          <w:sz w:val="28"/>
          <w:szCs w:val="28"/>
        </w:rPr>
        <w:t xml:space="preserve"> г. Оренбург, просп. Победы, д. 24, 3 этаж, каб.309. 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5. Приём заявок на участие в аукционе производится по адресу организатора торгов: г. Оренбург, просп. Победы, д. 24, 3 этаж, с </w:t>
      </w:r>
      <w:r w:rsidR="001374DD" w:rsidRPr="005B1B62">
        <w:rPr>
          <w:rFonts w:ascii="Times New Roman" w:hAnsi="Times New Roman"/>
          <w:sz w:val="28"/>
          <w:szCs w:val="28"/>
          <w:u w:val="single"/>
        </w:rPr>
        <w:t>24</w:t>
      </w:r>
      <w:r w:rsidRPr="005B1B6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74DD">
        <w:rPr>
          <w:rFonts w:ascii="Times New Roman" w:hAnsi="Times New Roman"/>
          <w:sz w:val="28"/>
          <w:szCs w:val="28"/>
          <w:u w:val="single"/>
        </w:rPr>
        <w:t>февраля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374DD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(9:00) </w:t>
      </w:r>
      <w:r w:rsidR="005B1B62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1374DD">
        <w:rPr>
          <w:rFonts w:ascii="Times New Roman" w:hAnsi="Times New Roman"/>
          <w:sz w:val="28"/>
          <w:szCs w:val="28"/>
          <w:u w:val="single"/>
        </w:rPr>
        <w:t>17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74DD">
        <w:rPr>
          <w:rFonts w:ascii="Times New Roman" w:hAnsi="Times New Roman"/>
          <w:sz w:val="28"/>
          <w:szCs w:val="28"/>
          <w:u w:val="single"/>
        </w:rPr>
        <w:t>марта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374DD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(18:00) включительно</w:t>
      </w:r>
      <w:r w:rsidRPr="00E43E7E">
        <w:rPr>
          <w:rFonts w:ascii="Times New Roman" w:hAnsi="Times New Roman"/>
          <w:sz w:val="28"/>
          <w:szCs w:val="28"/>
        </w:rPr>
        <w:t xml:space="preserve">. </w:t>
      </w:r>
      <w:r w:rsidRPr="00E43E7E">
        <w:rPr>
          <w:rFonts w:ascii="Times New Roman" w:hAnsi="Times New Roman"/>
          <w:sz w:val="28"/>
          <w:szCs w:val="28"/>
          <w:u w:val="single"/>
        </w:rPr>
        <w:t>Перерыв на обед с 13.00 до 14.00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>6. Место, дата и время начала ра</w:t>
      </w:r>
      <w:r w:rsidR="005B1B62">
        <w:rPr>
          <w:rFonts w:ascii="Times New Roman" w:hAnsi="Times New Roman"/>
          <w:sz w:val="28"/>
          <w:szCs w:val="28"/>
        </w:rPr>
        <w:t xml:space="preserve">ссмотрения заявок: г. </w:t>
      </w:r>
      <w:proofErr w:type="gramStart"/>
      <w:r w:rsidR="005B1B62">
        <w:rPr>
          <w:rFonts w:ascii="Times New Roman" w:hAnsi="Times New Roman"/>
          <w:sz w:val="28"/>
          <w:szCs w:val="28"/>
        </w:rPr>
        <w:t xml:space="preserve">Оренбург,   </w:t>
      </w:r>
      <w:proofErr w:type="gramEnd"/>
      <w:r w:rsidR="005B1B62">
        <w:rPr>
          <w:rFonts w:ascii="Times New Roman" w:hAnsi="Times New Roman"/>
          <w:sz w:val="28"/>
          <w:szCs w:val="28"/>
        </w:rPr>
        <w:t xml:space="preserve">                          </w:t>
      </w:r>
      <w:r w:rsidRPr="00E43E7E">
        <w:rPr>
          <w:rFonts w:ascii="Times New Roman" w:hAnsi="Times New Roman"/>
          <w:sz w:val="28"/>
          <w:szCs w:val="28"/>
        </w:rPr>
        <w:t xml:space="preserve">просп. Победы, д. 24, 3 этаж, </w:t>
      </w:r>
      <w:r w:rsidR="001374DD">
        <w:rPr>
          <w:rFonts w:ascii="Times New Roman" w:hAnsi="Times New Roman"/>
          <w:sz w:val="28"/>
          <w:szCs w:val="28"/>
          <w:u w:val="single"/>
        </w:rPr>
        <w:t>2</w:t>
      </w:r>
      <w:r w:rsidR="005B1B62">
        <w:rPr>
          <w:rFonts w:ascii="Times New Roman" w:hAnsi="Times New Roman"/>
          <w:sz w:val="28"/>
          <w:szCs w:val="28"/>
          <w:u w:val="single"/>
        </w:rPr>
        <w:t>3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м</w:t>
      </w:r>
      <w:r w:rsidR="005B1B62">
        <w:rPr>
          <w:rFonts w:ascii="Times New Roman" w:hAnsi="Times New Roman"/>
          <w:sz w:val="28"/>
          <w:szCs w:val="28"/>
          <w:u w:val="single"/>
        </w:rPr>
        <w:t>арт</w:t>
      </w:r>
      <w:r w:rsidR="001374DD">
        <w:rPr>
          <w:rFonts w:ascii="Times New Roman" w:hAnsi="Times New Roman"/>
          <w:sz w:val="28"/>
          <w:szCs w:val="28"/>
          <w:u w:val="single"/>
        </w:rPr>
        <w:t>а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5B1B62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в 11:00.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43E7E">
        <w:rPr>
          <w:rFonts w:ascii="Times New Roman" w:hAnsi="Times New Roman"/>
          <w:sz w:val="28"/>
          <w:szCs w:val="28"/>
        </w:rPr>
        <w:t xml:space="preserve">7. Место, дата и время проведения аукциона: г. Оренбург, просп. </w:t>
      </w:r>
      <w:proofErr w:type="gramStart"/>
      <w:r w:rsidRPr="00E43E7E">
        <w:rPr>
          <w:rFonts w:ascii="Times New Roman" w:hAnsi="Times New Roman"/>
          <w:sz w:val="28"/>
          <w:szCs w:val="28"/>
        </w:rPr>
        <w:t xml:space="preserve">Победы,   </w:t>
      </w:r>
      <w:proofErr w:type="gramEnd"/>
      <w:r w:rsidRPr="00E43E7E">
        <w:rPr>
          <w:rFonts w:ascii="Times New Roman" w:hAnsi="Times New Roman"/>
          <w:sz w:val="28"/>
          <w:szCs w:val="28"/>
        </w:rPr>
        <w:t xml:space="preserve">                  д. 24, 3 этаж, </w:t>
      </w:r>
      <w:r w:rsidRPr="00E43E7E">
        <w:rPr>
          <w:rFonts w:ascii="Times New Roman" w:hAnsi="Times New Roman"/>
          <w:sz w:val="28"/>
          <w:szCs w:val="28"/>
          <w:u w:val="single"/>
        </w:rPr>
        <w:t>2</w:t>
      </w:r>
      <w:r w:rsidR="005B1B62">
        <w:rPr>
          <w:rFonts w:ascii="Times New Roman" w:hAnsi="Times New Roman"/>
          <w:sz w:val="28"/>
          <w:szCs w:val="28"/>
          <w:u w:val="single"/>
        </w:rPr>
        <w:t>5 марта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5B1B62">
        <w:rPr>
          <w:rFonts w:ascii="Times New Roman" w:hAnsi="Times New Roman"/>
          <w:sz w:val="28"/>
          <w:szCs w:val="28"/>
          <w:u w:val="single"/>
        </w:rPr>
        <w:t>2</w:t>
      </w:r>
      <w:r w:rsidRPr="00E43E7E">
        <w:rPr>
          <w:rFonts w:ascii="Times New Roman" w:hAnsi="Times New Roman"/>
          <w:sz w:val="28"/>
          <w:szCs w:val="28"/>
          <w:u w:val="single"/>
        </w:rPr>
        <w:t xml:space="preserve"> года (11:00).</w:t>
      </w:r>
    </w:p>
    <w:p w:rsidR="00F20474" w:rsidRPr="00E43E7E" w:rsidRDefault="00F20474" w:rsidP="00077BE9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E43E7E">
        <w:rPr>
          <w:rFonts w:ascii="Times New Roman" w:hAnsi="Times New Roman"/>
          <w:sz w:val="28"/>
          <w:szCs w:val="28"/>
        </w:rPr>
        <w:t xml:space="preserve">8. Для участия в аукционе претенденты представляют Организатору торгов заявку по установленному образцу с приложением к ней ряда </w:t>
      </w:r>
      <w:proofErr w:type="gramStart"/>
      <w:r w:rsidRPr="00E43E7E">
        <w:rPr>
          <w:rFonts w:ascii="Times New Roman" w:hAnsi="Times New Roman"/>
          <w:sz w:val="28"/>
          <w:szCs w:val="28"/>
        </w:rPr>
        <w:t>документов,</w:t>
      </w:r>
      <w:r w:rsidR="005B1B6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5B1B62">
        <w:rPr>
          <w:rFonts w:ascii="Times New Roman" w:hAnsi="Times New Roman"/>
          <w:sz w:val="28"/>
          <w:szCs w:val="28"/>
        </w:rPr>
        <w:t xml:space="preserve">                            </w:t>
      </w:r>
      <w:r w:rsidRPr="00E43E7E">
        <w:rPr>
          <w:rFonts w:ascii="Times New Roman" w:hAnsi="Times New Roman"/>
          <w:sz w:val="28"/>
          <w:szCs w:val="28"/>
        </w:rPr>
        <w:t>в соответствии с документацией.</w:t>
      </w:r>
    </w:p>
    <w:p w:rsidR="00F20474" w:rsidRPr="00E43E7E" w:rsidRDefault="00F20474" w:rsidP="00077BE9">
      <w:pPr>
        <w:pStyle w:val="Con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E7E">
        <w:rPr>
          <w:rFonts w:ascii="Times New Roman" w:hAnsi="Times New Roman" w:cs="Times New Roman"/>
          <w:sz w:val="28"/>
          <w:szCs w:val="28"/>
        </w:rPr>
        <w:t>9. Организатор торгов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20474" w:rsidRPr="00E43E7E" w:rsidRDefault="00F20474" w:rsidP="00077BE9">
      <w:pPr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 xml:space="preserve">10. Срок поступления задатков на счет организатора торгов устанавливается  </w:t>
      </w:r>
      <w:r w:rsidR="005B1B62"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  <w:u w:val="single"/>
        </w:rPr>
        <w:t xml:space="preserve">с </w:t>
      </w:r>
      <w:r w:rsidR="005B1B62">
        <w:rPr>
          <w:sz w:val="28"/>
          <w:szCs w:val="28"/>
          <w:u w:val="single"/>
        </w:rPr>
        <w:t>24</w:t>
      </w:r>
      <w:r w:rsidRPr="00E43E7E">
        <w:rPr>
          <w:sz w:val="28"/>
          <w:szCs w:val="28"/>
          <w:u w:val="single"/>
        </w:rPr>
        <w:t>.</w:t>
      </w:r>
      <w:r w:rsidR="005B1B62">
        <w:rPr>
          <w:sz w:val="28"/>
          <w:szCs w:val="28"/>
          <w:u w:val="single"/>
        </w:rPr>
        <w:t>02</w:t>
      </w:r>
      <w:r w:rsidRPr="00E43E7E">
        <w:rPr>
          <w:sz w:val="28"/>
          <w:szCs w:val="28"/>
          <w:u w:val="single"/>
        </w:rPr>
        <w:t>.202</w:t>
      </w:r>
      <w:r w:rsidR="005B1B62">
        <w:rPr>
          <w:sz w:val="28"/>
          <w:szCs w:val="28"/>
          <w:u w:val="single"/>
        </w:rPr>
        <w:t>2</w:t>
      </w:r>
      <w:r w:rsidRPr="00E43E7E">
        <w:rPr>
          <w:sz w:val="28"/>
          <w:szCs w:val="28"/>
          <w:u w:val="single"/>
        </w:rPr>
        <w:t xml:space="preserve"> по </w:t>
      </w:r>
      <w:r w:rsidR="005B1B62">
        <w:rPr>
          <w:sz w:val="28"/>
          <w:szCs w:val="28"/>
          <w:u w:val="single"/>
        </w:rPr>
        <w:t>21</w:t>
      </w:r>
      <w:r w:rsidRPr="00E43E7E">
        <w:rPr>
          <w:sz w:val="28"/>
          <w:szCs w:val="28"/>
          <w:u w:val="single"/>
        </w:rPr>
        <w:t>.0</w:t>
      </w:r>
      <w:r w:rsidR="0034287F">
        <w:rPr>
          <w:sz w:val="28"/>
          <w:szCs w:val="28"/>
          <w:u w:val="single"/>
        </w:rPr>
        <w:t>3</w:t>
      </w:r>
      <w:r w:rsidRPr="00E43E7E">
        <w:rPr>
          <w:sz w:val="28"/>
          <w:szCs w:val="28"/>
          <w:u w:val="single"/>
        </w:rPr>
        <w:t>.202</w:t>
      </w:r>
      <w:r w:rsidR="005B1B62">
        <w:rPr>
          <w:sz w:val="28"/>
          <w:szCs w:val="28"/>
          <w:u w:val="single"/>
        </w:rPr>
        <w:t>2</w:t>
      </w:r>
      <w:r w:rsidRPr="00E43E7E">
        <w:rPr>
          <w:sz w:val="28"/>
          <w:szCs w:val="28"/>
        </w:rPr>
        <w:t xml:space="preserve">. 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11. Для участия в аукционе заявители представляют организатору </w:t>
      </w:r>
      <w:r w:rsidR="005B1B62">
        <w:rPr>
          <w:sz w:val="28"/>
          <w:szCs w:val="28"/>
        </w:rPr>
        <w:t xml:space="preserve">                                 </w:t>
      </w:r>
      <w:r w:rsidRPr="00E43E7E">
        <w:rPr>
          <w:sz w:val="28"/>
          <w:szCs w:val="28"/>
        </w:rPr>
        <w:t>в установленный в извещении о проведении аукциона срок следующие документы: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заявку на участие в аукционе по форме, утвержденной организатором аукциона (2 экз.);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копии документов, удостоверяющих личность заявителя;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копию свидетельства о государственной регистрации физического лица             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претендентом;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- документы, подтверждающие внесение задатка (копия платежного документа с отметкой банка об исполнении).</w:t>
      </w:r>
    </w:p>
    <w:p w:rsidR="00F20474" w:rsidRPr="00E43E7E" w:rsidRDefault="00F20474" w:rsidP="00077BE9">
      <w:pPr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Электронная форма подачи заявки для участия в аукционе не допускается.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Один заявитель вправе подать только одну заявку по каждому лоту на участие в аукционе. Заявка на участие в аукционе, поступившая по истечении срока </w:t>
      </w:r>
      <w:r w:rsidR="00A77130">
        <w:rPr>
          <w:sz w:val="28"/>
          <w:szCs w:val="28"/>
        </w:rPr>
        <w:t xml:space="preserve">                   </w:t>
      </w:r>
      <w:r w:rsidRPr="00E43E7E">
        <w:rPr>
          <w:sz w:val="28"/>
          <w:szCs w:val="28"/>
        </w:rPr>
        <w:t>её приема, возвращается в день её поступления заявителю.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Заявитель имеет право отозвать принятую организатором аукциона заявку </w:t>
      </w:r>
      <w:r w:rsidR="00A77130"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</w:rPr>
        <w:t xml:space="preserve">на участие в аукционе до дня окончания срока приема заявок, уведомив об этом </w:t>
      </w:r>
      <w:r w:rsidR="00A77130">
        <w:rPr>
          <w:sz w:val="28"/>
          <w:szCs w:val="28"/>
        </w:rPr>
        <w:t xml:space="preserve">              </w:t>
      </w:r>
      <w:r w:rsidRPr="00E43E7E">
        <w:rPr>
          <w:sz w:val="28"/>
          <w:szCs w:val="28"/>
        </w:rPr>
        <w:t>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2) не поступление платежа, в качестве задатка на дату рассмотрения заявок </w:t>
      </w:r>
      <w:r w:rsidR="00A77130">
        <w:rPr>
          <w:sz w:val="28"/>
          <w:szCs w:val="28"/>
        </w:rPr>
        <w:t xml:space="preserve">            </w:t>
      </w:r>
      <w:r w:rsidRPr="00E43E7E">
        <w:rPr>
          <w:sz w:val="28"/>
          <w:szCs w:val="28"/>
        </w:rPr>
        <w:t>на участие в аукционе;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3) подача заявки на участие в аукционе заявителем, не являющимся индивидуальным предпринимателем или юридическим лицом;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6) несоответствие требованиям, установленным законодательством Российской Федерации, к таким участникам;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7) подача заявки лицом, не уполномоченным претендентом на осуществление таких действий.</w:t>
      </w:r>
    </w:p>
    <w:p w:rsidR="00F20474" w:rsidRPr="005B1B62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  <w:u w:val="single"/>
        </w:rPr>
      </w:pPr>
      <w:r w:rsidRPr="00E43E7E">
        <w:rPr>
          <w:sz w:val="28"/>
          <w:szCs w:val="28"/>
        </w:rPr>
        <w:t xml:space="preserve">Подведение итогов приема заявок и принятие решения о признании претендентов участниками торгов осуществляется по месту проведения аукциона </w:t>
      </w:r>
      <w:r w:rsidR="005B1B62" w:rsidRPr="005B1B62">
        <w:rPr>
          <w:sz w:val="28"/>
          <w:szCs w:val="28"/>
          <w:u w:val="single"/>
        </w:rPr>
        <w:t>23.</w:t>
      </w:r>
      <w:r w:rsidRPr="005B1B62">
        <w:rPr>
          <w:sz w:val="28"/>
          <w:szCs w:val="28"/>
          <w:u w:val="single"/>
        </w:rPr>
        <w:t>0</w:t>
      </w:r>
      <w:r w:rsidR="0034287F">
        <w:rPr>
          <w:sz w:val="28"/>
          <w:szCs w:val="28"/>
          <w:u w:val="single"/>
        </w:rPr>
        <w:t>3</w:t>
      </w:r>
      <w:r w:rsidRPr="005B1B62">
        <w:rPr>
          <w:sz w:val="28"/>
          <w:szCs w:val="28"/>
          <w:u w:val="single"/>
        </w:rPr>
        <w:t>.202</w:t>
      </w:r>
      <w:r w:rsidR="005B1B62" w:rsidRPr="005B1B62">
        <w:rPr>
          <w:sz w:val="28"/>
          <w:szCs w:val="28"/>
          <w:u w:val="single"/>
        </w:rPr>
        <w:t>2</w:t>
      </w:r>
      <w:r w:rsidRPr="005B1B62">
        <w:rPr>
          <w:sz w:val="28"/>
          <w:szCs w:val="28"/>
          <w:u w:val="single"/>
        </w:rPr>
        <w:t xml:space="preserve"> в 11:00.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 xml:space="preserve">Участником аукциона признается лицо, представившее заявку </w:t>
      </w:r>
      <w:r w:rsidR="00A83386">
        <w:rPr>
          <w:sz w:val="28"/>
          <w:szCs w:val="28"/>
        </w:rPr>
        <w:t xml:space="preserve">                                   </w:t>
      </w:r>
      <w:r w:rsidRPr="00E43E7E">
        <w:rPr>
          <w:sz w:val="28"/>
          <w:szCs w:val="28"/>
        </w:rPr>
        <w:t xml:space="preserve">по установленной форме с приложением полного пакета документов, необходимых для участия в аукционе. 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 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</w:t>
      </w:r>
      <w:r w:rsidR="00A77130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перечень отозванны</w:t>
      </w:r>
      <w:r w:rsidR="00A77130">
        <w:rPr>
          <w:sz w:val="28"/>
          <w:szCs w:val="28"/>
        </w:rPr>
        <w:t xml:space="preserve">х заявок, имена (наименования) </w:t>
      </w:r>
      <w:r w:rsidRPr="00E43E7E">
        <w:rPr>
          <w:sz w:val="28"/>
          <w:szCs w:val="28"/>
        </w:rPr>
        <w:t xml:space="preserve">претендентов, признанных </w:t>
      </w:r>
      <w:r w:rsidR="00A77130">
        <w:rPr>
          <w:sz w:val="28"/>
          <w:szCs w:val="28"/>
        </w:rPr>
        <w:t xml:space="preserve">участниками </w:t>
      </w:r>
      <w:r w:rsidRPr="00E43E7E">
        <w:rPr>
          <w:sz w:val="28"/>
          <w:szCs w:val="28"/>
        </w:rPr>
        <w:t>аукциона,</w:t>
      </w:r>
      <w:r w:rsidR="00A77130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а</w:t>
      </w:r>
      <w:r w:rsidR="00A77130">
        <w:rPr>
          <w:sz w:val="28"/>
          <w:szCs w:val="28"/>
        </w:rPr>
        <w:t xml:space="preserve"> также </w:t>
      </w:r>
      <w:r w:rsidRPr="00E43E7E">
        <w:rPr>
          <w:sz w:val="28"/>
          <w:szCs w:val="28"/>
        </w:rPr>
        <w:t>имена (наименования) претендентов, которым было отказано в допуске к участию</w:t>
      </w:r>
      <w:r w:rsidR="00A77130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>в аукционе, с указанием оснований отказа.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F20474" w:rsidRPr="00E43E7E" w:rsidRDefault="00F20474" w:rsidP="00077BE9">
      <w:pPr>
        <w:tabs>
          <w:tab w:val="num" w:pos="567"/>
          <w:tab w:val="num" w:pos="14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bCs/>
          <w:sz w:val="28"/>
          <w:szCs w:val="28"/>
        </w:rPr>
        <w:t xml:space="preserve">Сумма задатка перечисляется на </w:t>
      </w:r>
      <w:r w:rsidRPr="00E43E7E">
        <w:rPr>
          <w:sz w:val="28"/>
          <w:szCs w:val="28"/>
        </w:rPr>
        <w:t xml:space="preserve">счет: </w:t>
      </w:r>
      <w:bookmarkStart w:id="0" w:name="_GoBack"/>
      <w:bookmarkEnd w:id="0"/>
    </w:p>
    <w:p w:rsidR="00F20474" w:rsidRPr="00E43E7E" w:rsidRDefault="00F20474" w:rsidP="0034287F">
      <w:pPr>
        <w:jc w:val="both"/>
        <w:rPr>
          <w:sz w:val="28"/>
          <w:szCs w:val="28"/>
        </w:rPr>
      </w:pPr>
      <w:r w:rsidRPr="00E43E7E">
        <w:rPr>
          <w:sz w:val="28"/>
          <w:szCs w:val="28"/>
        </w:rPr>
        <w:t>ИНН 5610</w:t>
      </w:r>
      <w:r w:rsidR="0034287F">
        <w:rPr>
          <w:sz w:val="28"/>
          <w:szCs w:val="28"/>
        </w:rPr>
        <w:t>243437</w:t>
      </w:r>
      <w:r w:rsidRPr="00E43E7E">
        <w:rPr>
          <w:sz w:val="28"/>
          <w:szCs w:val="28"/>
        </w:rPr>
        <w:t>, КПП 561001</w:t>
      </w:r>
      <w:r w:rsidR="0034287F">
        <w:rPr>
          <w:sz w:val="28"/>
          <w:szCs w:val="28"/>
        </w:rPr>
        <w:t>001</w:t>
      </w:r>
      <w:r w:rsidRPr="00E43E7E">
        <w:rPr>
          <w:sz w:val="28"/>
          <w:szCs w:val="28"/>
        </w:rPr>
        <w:t>,</w:t>
      </w:r>
      <w:r w:rsidR="0034287F">
        <w:rPr>
          <w:sz w:val="28"/>
          <w:szCs w:val="28"/>
        </w:rPr>
        <w:t xml:space="preserve"> </w:t>
      </w:r>
      <w:r w:rsidRPr="00E43E7E">
        <w:rPr>
          <w:sz w:val="28"/>
          <w:szCs w:val="28"/>
        </w:rPr>
        <w:t xml:space="preserve">Получатель: р/с </w:t>
      </w:r>
      <w:r w:rsidR="0034287F" w:rsidRPr="0034287F">
        <w:rPr>
          <w:sz w:val="28"/>
          <w:szCs w:val="28"/>
        </w:rPr>
        <w:t>03100643000000015300</w:t>
      </w:r>
    </w:p>
    <w:p w:rsid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Финансовое управление администрации города Оренбурга (</w:t>
      </w:r>
      <w:proofErr w:type="spellStart"/>
      <w:r w:rsidR="0034287F">
        <w:rPr>
          <w:sz w:val="28"/>
          <w:szCs w:val="28"/>
        </w:rPr>
        <w:t>КПРУиРП</w:t>
      </w:r>
      <w:proofErr w:type="spellEnd"/>
      <w:r w:rsidR="0034287F">
        <w:rPr>
          <w:sz w:val="28"/>
          <w:szCs w:val="28"/>
        </w:rPr>
        <w:t xml:space="preserve">», л/счет № </w:t>
      </w:r>
      <w:r w:rsidR="0034287F" w:rsidRPr="0034287F">
        <w:rPr>
          <w:sz w:val="28"/>
          <w:szCs w:val="28"/>
        </w:rPr>
        <w:t>013.10.001.3</w:t>
      </w:r>
      <w:r w:rsidRPr="00E43E7E">
        <w:rPr>
          <w:sz w:val="28"/>
          <w:szCs w:val="28"/>
        </w:rPr>
        <w:t xml:space="preserve">) </w:t>
      </w:r>
    </w:p>
    <w:p w:rsid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Банк: Отделение Оренбург // УФК по Оренбургской области, г</w:t>
      </w:r>
      <w:r w:rsidR="0034287F">
        <w:rPr>
          <w:sz w:val="28"/>
          <w:szCs w:val="28"/>
        </w:rPr>
        <w:t>ород</w:t>
      </w:r>
      <w:r w:rsidRPr="00E43E7E">
        <w:rPr>
          <w:sz w:val="28"/>
          <w:szCs w:val="28"/>
        </w:rPr>
        <w:t xml:space="preserve"> Оренбург </w:t>
      </w:r>
    </w:p>
    <w:p w:rsidR="0034287F" w:rsidRP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БИК: </w:t>
      </w:r>
      <w:r w:rsidR="0034287F" w:rsidRPr="0034287F">
        <w:rPr>
          <w:sz w:val="28"/>
          <w:szCs w:val="28"/>
        </w:rPr>
        <w:t>015354008</w:t>
      </w:r>
    </w:p>
    <w:p w:rsidR="0034287F" w:rsidRP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E43E7E">
        <w:rPr>
          <w:sz w:val="28"/>
          <w:szCs w:val="28"/>
        </w:rPr>
        <w:t>кор</w:t>
      </w:r>
      <w:proofErr w:type="spellEnd"/>
      <w:proofErr w:type="gramEnd"/>
      <w:r w:rsidRPr="00E43E7E">
        <w:rPr>
          <w:sz w:val="28"/>
          <w:szCs w:val="28"/>
        </w:rPr>
        <w:t>/</w:t>
      </w:r>
      <w:proofErr w:type="spellStart"/>
      <w:r w:rsidRPr="00E43E7E">
        <w:rPr>
          <w:sz w:val="28"/>
          <w:szCs w:val="28"/>
        </w:rPr>
        <w:t>сч</w:t>
      </w:r>
      <w:proofErr w:type="spellEnd"/>
      <w:r w:rsidRPr="00E43E7E">
        <w:rPr>
          <w:sz w:val="28"/>
          <w:szCs w:val="28"/>
        </w:rPr>
        <w:t xml:space="preserve">. </w:t>
      </w:r>
      <w:r w:rsidR="0034287F" w:rsidRPr="0034287F">
        <w:rPr>
          <w:sz w:val="28"/>
          <w:szCs w:val="28"/>
        </w:rPr>
        <w:t>40102810545370000045</w:t>
      </w:r>
    </w:p>
    <w:p w:rsidR="0034287F" w:rsidRPr="0034287F" w:rsidRDefault="00F20474" w:rsidP="0034287F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КБК </w:t>
      </w:r>
      <w:r w:rsidR="0034287F" w:rsidRPr="0034287F">
        <w:rPr>
          <w:sz w:val="28"/>
          <w:szCs w:val="28"/>
        </w:rPr>
        <w:t>01300000000000000510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ОКТМО </w:t>
      </w:r>
      <w:r w:rsidR="0034287F" w:rsidRPr="00DB45B3">
        <w:rPr>
          <w:sz w:val="28"/>
          <w:szCs w:val="28"/>
        </w:rPr>
        <w:t xml:space="preserve">53701000 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 графе «Назначение платежа» указать: «Задаток для участия в аукционе №__ по продаже права на размещение нестационарного торгового объекта </w:t>
      </w:r>
      <w:r w:rsidR="00A83386">
        <w:rPr>
          <w:sz w:val="28"/>
          <w:szCs w:val="28"/>
        </w:rPr>
        <w:t xml:space="preserve">                                 </w:t>
      </w:r>
      <w:r w:rsidRPr="00E43E7E">
        <w:rPr>
          <w:sz w:val="28"/>
          <w:szCs w:val="28"/>
        </w:rPr>
        <w:t>с идентификационным номером № _________, лот №_____».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Внесенный победителем аукциона задаток засчитывается в счет платы </w:t>
      </w:r>
      <w:r w:rsidR="00A83386">
        <w:rPr>
          <w:sz w:val="28"/>
          <w:szCs w:val="28"/>
        </w:rPr>
        <w:t xml:space="preserve">                      </w:t>
      </w:r>
      <w:r w:rsidRPr="00E43E7E">
        <w:rPr>
          <w:sz w:val="28"/>
          <w:szCs w:val="28"/>
        </w:rPr>
        <w:t xml:space="preserve">по договору на размещение нестационарного торгового объекта, определенной </w:t>
      </w:r>
      <w:r w:rsidR="00A83386">
        <w:rPr>
          <w:sz w:val="28"/>
          <w:szCs w:val="28"/>
        </w:rPr>
        <w:t xml:space="preserve">                 </w:t>
      </w:r>
      <w:r w:rsidRPr="00E43E7E">
        <w:rPr>
          <w:sz w:val="28"/>
          <w:szCs w:val="28"/>
        </w:rPr>
        <w:t>по результатам аукциона.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Лицам, участвовавшим в аукционе, но не победившим в нем, задатки возвращаются в течение пяти рабочих дней со дня подписания протокола </w:t>
      </w:r>
      <w:r w:rsidR="00A83386">
        <w:rPr>
          <w:sz w:val="28"/>
          <w:szCs w:val="28"/>
        </w:rPr>
        <w:t xml:space="preserve">                         </w:t>
      </w:r>
      <w:r w:rsidRPr="00E43E7E">
        <w:rPr>
          <w:sz w:val="28"/>
          <w:szCs w:val="28"/>
        </w:rPr>
        <w:t>о результатах аукциона.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F20474" w:rsidRPr="00E43E7E" w:rsidRDefault="00F20474" w:rsidP="00077BE9">
      <w:pPr>
        <w:tabs>
          <w:tab w:val="num" w:pos="567"/>
          <w:tab w:val="num" w:pos="1254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один остается у организатора аукциона.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A83386">
        <w:rPr>
          <w:sz w:val="28"/>
          <w:szCs w:val="28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</w:t>
      </w:r>
      <w:r w:rsidR="00A83386">
        <w:rPr>
          <w:sz w:val="28"/>
          <w:szCs w:val="28"/>
        </w:rPr>
        <w:t xml:space="preserve">                  </w:t>
      </w:r>
      <w:r w:rsidRPr="00A83386">
        <w:rPr>
          <w:sz w:val="28"/>
          <w:szCs w:val="28"/>
        </w:rPr>
        <w:t>в случае, если после троекратного объявления предложения о начальной цене</w:t>
      </w:r>
      <w:r w:rsidRPr="00E43E7E">
        <w:rPr>
          <w:sz w:val="28"/>
          <w:szCs w:val="28"/>
        </w:rPr>
        <w:t xml:space="preserve">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20474" w:rsidRPr="00E43E7E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С победителем аукциона </w:t>
      </w:r>
      <w:r w:rsidR="0034287F">
        <w:rPr>
          <w:sz w:val="28"/>
          <w:szCs w:val="28"/>
        </w:rPr>
        <w:t xml:space="preserve">комитет потребительского рынка, услуг и развития администрации </w:t>
      </w:r>
      <w:r w:rsidRPr="00E43E7E">
        <w:rPr>
          <w:sz w:val="28"/>
          <w:szCs w:val="28"/>
        </w:rPr>
        <w:t>города Оренбурга заключает договор на размещение нестационарного торгового объекта.</w:t>
      </w:r>
    </w:p>
    <w:p w:rsidR="00F20474" w:rsidRPr="00E43E7E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lastRenderedPageBreak/>
        <w:t>Договор заключается не ранее чем через 10 рабочих дней со дня размещения информации о результатах аукциона на официальном Интернет-портале города Оренбурга, при условии полной оплаты победителем предложенной им цены лота по результатам аукциона.</w:t>
      </w:r>
    </w:p>
    <w:p w:rsidR="00F20474" w:rsidRPr="00E43E7E" w:rsidRDefault="00F20474" w:rsidP="00077BE9">
      <w:pPr>
        <w:pStyle w:val="af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При этом победитель аукциона или единственный участник аукциона обязан </w:t>
      </w:r>
      <w:r w:rsidR="00A83386">
        <w:rPr>
          <w:sz w:val="28"/>
          <w:szCs w:val="28"/>
        </w:rPr>
        <w:t xml:space="preserve">               </w:t>
      </w:r>
      <w:r w:rsidRPr="00E43E7E">
        <w:rPr>
          <w:sz w:val="28"/>
          <w:szCs w:val="28"/>
        </w:rPr>
        <w:t xml:space="preserve">не позднее 20 дней со дня завершения аукциона и оформления протокола </w:t>
      </w:r>
      <w:r w:rsidR="00A83386">
        <w:rPr>
          <w:sz w:val="28"/>
          <w:szCs w:val="28"/>
        </w:rPr>
        <w:t xml:space="preserve">                          </w:t>
      </w:r>
      <w:r w:rsidRPr="00E43E7E">
        <w:rPr>
          <w:sz w:val="28"/>
          <w:szCs w:val="28"/>
        </w:rPr>
        <w:t>о результатах аукциона подписать проект договора и приложения к нему, которые являются неотъемлемой частью договора, с условиями которых он был ознакомлен до проведения торгов.</w:t>
      </w:r>
    </w:p>
    <w:p w:rsidR="00F20474" w:rsidRPr="00E43E7E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Начальная цена предмета аукциона устанавливается равной размеру трехмесячной арендной платы за соответствующий земельный участок для соответствующего вида деятельности, действующей на территории муниципального образования «город Оренбург», с учетом НДС.</w:t>
      </w:r>
    </w:p>
    <w:p w:rsidR="00F20474" w:rsidRPr="00E43E7E" w:rsidRDefault="00F20474" w:rsidP="00077BE9">
      <w:pPr>
        <w:widowControl w:val="0"/>
        <w:tabs>
          <w:tab w:val="num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>Задатки, внесенные этими лицами, не заключившими в установленном порядке договор для размещения нестационарного торгового объекта вследствие уклонения от заключения указанных договоров, не возвращаются.</w:t>
      </w:r>
    </w:p>
    <w:p w:rsidR="00F20474" w:rsidRPr="00E43E7E" w:rsidRDefault="00F20474" w:rsidP="00077BE9">
      <w:p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43E7E">
        <w:rPr>
          <w:sz w:val="28"/>
          <w:szCs w:val="28"/>
        </w:rPr>
        <w:t xml:space="preserve">Ознакомиться с проектом договора на размещение нестационарного торгового объекта, а также иными сведениями об аукционе можно с момента начала приема заявок по адресу: г. Оренбург, просп. Победы, д. 24, </w:t>
      </w:r>
      <w:proofErr w:type="spellStart"/>
      <w:r w:rsidRPr="00E43E7E">
        <w:rPr>
          <w:sz w:val="28"/>
          <w:szCs w:val="28"/>
        </w:rPr>
        <w:t>каб</w:t>
      </w:r>
      <w:proofErr w:type="spellEnd"/>
      <w:r w:rsidRPr="00E43E7E">
        <w:rPr>
          <w:sz w:val="28"/>
          <w:szCs w:val="28"/>
        </w:rPr>
        <w:t>. 309.  Справки по телефону: 98-73-44.</w:t>
      </w:r>
    </w:p>
    <w:p w:rsidR="00F20474" w:rsidRPr="00E43E7E" w:rsidRDefault="00F20474" w:rsidP="00077BE9">
      <w:pPr>
        <w:ind w:left="0" w:firstLine="567"/>
        <w:jc w:val="both"/>
        <w:rPr>
          <w:bCs/>
          <w:sz w:val="28"/>
          <w:szCs w:val="28"/>
        </w:rPr>
      </w:pPr>
      <w:r w:rsidRPr="00E43E7E">
        <w:rPr>
          <w:sz w:val="28"/>
          <w:szCs w:val="28"/>
        </w:rPr>
        <w:t xml:space="preserve"> Также информацию по аукциону можно получить из газеты «Вечерний Оренбург», на Интернет-портале города Оренбурга http://</w:t>
      </w:r>
      <w:hyperlink r:id="rId11" w:history="1">
        <w:r w:rsidRPr="00E43E7E">
          <w:rPr>
            <w:sz w:val="28"/>
            <w:szCs w:val="28"/>
            <w:u w:val="single"/>
          </w:rPr>
          <w:t>www.orenburg.ru</w:t>
        </w:r>
      </w:hyperlink>
      <w:r w:rsidRPr="00E43E7E">
        <w:rPr>
          <w:sz w:val="28"/>
          <w:szCs w:val="28"/>
        </w:rPr>
        <w:t xml:space="preserve"> (раздел «</w:t>
      </w:r>
      <w:hyperlink r:id="rId12" w:tooltip="Направления деятельности" w:history="1">
        <w:r w:rsidRPr="00E43E7E">
          <w:rPr>
            <w:sz w:val="28"/>
            <w:szCs w:val="28"/>
          </w:rPr>
          <w:t>Направление деятельности</w:t>
        </w:r>
      </w:hyperlink>
      <w:r w:rsidRPr="00E43E7E">
        <w:rPr>
          <w:sz w:val="28"/>
          <w:szCs w:val="28"/>
        </w:rPr>
        <w:t>» – «</w:t>
      </w:r>
      <w:hyperlink r:id="rId13" w:tooltip="Предпринимательство, потребительский рынок и сельское хозяйство" w:history="1">
        <w:r w:rsidRPr="00E43E7E">
          <w:rPr>
            <w:sz w:val="28"/>
            <w:szCs w:val="28"/>
          </w:rPr>
          <w:t xml:space="preserve">Предпринимательство, потребительский рынок </w:t>
        </w:r>
        <w:r w:rsidR="00A83386">
          <w:rPr>
            <w:sz w:val="28"/>
            <w:szCs w:val="28"/>
          </w:rPr>
          <w:t xml:space="preserve">                </w:t>
        </w:r>
        <w:r w:rsidRPr="00E43E7E">
          <w:rPr>
            <w:sz w:val="28"/>
            <w:szCs w:val="28"/>
          </w:rPr>
          <w:t>и сельское хозяйство</w:t>
        </w:r>
      </w:hyperlink>
      <w:r w:rsidRPr="00E43E7E">
        <w:rPr>
          <w:sz w:val="28"/>
          <w:szCs w:val="28"/>
        </w:rPr>
        <w:t>» – «</w:t>
      </w:r>
      <w:hyperlink r:id="rId14" w:tooltip="Нестационарные торговые объекты" w:history="1">
        <w:r w:rsidRPr="00E43E7E">
          <w:rPr>
            <w:sz w:val="28"/>
            <w:szCs w:val="28"/>
          </w:rPr>
          <w:t>Нестационарные торговые объекты</w:t>
        </w:r>
      </w:hyperlink>
      <w:r w:rsidRPr="00E43E7E">
        <w:rPr>
          <w:sz w:val="28"/>
          <w:szCs w:val="28"/>
        </w:rPr>
        <w:t>» – «</w:t>
      </w:r>
      <w:hyperlink r:id="rId15" w:tooltip="Торги НТО" w:history="1">
        <w:r w:rsidRPr="00E43E7E">
          <w:rPr>
            <w:sz w:val="28"/>
            <w:szCs w:val="28"/>
          </w:rPr>
          <w:t>Торги НТО</w:t>
        </w:r>
      </w:hyperlink>
      <w:r w:rsidRPr="00E43E7E">
        <w:rPr>
          <w:sz w:val="28"/>
          <w:szCs w:val="28"/>
        </w:rPr>
        <w:t>»).</w:t>
      </w:r>
    </w:p>
    <w:p w:rsidR="00D91C21" w:rsidRPr="00E57171" w:rsidRDefault="00D91C21" w:rsidP="00077BE9">
      <w:pPr>
        <w:pStyle w:val="af2"/>
        <w:ind w:firstLine="567"/>
        <w:jc w:val="both"/>
        <w:rPr>
          <w:bCs/>
          <w:sz w:val="28"/>
          <w:szCs w:val="28"/>
        </w:rPr>
      </w:pPr>
    </w:p>
    <w:sectPr w:rsidR="00D91C21" w:rsidRPr="00E57171" w:rsidSect="00A47B01">
      <w:pgSz w:w="11906" w:h="16838"/>
      <w:pgMar w:top="851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WenQuanYi Micro He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2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7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8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0903151"/>
    <w:multiLevelType w:val="hybridMultilevel"/>
    <w:tmpl w:val="A49A2AF4"/>
    <w:lvl w:ilvl="0" w:tplc="A0BE4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7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3"/>
  </w:num>
  <w:num w:numId="7">
    <w:abstractNumId w:val="19"/>
  </w:num>
  <w:num w:numId="8">
    <w:abstractNumId w:val="4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2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72C2"/>
    <w:rsid w:val="000041C0"/>
    <w:rsid w:val="00004B2F"/>
    <w:rsid w:val="00005887"/>
    <w:rsid w:val="00010DE8"/>
    <w:rsid w:val="00013819"/>
    <w:rsid w:val="00034EF7"/>
    <w:rsid w:val="00035900"/>
    <w:rsid w:val="0004744D"/>
    <w:rsid w:val="00054D38"/>
    <w:rsid w:val="00055E06"/>
    <w:rsid w:val="00056E26"/>
    <w:rsid w:val="00070226"/>
    <w:rsid w:val="0007716D"/>
    <w:rsid w:val="00077BE9"/>
    <w:rsid w:val="00081310"/>
    <w:rsid w:val="00091032"/>
    <w:rsid w:val="000A1717"/>
    <w:rsid w:val="000A3461"/>
    <w:rsid w:val="000A3C8B"/>
    <w:rsid w:val="000A5B52"/>
    <w:rsid w:val="000C216F"/>
    <w:rsid w:val="000C62AC"/>
    <w:rsid w:val="000D5744"/>
    <w:rsid w:val="000E1E8C"/>
    <w:rsid w:val="000E721F"/>
    <w:rsid w:val="00104E19"/>
    <w:rsid w:val="00110AFA"/>
    <w:rsid w:val="0012467E"/>
    <w:rsid w:val="001257C3"/>
    <w:rsid w:val="001333E7"/>
    <w:rsid w:val="00133CC6"/>
    <w:rsid w:val="001374DD"/>
    <w:rsid w:val="001402A0"/>
    <w:rsid w:val="00142AD2"/>
    <w:rsid w:val="001475D6"/>
    <w:rsid w:val="0016604E"/>
    <w:rsid w:val="00173187"/>
    <w:rsid w:val="001921A7"/>
    <w:rsid w:val="001974DC"/>
    <w:rsid w:val="001B2437"/>
    <w:rsid w:val="001B332C"/>
    <w:rsid w:val="001B5AF3"/>
    <w:rsid w:val="001B705B"/>
    <w:rsid w:val="001C5EA0"/>
    <w:rsid w:val="001C774A"/>
    <w:rsid w:val="001D0518"/>
    <w:rsid w:val="001D207F"/>
    <w:rsid w:val="001D2D05"/>
    <w:rsid w:val="001E7120"/>
    <w:rsid w:val="001E72E4"/>
    <w:rsid w:val="00204031"/>
    <w:rsid w:val="00213956"/>
    <w:rsid w:val="00216247"/>
    <w:rsid w:val="00217620"/>
    <w:rsid w:val="00220461"/>
    <w:rsid w:val="0022258A"/>
    <w:rsid w:val="0023157B"/>
    <w:rsid w:val="00233995"/>
    <w:rsid w:val="00247E69"/>
    <w:rsid w:val="002508A9"/>
    <w:rsid w:val="00253438"/>
    <w:rsid w:val="00254D1F"/>
    <w:rsid w:val="00265E44"/>
    <w:rsid w:val="00274F54"/>
    <w:rsid w:val="00275AF5"/>
    <w:rsid w:val="00286BC1"/>
    <w:rsid w:val="00293781"/>
    <w:rsid w:val="00296B3B"/>
    <w:rsid w:val="002A65F2"/>
    <w:rsid w:val="002B35B9"/>
    <w:rsid w:val="002C4AAE"/>
    <w:rsid w:val="002C7246"/>
    <w:rsid w:val="002C7A71"/>
    <w:rsid w:val="002D2BD8"/>
    <w:rsid w:val="002D467F"/>
    <w:rsid w:val="002E6CEC"/>
    <w:rsid w:val="002F19E1"/>
    <w:rsid w:val="0030282E"/>
    <w:rsid w:val="00303824"/>
    <w:rsid w:val="003072C2"/>
    <w:rsid w:val="0032063E"/>
    <w:rsid w:val="00321D93"/>
    <w:rsid w:val="00332566"/>
    <w:rsid w:val="003347C6"/>
    <w:rsid w:val="0034072F"/>
    <w:rsid w:val="0034287F"/>
    <w:rsid w:val="003537B7"/>
    <w:rsid w:val="00363747"/>
    <w:rsid w:val="003652A0"/>
    <w:rsid w:val="003825AD"/>
    <w:rsid w:val="00383615"/>
    <w:rsid w:val="003854CA"/>
    <w:rsid w:val="00396F34"/>
    <w:rsid w:val="003A7CAB"/>
    <w:rsid w:val="003B5CF1"/>
    <w:rsid w:val="003C181A"/>
    <w:rsid w:val="003C21E4"/>
    <w:rsid w:val="003C7BBC"/>
    <w:rsid w:val="003E0665"/>
    <w:rsid w:val="003E4B3E"/>
    <w:rsid w:val="003E64F2"/>
    <w:rsid w:val="003E69F5"/>
    <w:rsid w:val="003F13EA"/>
    <w:rsid w:val="003F3841"/>
    <w:rsid w:val="003F6AFF"/>
    <w:rsid w:val="003F6D4B"/>
    <w:rsid w:val="003F7836"/>
    <w:rsid w:val="00407AC1"/>
    <w:rsid w:val="0041061C"/>
    <w:rsid w:val="004112C9"/>
    <w:rsid w:val="004163BB"/>
    <w:rsid w:val="00417101"/>
    <w:rsid w:val="00417E6C"/>
    <w:rsid w:val="004209FE"/>
    <w:rsid w:val="00432881"/>
    <w:rsid w:val="004362DB"/>
    <w:rsid w:val="00436E6D"/>
    <w:rsid w:val="0045054C"/>
    <w:rsid w:val="00451BFC"/>
    <w:rsid w:val="00452F46"/>
    <w:rsid w:val="00454FC2"/>
    <w:rsid w:val="004645E9"/>
    <w:rsid w:val="00474E19"/>
    <w:rsid w:val="00476187"/>
    <w:rsid w:val="00480967"/>
    <w:rsid w:val="004811EA"/>
    <w:rsid w:val="00494D54"/>
    <w:rsid w:val="00497E0A"/>
    <w:rsid w:val="004A507A"/>
    <w:rsid w:val="004A6AFB"/>
    <w:rsid w:val="004D19ED"/>
    <w:rsid w:val="004D5E5A"/>
    <w:rsid w:val="004E38E3"/>
    <w:rsid w:val="004E66D8"/>
    <w:rsid w:val="004F2D84"/>
    <w:rsid w:val="00502349"/>
    <w:rsid w:val="00504149"/>
    <w:rsid w:val="00504D89"/>
    <w:rsid w:val="00517ADB"/>
    <w:rsid w:val="005249C8"/>
    <w:rsid w:val="00532C77"/>
    <w:rsid w:val="00535C22"/>
    <w:rsid w:val="00536FC2"/>
    <w:rsid w:val="0054149B"/>
    <w:rsid w:val="0056253A"/>
    <w:rsid w:val="005763F8"/>
    <w:rsid w:val="00584714"/>
    <w:rsid w:val="00595A1A"/>
    <w:rsid w:val="005A4345"/>
    <w:rsid w:val="005A71C3"/>
    <w:rsid w:val="005B1B62"/>
    <w:rsid w:val="005B2F86"/>
    <w:rsid w:val="005C69E2"/>
    <w:rsid w:val="005E4AB9"/>
    <w:rsid w:val="00600E39"/>
    <w:rsid w:val="0061529D"/>
    <w:rsid w:val="0062344E"/>
    <w:rsid w:val="006254E0"/>
    <w:rsid w:val="00626FA6"/>
    <w:rsid w:val="00636363"/>
    <w:rsid w:val="00641517"/>
    <w:rsid w:val="00642C02"/>
    <w:rsid w:val="006452C5"/>
    <w:rsid w:val="00653845"/>
    <w:rsid w:val="006555E6"/>
    <w:rsid w:val="006733CE"/>
    <w:rsid w:val="006744E4"/>
    <w:rsid w:val="0068261E"/>
    <w:rsid w:val="006925F8"/>
    <w:rsid w:val="0069329D"/>
    <w:rsid w:val="006A18E3"/>
    <w:rsid w:val="006A445B"/>
    <w:rsid w:val="006B3591"/>
    <w:rsid w:val="006B415E"/>
    <w:rsid w:val="006D02DF"/>
    <w:rsid w:val="006D0ED3"/>
    <w:rsid w:val="006D3DB5"/>
    <w:rsid w:val="006D4141"/>
    <w:rsid w:val="006D4416"/>
    <w:rsid w:val="006D63CA"/>
    <w:rsid w:val="006E47E3"/>
    <w:rsid w:val="006E5E02"/>
    <w:rsid w:val="00701749"/>
    <w:rsid w:val="007045DF"/>
    <w:rsid w:val="00706B6E"/>
    <w:rsid w:val="00711083"/>
    <w:rsid w:val="0071507A"/>
    <w:rsid w:val="00733219"/>
    <w:rsid w:val="00737991"/>
    <w:rsid w:val="00772581"/>
    <w:rsid w:val="00773F6B"/>
    <w:rsid w:val="0077500F"/>
    <w:rsid w:val="00776227"/>
    <w:rsid w:val="007A0380"/>
    <w:rsid w:val="007A2743"/>
    <w:rsid w:val="007A623C"/>
    <w:rsid w:val="007B5A92"/>
    <w:rsid w:val="007B64CE"/>
    <w:rsid w:val="007B79A7"/>
    <w:rsid w:val="007C47A5"/>
    <w:rsid w:val="007C63AE"/>
    <w:rsid w:val="007D02E5"/>
    <w:rsid w:val="007F3BB5"/>
    <w:rsid w:val="00800218"/>
    <w:rsid w:val="0080278B"/>
    <w:rsid w:val="00812D9A"/>
    <w:rsid w:val="00817F0C"/>
    <w:rsid w:val="0083095E"/>
    <w:rsid w:val="00834783"/>
    <w:rsid w:val="00845B8C"/>
    <w:rsid w:val="00853CFF"/>
    <w:rsid w:val="00866B82"/>
    <w:rsid w:val="008763A4"/>
    <w:rsid w:val="008764B7"/>
    <w:rsid w:val="0088002B"/>
    <w:rsid w:val="0088236A"/>
    <w:rsid w:val="00882A76"/>
    <w:rsid w:val="0088495F"/>
    <w:rsid w:val="00887B77"/>
    <w:rsid w:val="00891258"/>
    <w:rsid w:val="00895E44"/>
    <w:rsid w:val="008A44D0"/>
    <w:rsid w:val="008A610E"/>
    <w:rsid w:val="008D00DC"/>
    <w:rsid w:val="008D5CA6"/>
    <w:rsid w:val="008E14D6"/>
    <w:rsid w:val="008E3D5A"/>
    <w:rsid w:val="008E767E"/>
    <w:rsid w:val="008F42AD"/>
    <w:rsid w:val="0090578C"/>
    <w:rsid w:val="00907C2D"/>
    <w:rsid w:val="00907EFB"/>
    <w:rsid w:val="009140A6"/>
    <w:rsid w:val="009312CE"/>
    <w:rsid w:val="00934354"/>
    <w:rsid w:val="0094278F"/>
    <w:rsid w:val="00945F70"/>
    <w:rsid w:val="00961F00"/>
    <w:rsid w:val="009658F7"/>
    <w:rsid w:val="00967F3A"/>
    <w:rsid w:val="0097268B"/>
    <w:rsid w:val="0097444C"/>
    <w:rsid w:val="009774FA"/>
    <w:rsid w:val="00980973"/>
    <w:rsid w:val="009846A4"/>
    <w:rsid w:val="009849D6"/>
    <w:rsid w:val="0099015E"/>
    <w:rsid w:val="009A1D40"/>
    <w:rsid w:val="009A37AF"/>
    <w:rsid w:val="009A3B72"/>
    <w:rsid w:val="009B54FA"/>
    <w:rsid w:val="009C0931"/>
    <w:rsid w:val="009C1AEA"/>
    <w:rsid w:val="009C62B3"/>
    <w:rsid w:val="009D5DB9"/>
    <w:rsid w:val="009F755A"/>
    <w:rsid w:val="00A01B90"/>
    <w:rsid w:val="00A0619F"/>
    <w:rsid w:val="00A117A4"/>
    <w:rsid w:val="00A239CB"/>
    <w:rsid w:val="00A25C58"/>
    <w:rsid w:val="00A358E6"/>
    <w:rsid w:val="00A44EB8"/>
    <w:rsid w:val="00A47B01"/>
    <w:rsid w:val="00A5434A"/>
    <w:rsid w:val="00A60DF9"/>
    <w:rsid w:val="00A7596A"/>
    <w:rsid w:val="00A77130"/>
    <w:rsid w:val="00A8024F"/>
    <w:rsid w:val="00A82197"/>
    <w:rsid w:val="00A83386"/>
    <w:rsid w:val="00A86E0A"/>
    <w:rsid w:val="00A92B07"/>
    <w:rsid w:val="00A95579"/>
    <w:rsid w:val="00A971C2"/>
    <w:rsid w:val="00AA5AE5"/>
    <w:rsid w:val="00AA60BE"/>
    <w:rsid w:val="00AB547C"/>
    <w:rsid w:val="00AC0860"/>
    <w:rsid w:val="00AC1FCB"/>
    <w:rsid w:val="00AC4C65"/>
    <w:rsid w:val="00AC5A73"/>
    <w:rsid w:val="00AC7194"/>
    <w:rsid w:val="00AD2E5E"/>
    <w:rsid w:val="00AE5DCB"/>
    <w:rsid w:val="00B02622"/>
    <w:rsid w:val="00B106FA"/>
    <w:rsid w:val="00B11E18"/>
    <w:rsid w:val="00B12CB7"/>
    <w:rsid w:val="00B21EF3"/>
    <w:rsid w:val="00B33586"/>
    <w:rsid w:val="00B462B7"/>
    <w:rsid w:val="00B46963"/>
    <w:rsid w:val="00B55D52"/>
    <w:rsid w:val="00B64082"/>
    <w:rsid w:val="00B6451A"/>
    <w:rsid w:val="00B90E83"/>
    <w:rsid w:val="00BA2289"/>
    <w:rsid w:val="00BB5772"/>
    <w:rsid w:val="00BC3309"/>
    <w:rsid w:val="00BC3996"/>
    <w:rsid w:val="00BC6A39"/>
    <w:rsid w:val="00BC7288"/>
    <w:rsid w:val="00BD1973"/>
    <w:rsid w:val="00BE090A"/>
    <w:rsid w:val="00BE0CCC"/>
    <w:rsid w:val="00BE45EC"/>
    <w:rsid w:val="00BF087C"/>
    <w:rsid w:val="00BF0C58"/>
    <w:rsid w:val="00C01511"/>
    <w:rsid w:val="00C0773A"/>
    <w:rsid w:val="00C07E08"/>
    <w:rsid w:val="00C13BC4"/>
    <w:rsid w:val="00C1609F"/>
    <w:rsid w:val="00C26265"/>
    <w:rsid w:val="00C524B1"/>
    <w:rsid w:val="00C61966"/>
    <w:rsid w:val="00C627F5"/>
    <w:rsid w:val="00C6644A"/>
    <w:rsid w:val="00C66CEF"/>
    <w:rsid w:val="00C7606D"/>
    <w:rsid w:val="00C8124F"/>
    <w:rsid w:val="00C8241D"/>
    <w:rsid w:val="00C90969"/>
    <w:rsid w:val="00CA6748"/>
    <w:rsid w:val="00CB463C"/>
    <w:rsid w:val="00CC5F9E"/>
    <w:rsid w:val="00CE03FD"/>
    <w:rsid w:val="00CF1E56"/>
    <w:rsid w:val="00D10576"/>
    <w:rsid w:val="00D11F8B"/>
    <w:rsid w:val="00D13944"/>
    <w:rsid w:val="00D153A6"/>
    <w:rsid w:val="00D2374A"/>
    <w:rsid w:val="00D24C6C"/>
    <w:rsid w:val="00D24CC6"/>
    <w:rsid w:val="00D32990"/>
    <w:rsid w:val="00D32EBE"/>
    <w:rsid w:val="00D411D5"/>
    <w:rsid w:val="00D43E25"/>
    <w:rsid w:val="00D5162C"/>
    <w:rsid w:val="00D52ECC"/>
    <w:rsid w:val="00D61FD8"/>
    <w:rsid w:val="00D65C93"/>
    <w:rsid w:val="00D66704"/>
    <w:rsid w:val="00D72C71"/>
    <w:rsid w:val="00D83489"/>
    <w:rsid w:val="00D91C21"/>
    <w:rsid w:val="00DA19A9"/>
    <w:rsid w:val="00DA471F"/>
    <w:rsid w:val="00DA51F1"/>
    <w:rsid w:val="00DA6FD8"/>
    <w:rsid w:val="00DB22A4"/>
    <w:rsid w:val="00DB7865"/>
    <w:rsid w:val="00DC665B"/>
    <w:rsid w:val="00DD442E"/>
    <w:rsid w:val="00DE0232"/>
    <w:rsid w:val="00DE2B14"/>
    <w:rsid w:val="00DF0AFC"/>
    <w:rsid w:val="00E01776"/>
    <w:rsid w:val="00E07BFB"/>
    <w:rsid w:val="00E17084"/>
    <w:rsid w:val="00E23EB8"/>
    <w:rsid w:val="00E2691B"/>
    <w:rsid w:val="00E33562"/>
    <w:rsid w:val="00E342F7"/>
    <w:rsid w:val="00E350B8"/>
    <w:rsid w:val="00E44B0B"/>
    <w:rsid w:val="00E463FF"/>
    <w:rsid w:val="00E5426E"/>
    <w:rsid w:val="00E54B37"/>
    <w:rsid w:val="00E56C9C"/>
    <w:rsid w:val="00E57171"/>
    <w:rsid w:val="00E621D8"/>
    <w:rsid w:val="00E66539"/>
    <w:rsid w:val="00E80FDC"/>
    <w:rsid w:val="00E849F1"/>
    <w:rsid w:val="00E85551"/>
    <w:rsid w:val="00EA40C1"/>
    <w:rsid w:val="00EA6132"/>
    <w:rsid w:val="00EA6889"/>
    <w:rsid w:val="00EB4752"/>
    <w:rsid w:val="00EB6606"/>
    <w:rsid w:val="00EC40C9"/>
    <w:rsid w:val="00EC50BC"/>
    <w:rsid w:val="00EC68CB"/>
    <w:rsid w:val="00ED7239"/>
    <w:rsid w:val="00EE54DE"/>
    <w:rsid w:val="00EE63B4"/>
    <w:rsid w:val="00EE6BF4"/>
    <w:rsid w:val="00EF14D7"/>
    <w:rsid w:val="00EF3648"/>
    <w:rsid w:val="00EF3EBD"/>
    <w:rsid w:val="00F0000C"/>
    <w:rsid w:val="00F00BC5"/>
    <w:rsid w:val="00F041C2"/>
    <w:rsid w:val="00F10E7A"/>
    <w:rsid w:val="00F20474"/>
    <w:rsid w:val="00F43CA4"/>
    <w:rsid w:val="00F50714"/>
    <w:rsid w:val="00F577D9"/>
    <w:rsid w:val="00F60C60"/>
    <w:rsid w:val="00F619F3"/>
    <w:rsid w:val="00F705B8"/>
    <w:rsid w:val="00F7570B"/>
    <w:rsid w:val="00F77311"/>
    <w:rsid w:val="00F82C5A"/>
    <w:rsid w:val="00F954AA"/>
    <w:rsid w:val="00FA1C38"/>
    <w:rsid w:val="00FA294C"/>
    <w:rsid w:val="00FD0C47"/>
    <w:rsid w:val="00FD5A81"/>
    <w:rsid w:val="00FD6750"/>
    <w:rsid w:val="00FD7880"/>
    <w:rsid w:val="00FE065C"/>
    <w:rsid w:val="00FE0C20"/>
    <w:rsid w:val="00FE186C"/>
    <w:rsid w:val="00FE2D27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31FA-74B5-43A3-A450-778FA23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2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1E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2C2"/>
    <w:pPr>
      <w:autoSpaceDE w:val="0"/>
      <w:autoSpaceDN w:val="0"/>
      <w:adjustRightInd w:val="0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3072C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072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2C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3072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1E8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0E1E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1E8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E1E8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3">
    <w:name w:val="Обычный2"/>
    <w:rsid w:val="00CE03F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E0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бычный3"/>
    <w:rsid w:val="0061529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F0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85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бычный5"/>
    <w:rsid w:val="003854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4809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Обычный7"/>
    <w:rsid w:val="00EC68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FD6750"/>
    <w:pPr>
      <w:framePr w:w="4372" w:h="2001" w:hSpace="180" w:wrap="auto" w:vAnchor="text" w:hAnchor="page" w:x="721" w:y="350"/>
      <w:jc w:val="center"/>
    </w:pPr>
  </w:style>
  <w:style w:type="character" w:customStyle="1" w:styleId="a6">
    <w:name w:val="Основной текст Знак"/>
    <w:basedOn w:val="a0"/>
    <w:link w:val="a5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FD6750"/>
    <w:pPr>
      <w:framePr w:w="4372" w:h="2001" w:hSpace="180" w:wrap="auto" w:vAnchor="text" w:hAnchor="page" w:x="721" w:y="350"/>
      <w:jc w:val="center"/>
    </w:pPr>
    <w:rPr>
      <w:b/>
      <w:bCs/>
      <w:sz w:val="20"/>
      <w:szCs w:val="20"/>
      <w:lang w:val="en-US"/>
    </w:rPr>
  </w:style>
  <w:style w:type="character" w:styleId="a8">
    <w:name w:val="Hyperlink"/>
    <w:rsid w:val="00FD6750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FD6750"/>
    <w:pPr>
      <w:tabs>
        <w:tab w:val="center" w:pos="4153"/>
        <w:tab w:val="right" w:pos="8306"/>
      </w:tabs>
      <w:ind w:left="0"/>
    </w:pPr>
  </w:style>
  <w:style w:type="character" w:customStyle="1" w:styleId="aa">
    <w:name w:val="Верхний колонтитул Знак"/>
    <w:basedOn w:val="a0"/>
    <w:link w:val="a9"/>
    <w:rsid w:val="00FD67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6750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FD6750"/>
    <w:pPr>
      <w:ind w:left="0"/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FD67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2"/>
    <w:basedOn w:val="a"/>
    <w:link w:val="25"/>
    <w:rsid w:val="00FD67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675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FD67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D6750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FD6750"/>
    <w:pPr>
      <w:ind w:left="720" w:firstLine="567"/>
      <w:jc w:val="both"/>
    </w:pPr>
  </w:style>
  <w:style w:type="paragraph" w:customStyle="1" w:styleId="8">
    <w:name w:val="Обычный8"/>
    <w:rsid w:val="00FD67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FD6750"/>
    <w:pPr>
      <w:ind w:left="720" w:firstLine="567"/>
      <w:jc w:val="both"/>
    </w:pPr>
  </w:style>
  <w:style w:type="character" w:customStyle="1" w:styleId="BodyTextIndentChar">
    <w:name w:val="Body Text Indent Char"/>
    <w:semiHidden/>
    <w:locked/>
    <w:rsid w:val="00FD6750"/>
    <w:rPr>
      <w:rFonts w:cs="Times New Roman"/>
      <w:sz w:val="24"/>
      <w:szCs w:val="24"/>
    </w:rPr>
  </w:style>
  <w:style w:type="character" w:customStyle="1" w:styleId="BodyTextIndent3Char">
    <w:name w:val="Body Text Indent 3 Char"/>
    <w:semiHidden/>
    <w:locked/>
    <w:rsid w:val="00FD6750"/>
    <w:rPr>
      <w:rFonts w:cs="Times New Roman"/>
      <w:sz w:val="16"/>
      <w:szCs w:val="16"/>
    </w:rPr>
  </w:style>
  <w:style w:type="character" w:styleId="ad">
    <w:name w:val="page number"/>
    <w:basedOn w:val="a0"/>
    <w:rsid w:val="00FD6750"/>
  </w:style>
  <w:style w:type="paragraph" w:styleId="ae">
    <w:name w:val="footer"/>
    <w:basedOn w:val="a"/>
    <w:link w:val="af"/>
    <w:rsid w:val="00FD6750"/>
    <w:pPr>
      <w:tabs>
        <w:tab w:val="center" w:pos="4677"/>
        <w:tab w:val="right" w:pos="9355"/>
      </w:tabs>
      <w:ind w:right="23" w:firstLine="720"/>
      <w:jc w:val="both"/>
    </w:pPr>
  </w:style>
  <w:style w:type="character" w:customStyle="1" w:styleId="af">
    <w:name w:val="Нижний колонтитул Знак"/>
    <w:basedOn w:val="a0"/>
    <w:link w:val="ae"/>
    <w:rsid w:val="00FD6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unhideWhenUsed/>
    <w:rsid w:val="00FD6750"/>
    <w:pPr>
      <w:ind w:right="23" w:firstLine="720"/>
      <w:jc w:val="both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D675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FD6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0D5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DA19A9"/>
  </w:style>
  <w:style w:type="character" w:customStyle="1" w:styleId="WW8Num1z1">
    <w:name w:val="WW8Num1z1"/>
    <w:rsid w:val="00DA19A9"/>
  </w:style>
  <w:style w:type="character" w:customStyle="1" w:styleId="WW8Num1z2">
    <w:name w:val="WW8Num1z2"/>
    <w:rsid w:val="00DA19A9"/>
  </w:style>
  <w:style w:type="character" w:customStyle="1" w:styleId="WW8Num1z3">
    <w:name w:val="WW8Num1z3"/>
    <w:rsid w:val="00DA19A9"/>
  </w:style>
  <w:style w:type="character" w:customStyle="1" w:styleId="WW8Num1z4">
    <w:name w:val="WW8Num1z4"/>
    <w:rsid w:val="00DA19A9"/>
  </w:style>
  <w:style w:type="character" w:customStyle="1" w:styleId="WW8Num1z5">
    <w:name w:val="WW8Num1z5"/>
    <w:rsid w:val="00DA19A9"/>
  </w:style>
  <w:style w:type="character" w:customStyle="1" w:styleId="WW8Num1z6">
    <w:name w:val="WW8Num1z6"/>
    <w:rsid w:val="00DA19A9"/>
  </w:style>
  <w:style w:type="character" w:customStyle="1" w:styleId="WW8Num1z7">
    <w:name w:val="WW8Num1z7"/>
    <w:rsid w:val="00DA19A9"/>
  </w:style>
  <w:style w:type="character" w:customStyle="1" w:styleId="WW8Num1z8">
    <w:name w:val="WW8Num1z8"/>
    <w:rsid w:val="00DA19A9"/>
  </w:style>
  <w:style w:type="character" w:customStyle="1" w:styleId="13">
    <w:name w:val="Основной шрифт абзаца1"/>
    <w:rsid w:val="00DA19A9"/>
  </w:style>
  <w:style w:type="character" w:customStyle="1" w:styleId="14">
    <w:name w:val="Знак Знак1"/>
    <w:basedOn w:val="13"/>
    <w:rsid w:val="00DA19A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3">
    <w:name w:val="Знак Знак"/>
    <w:basedOn w:val="13"/>
    <w:rsid w:val="00DA19A9"/>
    <w:rPr>
      <w:rFonts w:ascii="Tahoma" w:eastAsia="Times New Roman" w:hAnsi="Tahoma" w:cs="Tahoma"/>
      <w:sz w:val="16"/>
      <w:szCs w:val="16"/>
    </w:rPr>
  </w:style>
  <w:style w:type="paragraph" w:customStyle="1" w:styleId="af4">
    <w:name w:val="Заголовок"/>
    <w:basedOn w:val="a"/>
    <w:next w:val="a5"/>
    <w:rsid w:val="00DA19A9"/>
    <w:pPr>
      <w:keepNext/>
      <w:suppressAutoHyphens/>
      <w:spacing w:before="240" w:after="120"/>
      <w:ind w:left="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5">
    <w:name w:val="List"/>
    <w:basedOn w:val="a5"/>
    <w:rsid w:val="00DA19A9"/>
    <w:pPr>
      <w:framePr w:w="0" w:hRule="auto" w:hSpace="0" w:wrap="auto" w:vAnchor="margin" w:hAnchor="text" w:xAlign="left" w:yAlign="inline"/>
      <w:suppressAutoHyphens/>
      <w:spacing w:after="140" w:line="288" w:lineRule="auto"/>
      <w:ind w:left="0"/>
      <w:jc w:val="left"/>
    </w:pPr>
    <w:rPr>
      <w:rFonts w:cs="Lohit Devanagari"/>
      <w:lang w:eastAsia="zh-CN"/>
    </w:rPr>
  </w:style>
  <w:style w:type="paragraph" w:customStyle="1" w:styleId="15">
    <w:name w:val="Указатель1"/>
    <w:basedOn w:val="a"/>
    <w:rsid w:val="00DA19A9"/>
    <w:pPr>
      <w:suppressLineNumbers/>
      <w:suppressAutoHyphens/>
      <w:ind w:left="0"/>
    </w:pPr>
    <w:rPr>
      <w:rFonts w:cs="Lohit Devanagari"/>
      <w:lang w:eastAsia="zh-CN"/>
    </w:rPr>
  </w:style>
  <w:style w:type="paragraph" w:styleId="af6">
    <w:name w:val="List Paragraph"/>
    <w:basedOn w:val="a"/>
    <w:qFormat/>
    <w:rsid w:val="00DA19A9"/>
    <w:pPr>
      <w:suppressAutoHyphens/>
      <w:ind w:left="720"/>
      <w:contextualSpacing/>
    </w:pPr>
    <w:rPr>
      <w:lang w:eastAsia="zh-CN"/>
    </w:rPr>
  </w:style>
  <w:style w:type="paragraph" w:customStyle="1" w:styleId="af7">
    <w:name w:val="Содержимое таблицы"/>
    <w:basedOn w:val="a"/>
    <w:rsid w:val="00DA19A9"/>
    <w:pPr>
      <w:suppressLineNumbers/>
      <w:suppressAutoHyphens/>
      <w:ind w:left="0"/>
    </w:pPr>
    <w:rPr>
      <w:lang w:eastAsia="zh-CN"/>
    </w:rPr>
  </w:style>
  <w:style w:type="paragraph" w:customStyle="1" w:styleId="af8">
    <w:name w:val="Заголовок таблицы"/>
    <w:basedOn w:val="af7"/>
    <w:rsid w:val="00DA19A9"/>
    <w:pPr>
      <w:jc w:val="center"/>
    </w:pPr>
    <w:rPr>
      <w:b/>
      <w:bCs/>
    </w:rPr>
  </w:style>
  <w:style w:type="character" w:customStyle="1" w:styleId="16">
    <w:name w:val="Знак Знак1"/>
    <w:basedOn w:val="13"/>
    <w:rsid w:val="006D441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9">
    <w:name w:val="Знак Знак"/>
    <w:basedOn w:val="13"/>
    <w:rsid w:val="006D4416"/>
    <w:rPr>
      <w:rFonts w:ascii="Tahoma" w:eastAsia="Times New Roman" w:hAnsi="Tahoma" w:cs="Tahoma"/>
      <w:sz w:val="16"/>
      <w:szCs w:val="16"/>
    </w:rPr>
  </w:style>
  <w:style w:type="character" w:customStyle="1" w:styleId="17">
    <w:name w:val="Знак Знак1"/>
    <w:basedOn w:val="13"/>
    <w:rsid w:val="0094278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a">
    <w:name w:val="Знак Знак"/>
    <w:basedOn w:val="13"/>
    <w:rsid w:val="0094278F"/>
    <w:rPr>
      <w:rFonts w:ascii="Tahoma" w:eastAsia="Times New Roman" w:hAnsi="Tahoma" w:cs="Tahoma"/>
      <w:sz w:val="16"/>
      <w:szCs w:val="16"/>
    </w:rPr>
  </w:style>
  <w:style w:type="character" w:customStyle="1" w:styleId="18">
    <w:name w:val="Знак Знак1"/>
    <w:basedOn w:val="13"/>
    <w:rsid w:val="00E57171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b">
    <w:name w:val="Знак Знак"/>
    <w:basedOn w:val="13"/>
    <w:rsid w:val="00E57171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F705B8"/>
    <w:pPr>
      <w:spacing w:before="100" w:beforeAutospacing="1" w:after="100" w:afterAutospacing="1"/>
      <w:ind w:left="0"/>
    </w:pPr>
  </w:style>
  <w:style w:type="numbering" w:customStyle="1" w:styleId="19">
    <w:name w:val="Нет списка1"/>
    <w:next w:val="a2"/>
    <w:uiPriority w:val="99"/>
    <w:semiHidden/>
    <w:unhideWhenUsed/>
    <w:rsid w:val="00F2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nburg.ru/activities/entrepreneurship/" TargetMode="External"/><Relationship Id="rId13" Type="http://schemas.openxmlformats.org/officeDocument/2006/relationships/hyperlink" Target="http://orenburg.ru/activities/entrepreneurship/" TargetMode="External"/><Relationship Id="rId3" Type="http://schemas.openxmlformats.org/officeDocument/2006/relationships/styles" Target="styles.xml"/><Relationship Id="rId7" Type="http://schemas.openxmlformats.org/officeDocument/2006/relationships/hyperlink" Target="http://orenburg.ru/activities/" TargetMode="External"/><Relationship Id="rId12" Type="http://schemas.openxmlformats.org/officeDocument/2006/relationships/hyperlink" Target="http://orenburg.ru/activit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burg.ru/" TargetMode="External"/><Relationship Id="rId11" Type="http://schemas.openxmlformats.org/officeDocument/2006/relationships/hyperlink" Target="http://www.orenbu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enburg.ru/activities/entrepreneurship/nestatsionarnye_torgovye_obekty/torgi/" TargetMode="External"/><Relationship Id="rId10" Type="http://schemas.openxmlformats.org/officeDocument/2006/relationships/hyperlink" Target="http://orenburg.ru/activities/entrepreneurship/nestatsionarnye_torgovye_obekty/tor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enburg.ru/activities/entrepreneurship/nestatsionarnye_torgovye_obekty/" TargetMode="External"/><Relationship Id="rId14" Type="http://schemas.openxmlformats.org/officeDocument/2006/relationships/hyperlink" Target="http://orenburg.ru/activities/entrepreneurship/nestatsionarnye_torgovye_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41EA-4325-4B71-92F2-007C8D48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51</Pages>
  <Words>21850</Words>
  <Characters>124545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zdorovcovavabo</dc:creator>
  <cp:lastModifiedBy>Коршунова Наталья Сергеевна</cp:lastModifiedBy>
  <cp:revision>20</cp:revision>
  <dcterms:created xsi:type="dcterms:W3CDTF">2021-04-01T20:32:00Z</dcterms:created>
  <dcterms:modified xsi:type="dcterms:W3CDTF">2022-02-17T11:17:00Z</dcterms:modified>
</cp:coreProperties>
</file>