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F2884">
      <w:pPr>
        <w:pStyle w:val="1"/>
      </w:pPr>
      <w:r>
        <w:fldChar w:fldCharType="begin"/>
      </w:r>
      <w:r>
        <w:instrText>HYPERLINK "https://internet.garant.ru/document/redirect/27515880/0"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администрации города Оренбурга от 10 августа 2011 г. </w:t>
      </w:r>
      <w:r>
        <w:rPr>
          <w:rStyle w:val="a4"/>
          <w:b w:val="0"/>
          <w:bCs w:val="0"/>
        </w:rPr>
        <w:t>N 5514-п "Об утверждении порядка оценки эффективности инвестиционных проектов, финансирование которых планируется осуществлять за счет средств бюджета города Оренбурга" (с изменениями и дополнениями)</w:t>
      </w:r>
      <w:r>
        <w:fldChar w:fldCharType="end"/>
      </w:r>
    </w:p>
    <w:p w:rsidR="00000000" w:rsidRDefault="000F2884">
      <w:pPr>
        <w:pStyle w:val="ac"/>
      </w:pPr>
      <w:r>
        <w:t>С изменениями и дополнениями от:</w:t>
      </w:r>
    </w:p>
    <w:p w:rsidR="00000000" w:rsidRDefault="000F288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2016 г., 2</w:t>
      </w:r>
      <w:r>
        <w:rPr>
          <w:shd w:val="clear" w:color="auto" w:fill="EAEFED"/>
        </w:rPr>
        <w:t>2 июля 2019 г., 21 июля 2022 г.</w:t>
      </w:r>
    </w:p>
    <w:p w:rsidR="00000000" w:rsidRDefault="000F2884"/>
    <w:p w:rsidR="00000000" w:rsidRDefault="000F288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августа 2019 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22 июля 2019 г. N 1982-п</w:t>
      </w:r>
    </w:p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2884">
      <w:r>
        <w:t xml:space="preserve">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25.02.1999 N 39-ФЗ "Об инвестиционной деятельности в</w:t>
      </w:r>
      <w:r>
        <w:t xml:space="preserve"> Российской Федерации, осуществляемой в форме капитальных вложений",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Оренбургской области от 30.06.2009 N 320-п "Об утверждении порядка оценки эффективности </w:t>
      </w:r>
      <w:r>
        <w:t xml:space="preserve">инвестиционных проектов, финансирование которых планируется осуществлять за счет средств областного бюджета", </w:t>
      </w:r>
      <w:hyperlink r:id="rId12" w:history="1">
        <w:r>
          <w:rPr>
            <w:rStyle w:val="a4"/>
          </w:rPr>
          <w:t>частью 23 статьи 35</w:t>
        </w:r>
      </w:hyperlink>
      <w:r>
        <w:t xml:space="preserve"> Устава муниципального образования "город Оренбург", </w:t>
      </w:r>
      <w:r>
        <w:t xml:space="preserve">утвержденного </w:t>
      </w:r>
      <w:hyperlink r:id="rId13" w:history="1">
        <w:r>
          <w:rPr>
            <w:rStyle w:val="a4"/>
          </w:rPr>
          <w:t>решением</w:t>
        </w:r>
      </w:hyperlink>
      <w:r>
        <w:t xml:space="preserve"> Оренбургского городского Совета от 28.04.2015 N 1015 в целях реализации инвестиционной политики на территории муниципального образования "город Оренбург":</w:t>
      </w:r>
    </w:p>
    <w:p w:rsidR="00000000" w:rsidRDefault="000F2884">
      <w:bookmarkStart w:id="2" w:name="sub_1"/>
      <w:r>
        <w:t xml:space="preserve">1. </w:t>
      </w:r>
      <w:r>
        <w:t xml:space="preserve">Утвердить Порядок оценки эффективности инвестиционных проектов, финансирование которых планируется осуществлять за счет средств бюджета города Оренбурга,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0F2884">
      <w:bookmarkStart w:id="3" w:name="sub_2"/>
      <w:bookmarkEnd w:id="2"/>
      <w:r>
        <w:t xml:space="preserve">2. Настоящее постановление подлежит </w:t>
      </w:r>
      <w:hyperlink r:id="rId14" w:history="1">
        <w:r>
          <w:rPr>
            <w:rStyle w:val="a4"/>
          </w:rPr>
          <w:t>опубликованию</w:t>
        </w:r>
      </w:hyperlink>
      <w:r>
        <w:t xml:space="preserve"> в газете "Вечерний Оренбург" и размещению на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Оренбурга.</w:t>
      </w:r>
    </w:p>
    <w:p w:rsidR="00000000" w:rsidRDefault="000F2884">
      <w:bookmarkStart w:id="4" w:name="sub_3"/>
      <w:bookmarkEnd w:id="3"/>
      <w:r>
        <w:t>3. На</w:t>
      </w:r>
      <w:r>
        <w:t>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000000" w:rsidRDefault="000F288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августа 2019 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22 июля 2019 г. N 1982-п</w:t>
      </w:r>
    </w:p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2884">
      <w:r>
        <w:t>4. Организацию исполнения настоящего постановления поручить заместителю Главы города Оренбурга по градостроительству, земельным вопросам и дорожному хозяйству Серегину М.Ю.</w:t>
      </w:r>
    </w:p>
    <w:p w:rsidR="00000000" w:rsidRDefault="000F288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2884">
            <w:pPr>
              <w:pStyle w:val="ad"/>
            </w:pPr>
            <w:r>
              <w:t>Глава администрации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2884">
            <w:pPr>
              <w:pStyle w:val="aa"/>
              <w:jc w:val="right"/>
            </w:pPr>
            <w:r>
              <w:t>Е.С. Арапов</w:t>
            </w:r>
          </w:p>
        </w:tc>
      </w:tr>
    </w:tbl>
    <w:p w:rsidR="00000000" w:rsidRDefault="000F2884"/>
    <w:p w:rsidR="00000000" w:rsidRDefault="000F288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"/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28 июля 2022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21 июля 2022 г. N 1358-п</w:t>
      </w:r>
    </w:p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288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администрации города</w:t>
      </w:r>
      <w:r>
        <w:rPr>
          <w:rStyle w:val="a3"/>
          <w:rFonts w:ascii="Arial" w:hAnsi="Arial" w:cs="Arial"/>
        </w:rPr>
        <w:br/>
        <w:t>от 10 августа 2011 г. N 5514-п</w:t>
      </w:r>
    </w:p>
    <w:p w:rsidR="00000000" w:rsidRDefault="000F2884"/>
    <w:p w:rsidR="00000000" w:rsidRDefault="000F2884">
      <w:pPr>
        <w:pStyle w:val="1"/>
      </w:pPr>
      <w:r>
        <w:t>Порядок</w:t>
      </w:r>
      <w:r>
        <w:br/>
        <w:t>оценки эффективности инвестиционных проектов, финансирование кот</w:t>
      </w:r>
      <w:r>
        <w:t>орых планируется осуществлять за счет средств бюджета города Оренбурга</w:t>
      </w:r>
    </w:p>
    <w:p w:rsidR="00000000" w:rsidRDefault="000F2884">
      <w:pPr>
        <w:pStyle w:val="ac"/>
      </w:pPr>
      <w:r>
        <w:t>С изменениями и дополнениями от:</w:t>
      </w:r>
    </w:p>
    <w:p w:rsidR="00000000" w:rsidRDefault="000F2884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8 апреля 2016 г., 21 июля 2022 г.</w:t>
      </w:r>
    </w:p>
    <w:p w:rsidR="00000000" w:rsidRDefault="000F2884"/>
    <w:p w:rsidR="00000000" w:rsidRDefault="000F2884">
      <w:pPr>
        <w:pStyle w:val="1"/>
      </w:pPr>
      <w:bookmarkStart w:id="7" w:name="sub_1100"/>
      <w:r>
        <w:t>1. Общие положения</w:t>
      </w:r>
    </w:p>
    <w:bookmarkEnd w:id="7"/>
    <w:p w:rsidR="00000000" w:rsidRDefault="000F2884"/>
    <w:p w:rsidR="00000000" w:rsidRDefault="000F2884">
      <w:bookmarkStart w:id="8" w:name="sub_1101"/>
      <w:r>
        <w:t>1.1. Порядок оценки инвестиционных проектов, финансирование которых план</w:t>
      </w:r>
      <w:r>
        <w:t>ируется осуществлять за счет средств бюджета города Оренбурга (далее - Порядок, инвестиционные проекты), разработан в целях принятия решения об осуществлении капитальных вложений за счет средств бюджета города Оренбурга, снижения объемов незавершенного стр</w:t>
      </w:r>
      <w:r>
        <w:t>оительства и предотвращения неэффективных бюджетных расходов.</w:t>
      </w:r>
    </w:p>
    <w:p w:rsidR="00000000" w:rsidRDefault="000F2884">
      <w:bookmarkStart w:id="9" w:name="sub_1102"/>
      <w:bookmarkEnd w:id="8"/>
      <w:r>
        <w:t>1.2. Порядок определяет методику оценки эффективности инвестиционных проектов, механизм проведения мониторинга реализации инвестиционных проектов и основания для досрочного прекр</w:t>
      </w:r>
      <w:r>
        <w:t>ащения (приостановления) финансирования инвестиционных проектов за счет средств бюджета города Оренбурга.</w:t>
      </w:r>
    </w:p>
    <w:p w:rsidR="00000000" w:rsidRDefault="000F2884">
      <w:bookmarkStart w:id="10" w:name="sub_1103"/>
      <w:bookmarkEnd w:id="9"/>
      <w:r>
        <w:t>1.3. Оценка эффективности инвестиционных проектов осуществляется по проектам сметной стоимостью не менее 10 млн рублей.</w:t>
      </w:r>
    </w:p>
    <w:p w:rsidR="00000000" w:rsidRDefault="000F2884">
      <w:bookmarkStart w:id="11" w:name="sub_1104"/>
      <w:bookmarkEnd w:id="10"/>
      <w:r>
        <w:t>1.4. Инвестиционные проекты оцениваются на предмет их социальной и бюджетной эффективности.</w:t>
      </w:r>
    </w:p>
    <w:bookmarkEnd w:id="11"/>
    <w:p w:rsidR="00000000" w:rsidRDefault="000F2884"/>
    <w:p w:rsidR="00000000" w:rsidRDefault="000F2884">
      <w:pPr>
        <w:pStyle w:val="1"/>
      </w:pPr>
      <w:bookmarkStart w:id="12" w:name="sub_1200"/>
      <w:r>
        <w:t>2. Оценка инвестиционных проектов</w:t>
      </w:r>
    </w:p>
    <w:bookmarkEnd w:id="12"/>
    <w:p w:rsidR="00000000" w:rsidRDefault="000F2884"/>
    <w:p w:rsidR="00000000" w:rsidRDefault="000F2884">
      <w:bookmarkStart w:id="13" w:name="sub_1201"/>
      <w:r>
        <w:t>2.1. Оценка социальной и бюджетной эффективности инвестиционных проектов проводится главными р</w:t>
      </w:r>
      <w:r>
        <w:t>аспорядителями бюджетных средств - заказчиками данных проектов совместно с управлением экономики и перспективного развития администрации города Оренбурга и финансовым управлением администрации города Оренбурга.</w:t>
      </w:r>
    </w:p>
    <w:p w:rsidR="00000000" w:rsidRDefault="000F2884">
      <w:bookmarkStart w:id="14" w:name="sub_1202"/>
      <w:bookmarkEnd w:id="13"/>
      <w:r>
        <w:t>2.2. Социальная эффективность</w:t>
      </w:r>
      <w:r>
        <w:t xml:space="preserve"> инвестиционного проекта определяется по формуле:</w:t>
      </w:r>
    </w:p>
    <w:bookmarkEnd w:id="14"/>
    <w:p w:rsidR="00000000" w:rsidRDefault="000F2884"/>
    <w:p w:rsidR="00000000" w:rsidRDefault="00244966">
      <w:pPr>
        <w:ind w:firstLine="698"/>
        <w:jc w:val="center"/>
      </w:pPr>
      <w:r>
        <w:rPr>
          <w:noProof/>
        </w:rPr>
        <w:drawing>
          <wp:inline distT="0" distB="0" distL="0" distR="0">
            <wp:extent cx="10191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>, где:</w:t>
      </w:r>
    </w:p>
    <w:p w:rsidR="00000000" w:rsidRDefault="000F2884"/>
    <w:p w:rsidR="00000000" w:rsidRDefault="00244966">
      <w:r>
        <w:rPr>
          <w:noProof/>
        </w:rPr>
        <w:drawing>
          <wp:inline distT="0" distB="0" distL="0" distR="0">
            <wp:extent cx="3048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социальная эффективность инвестиционного проекта;</w:t>
      </w:r>
    </w:p>
    <w:p w:rsidR="00000000" w:rsidRDefault="00244966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социальный эффект от реали</w:t>
      </w:r>
      <w:r w:rsidR="000F2884">
        <w:t>зации инвестиционного проекта;</w:t>
      </w:r>
    </w:p>
    <w:p w:rsidR="00000000" w:rsidRDefault="00244966">
      <w:r>
        <w:rPr>
          <w:noProof/>
        </w:rPr>
        <w:drawing>
          <wp:inline distT="0" distB="0" distL="0" distR="0">
            <wp:extent cx="3048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коэффициент соответствия инвестиционного проекта приоритетам социально-экономического развития города Оренбурга.</w:t>
      </w:r>
    </w:p>
    <w:p w:rsidR="00000000" w:rsidRDefault="000F2884"/>
    <w:p w:rsidR="00000000" w:rsidRDefault="000F2884">
      <w:r>
        <w:t>Коэффициент соответствия инвестиционного проекта приоритетам социально-э</w:t>
      </w:r>
      <w:r>
        <w:t xml:space="preserve">кономического развития города Оренбурга (далее - Ксп) определяется главными распорядителями бюджетных средств - заказчиками инвестиционного проекта по результатам экспертной оценки на основе системы критериев, изложенных в </w:t>
      </w:r>
      <w:hyperlink w:anchor="sub_12210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0F2884"/>
    <w:p w:rsidR="00000000" w:rsidRDefault="000F2884">
      <w:pPr>
        <w:jc w:val="right"/>
        <w:rPr>
          <w:rStyle w:val="a3"/>
          <w:rFonts w:ascii="Arial" w:hAnsi="Arial" w:cs="Arial"/>
        </w:rPr>
      </w:pPr>
      <w:bookmarkStart w:id="15" w:name="sub_12210"/>
      <w:r>
        <w:rPr>
          <w:rStyle w:val="a3"/>
          <w:rFonts w:ascii="Arial" w:hAnsi="Arial" w:cs="Arial"/>
        </w:rPr>
        <w:t>Таблица 1</w:t>
      </w:r>
    </w:p>
    <w:bookmarkEnd w:id="15"/>
    <w:p w:rsidR="00000000" w:rsidRDefault="000F28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4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Критерий оценки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Значение коэффициента Ксп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Инвестиционный проект соответствует приоритетам социально-экономического развития города Оренбурга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Инвестиционный проект частично соответствует приоритетам социально-экономического развития города Оренбурга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Инвестиционный проект не соответствует приоритетам социально-экономического развития города Оренбурга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0F2884"/>
    <w:p w:rsidR="00000000" w:rsidRDefault="000F2884">
      <w:r>
        <w:t>Инвестиционный проект соответствует приоритетам социально-экономического развития города Оренбурга при наличии двух из следующих признаков:</w:t>
      </w:r>
    </w:p>
    <w:p w:rsidR="00000000" w:rsidRDefault="000F2884">
      <w:r>
        <w:t xml:space="preserve">- разработан во исполнение </w:t>
      </w:r>
      <w:hyperlink r:id="rId24" w:history="1">
        <w:r>
          <w:rPr>
            <w:rStyle w:val="a4"/>
          </w:rPr>
          <w:t>стратегии</w:t>
        </w:r>
      </w:hyperlink>
      <w:r>
        <w:t xml:space="preserve"> социал</w:t>
      </w:r>
      <w:r>
        <w:t>ьно-экономического развития города Оренбурга до 2030 года;</w:t>
      </w:r>
    </w:p>
    <w:p w:rsidR="00000000" w:rsidRDefault="000F2884">
      <w:r>
        <w:t>- разработан во исполнение государственной или муниципальной программы;</w:t>
      </w:r>
    </w:p>
    <w:p w:rsidR="00000000" w:rsidRDefault="000F2884">
      <w:r>
        <w:t>- разработан во исполнение иных нормативных правовых актов Российской Федерации, Оренбургской области или города Оренбурга.</w:t>
      </w:r>
    </w:p>
    <w:p w:rsidR="00000000" w:rsidRDefault="000F2884">
      <w:r>
        <w:t>И</w:t>
      </w:r>
      <w:r>
        <w:t>нвестиционный проект частично соответствует приоритетам социально-экономического развития города Оренбурга при наличии одного из вышеперечисленных признаков.</w:t>
      </w:r>
    </w:p>
    <w:p w:rsidR="00000000" w:rsidRDefault="000F2884">
      <w:r>
        <w:t xml:space="preserve">Социальный эффект от реализации инвестиционного проекта (далее - </w:t>
      </w:r>
      <w:r w:rsidR="00244966">
        <w:rPr>
          <w:noProof/>
        </w:rPr>
        <w:drawing>
          <wp:inline distT="0" distB="0" distL="0" distR="0">
            <wp:extent cx="23812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рассчитывается по следующей формуле:</w:t>
      </w:r>
    </w:p>
    <w:p w:rsidR="00000000" w:rsidRDefault="000F2884"/>
    <w:p w:rsidR="00000000" w:rsidRDefault="00244966">
      <w:pPr>
        <w:ind w:firstLine="698"/>
        <w:jc w:val="center"/>
      </w:pPr>
      <w:r>
        <w:rPr>
          <w:noProof/>
        </w:rPr>
        <w:drawing>
          <wp:inline distT="0" distB="0" distL="0" distR="0">
            <wp:extent cx="1571625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>, где:</w:t>
      </w:r>
    </w:p>
    <w:p w:rsidR="00000000" w:rsidRDefault="000F2884"/>
    <w:p w:rsidR="00000000" w:rsidRDefault="00244966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социальный эффект от реализации инвестиционного проекта;</w:t>
      </w:r>
    </w:p>
    <w:p w:rsidR="00000000" w:rsidRDefault="00244966">
      <w:r>
        <w:rPr>
          <w:noProof/>
        </w:rPr>
        <w:drawing>
          <wp:inline distT="0" distB="0" distL="0" distR="0">
            <wp:extent cx="33337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соответствующее инвестиционному проекту значение индикатора эффективности по соответствующей группе;</w:t>
      </w:r>
    </w:p>
    <w:p w:rsidR="00000000" w:rsidRDefault="00244966">
      <w:r>
        <w:rPr>
          <w:noProof/>
        </w:rPr>
        <w:drawing>
          <wp:inline distT="0" distB="0" distL="0" distR="0">
            <wp:extent cx="2571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коэффициент значимости по соответствующей группе индикаторов;</w:t>
      </w:r>
    </w:p>
    <w:p w:rsidR="00000000" w:rsidRDefault="00244966">
      <w:r>
        <w:rPr>
          <w:noProof/>
        </w:rPr>
        <w:drawing>
          <wp:inline distT="0" distB="0" distL="0" distR="0">
            <wp:extent cx="104775" cy="2381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порядковый номер индикатора;</w:t>
      </w:r>
    </w:p>
    <w:p w:rsidR="00000000" w:rsidRDefault="00244966">
      <w:r>
        <w:rPr>
          <w:noProof/>
        </w:rPr>
        <w:drawing>
          <wp:inline distT="0" distB="0" distL="0" distR="0">
            <wp:extent cx="142875" cy="2381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количество индикаторов.</w:t>
      </w:r>
    </w:p>
    <w:p w:rsidR="00000000" w:rsidRDefault="000F2884"/>
    <w:p w:rsidR="00000000" w:rsidRDefault="000F2884">
      <w:r>
        <w:t xml:space="preserve">Социальный эффект от реализации инвестиционного проекта определяется как сумма условных единиц эффективности, соответствующих совокупности индикаторов, изложенных в </w:t>
      </w:r>
      <w:hyperlink w:anchor="sub_12220" w:history="1">
        <w:r>
          <w:rPr>
            <w:rStyle w:val="a4"/>
          </w:rPr>
          <w:t>таблице 2</w:t>
        </w:r>
      </w:hyperlink>
      <w:r>
        <w:t>, на основании экспертной оценки главного распорядителя</w:t>
      </w:r>
      <w:r>
        <w:t xml:space="preserve"> бюджетных средств - заказчика инвестиционного проекта.</w:t>
      </w:r>
    </w:p>
    <w:p w:rsidR="00000000" w:rsidRDefault="000F2884"/>
    <w:p w:rsidR="00000000" w:rsidRDefault="000F2884">
      <w:pPr>
        <w:jc w:val="right"/>
        <w:rPr>
          <w:rStyle w:val="a3"/>
          <w:rFonts w:ascii="Arial" w:hAnsi="Arial" w:cs="Arial"/>
        </w:rPr>
      </w:pPr>
      <w:bookmarkStart w:id="16" w:name="sub_12220"/>
      <w:r>
        <w:rPr>
          <w:rStyle w:val="a3"/>
          <w:rFonts w:ascii="Arial" w:hAnsi="Arial" w:cs="Arial"/>
        </w:rPr>
        <w:t>Таблица 2</w:t>
      </w:r>
    </w:p>
    <w:bookmarkEnd w:id="16"/>
    <w:p w:rsidR="00000000" w:rsidRDefault="000F2884"/>
    <w:p w:rsidR="00000000" w:rsidRDefault="000F2884">
      <w:pPr>
        <w:pStyle w:val="1"/>
      </w:pPr>
      <w:r>
        <w:t>Индикаторы эффективности инвестиционных проектов</w:t>
      </w:r>
    </w:p>
    <w:p w:rsidR="00000000" w:rsidRDefault="000F28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418"/>
        <w:gridCol w:w="6653"/>
        <w:gridCol w:w="1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Код индикатора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Наименование и описание индикатора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Значение индикатора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охвата результатами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Результатами реализации проекта будет пользоваться все население города Оренбурга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 xml:space="preserve">Результатами реализации проекта будет пользоваться не </w:t>
            </w:r>
            <w:r>
              <w:lastRenderedPageBreak/>
              <w:t>менее 50% населения города Оренбурга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lastRenderedPageBreak/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Результатами реализации проекта будет пользоваться менее 50% населения города Оренбурга либо двух и более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обеспеченности услугой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В результате реализации проекта населению города Оренбурга будет предоставлена возможность пользоваться ранее не предоставлявшейся услугой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В результате реализации проекта будет увеличен объем предоставляемой услуги для всего населения города Оренбурга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создания новых рабочих мест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В результате реализации проекта предусмотрено создание более 10 рабочих мест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В результате реализации проекта предусмотрено создание менее 10 рабочих мест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В результате реализации проекта не предусмотрено создание рабочих мест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продолжительности финансирования и реализации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Инвестиционный проект может быть профинансирован и реализован в течение одного финансового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Инвестиционный проект может быть профинансирован и реализован в течение двух финансовых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Инвестиционный проект может быть профинансирован и реализован в течение трех и более финансовых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20</w:t>
            </w:r>
          </w:p>
        </w:tc>
      </w:tr>
    </w:tbl>
    <w:p w:rsidR="00000000" w:rsidRDefault="000F2884"/>
    <w:p w:rsidR="00000000" w:rsidRDefault="000F2884">
      <w:r>
        <w:t xml:space="preserve">Коэффициенты значимости по соответствующей группе индикаторов определяются на основании </w:t>
      </w:r>
      <w:hyperlink w:anchor="sub_12230" w:history="1">
        <w:r>
          <w:rPr>
            <w:rStyle w:val="a4"/>
          </w:rPr>
          <w:t>таблицы 3</w:t>
        </w:r>
      </w:hyperlink>
      <w:r>
        <w:t>.</w:t>
      </w:r>
    </w:p>
    <w:p w:rsidR="00000000" w:rsidRDefault="000F2884"/>
    <w:p w:rsidR="00000000" w:rsidRDefault="000F2884">
      <w:pPr>
        <w:jc w:val="right"/>
        <w:rPr>
          <w:rStyle w:val="a3"/>
          <w:rFonts w:ascii="Arial" w:hAnsi="Arial" w:cs="Arial"/>
        </w:rPr>
      </w:pPr>
      <w:bookmarkStart w:id="17" w:name="sub_12230"/>
      <w:r>
        <w:rPr>
          <w:rStyle w:val="a3"/>
          <w:rFonts w:ascii="Arial" w:hAnsi="Arial" w:cs="Arial"/>
        </w:rPr>
        <w:t>Таблица 3</w:t>
      </w:r>
    </w:p>
    <w:bookmarkEnd w:id="17"/>
    <w:p w:rsidR="00000000" w:rsidRDefault="000F2884"/>
    <w:p w:rsidR="00000000" w:rsidRDefault="000F2884">
      <w:pPr>
        <w:pStyle w:val="1"/>
      </w:pPr>
      <w:r>
        <w:t>Коэффициенты значимости</w:t>
      </w:r>
    </w:p>
    <w:p w:rsidR="00000000" w:rsidRDefault="000F28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418"/>
        <w:gridCol w:w="6653"/>
        <w:gridCol w:w="1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Код индикатора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Наименование индикатора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Коэффициент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охвата результатами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обеспеченности услугой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создания новых рабочих мест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2190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d"/>
            </w:pPr>
            <w:r>
              <w:t>Индикатор продолжительности финансирования и реализации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0,10</w:t>
            </w:r>
          </w:p>
        </w:tc>
      </w:tr>
    </w:tbl>
    <w:p w:rsidR="00000000" w:rsidRDefault="000F2884"/>
    <w:p w:rsidR="00000000" w:rsidRDefault="000F2884">
      <w:bookmarkStart w:id="18" w:name="sub_1203"/>
      <w:r>
        <w:t>2.3. На основе расчета показателя социальной эффективности инвестиционные проекты варьируются по следующей шкале:</w:t>
      </w:r>
    </w:p>
    <w:bookmarkEnd w:id="18"/>
    <w:p w:rsidR="00000000" w:rsidRDefault="000F2884">
      <w:r>
        <w:t>0 &lt; СЭ &lt;= 20 - инве</w:t>
      </w:r>
      <w:r>
        <w:t>стиционные проекты с низкими показателями социальной эффективности;</w:t>
      </w:r>
    </w:p>
    <w:p w:rsidR="00000000" w:rsidRDefault="000F2884">
      <w:r>
        <w:t xml:space="preserve">21 &lt;= СЭ &lt;= 60 - инвестиционные проекты со средним показателем социальной </w:t>
      </w:r>
      <w:r>
        <w:lastRenderedPageBreak/>
        <w:t>эффективности;</w:t>
      </w:r>
    </w:p>
    <w:p w:rsidR="00000000" w:rsidRDefault="000F2884">
      <w:r>
        <w:t>61 &lt;= СЭ &lt;= 100 - инвестиционные проекты с высокими показателями социальной эффективности.</w:t>
      </w:r>
    </w:p>
    <w:p w:rsidR="00000000" w:rsidRDefault="000F2884">
      <w:bookmarkStart w:id="19" w:name="sub_1204"/>
      <w:r>
        <w:t>2.4. Бюджетная эффективность инвестиционного проекта (далее - БЭ) рассчитывается по формуле:</w:t>
      </w:r>
    </w:p>
    <w:bookmarkEnd w:id="19"/>
    <w:p w:rsidR="00000000" w:rsidRDefault="000F2884"/>
    <w:p w:rsidR="00000000" w:rsidRDefault="00244966">
      <w:pPr>
        <w:ind w:firstLine="698"/>
        <w:jc w:val="center"/>
      </w:pPr>
      <w:r>
        <w:rPr>
          <w:noProof/>
        </w:rPr>
        <w:drawing>
          <wp:inline distT="0" distB="0" distL="0" distR="0">
            <wp:extent cx="164782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>, где:</w:t>
      </w:r>
    </w:p>
    <w:p w:rsidR="00000000" w:rsidRDefault="000F2884"/>
    <w:p w:rsidR="00000000" w:rsidRDefault="00244966">
      <w:r>
        <w:rPr>
          <w:noProof/>
        </w:rPr>
        <w:drawing>
          <wp:inline distT="0" distB="0" distL="0" distR="0">
            <wp:extent cx="276225" cy="238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сумма доходов бюджета города в виде налоговых и иных поступлений в год в связи с реализацией проекта, тыс. рублей;</w:t>
      </w:r>
    </w:p>
    <w:p w:rsidR="00000000" w:rsidRDefault="00244966">
      <w:r>
        <w:rPr>
          <w:noProof/>
        </w:rPr>
        <w:drawing>
          <wp:inline distT="0" distB="0" distL="0" distR="0">
            <wp:extent cx="276225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разность (экономия) эксплуатационных расходов бюджета города до </w:t>
      </w:r>
      <w:r w:rsidR="000F2884">
        <w:t>начала реализации инвестиционного проекта и эксплуатационных затрат бюджета города после его реализации, тыс. рублей. В случае строительства нового объекта РЭ принимается равным 0;</w:t>
      </w:r>
    </w:p>
    <w:p w:rsidR="00000000" w:rsidRDefault="00244966">
      <w:r>
        <w:rPr>
          <w:noProof/>
        </w:rPr>
        <w:drawing>
          <wp:inline distT="0" distB="0" distL="0" distR="0">
            <wp:extent cx="257175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расходы бюджета города на реализацию</w:t>
      </w:r>
      <w:r w:rsidR="000F2884">
        <w:t xml:space="preserve"> проекта, тыс. рублей;</w:t>
      </w:r>
    </w:p>
    <w:p w:rsidR="00000000" w:rsidRDefault="00244966">
      <w:r>
        <w:rPr>
          <w:noProof/>
        </w:rPr>
        <w:drawing>
          <wp:inline distT="0" distB="0" distL="0" distR="0">
            <wp:extent cx="238125" cy="266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коэффициент дисконтирования.</w:t>
      </w:r>
    </w:p>
    <w:p w:rsidR="00000000" w:rsidRDefault="000F2884"/>
    <w:p w:rsidR="00000000" w:rsidRDefault="000F2884">
      <w:r>
        <w:t>Показатели бюджетной эффективности рассчитываются на период не менее 3-х лет в рамках среднесрочного бюджетного планирования.</w:t>
      </w:r>
    </w:p>
    <w:p w:rsidR="00000000" w:rsidRDefault="000F2884">
      <w:r>
        <w:t>Коэффициент дисконтирования при расчет</w:t>
      </w:r>
      <w:r>
        <w:t>е бюджетной эффективности определяется по формуле:</w:t>
      </w:r>
    </w:p>
    <w:p w:rsidR="00000000" w:rsidRDefault="000F2884"/>
    <w:p w:rsidR="00000000" w:rsidRDefault="00244966">
      <w:pPr>
        <w:ind w:firstLine="698"/>
        <w:jc w:val="center"/>
      </w:pPr>
      <w:r>
        <w:rPr>
          <w:noProof/>
        </w:rPr>
        <w:drawing>
          <wp:inline distT="0" distB="0" distL="0" distR="0">
            <wp:extent cx="161925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>, где:</w:t>
      </w:r>
    </w:p>
    <w:p w:rsidR="00000000" w:rsidRDefault="000F2884"/>
    <w:p w:rsidR="00000000" w:rsidRDefault="00244966">
      <w:r>
        <w:rPr>
          <w:noProof/>
        </w:rPr>
        <w:drawing>
          <wp:inline distT="0" distB="0" distL="0" distR="0">
            <wp:extent cx="238125" cy="2667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коэффициент дисконтирования;</w:t>
      </w:r>
    </w:p>
    <w:p w:rsidR="00000000" w:rsidRDefault="00244966">
      <w:r>
        <w:rPr>
          <w:noProof/>
        </w:rPr>
        <w:drawing>
          <wp:inline distT="0" distB="0" distL="0" distR="0">
            <wp:extent cx="3810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84">
        <w:t xml:space="preserve"> - действующая на момент проведения оценки </w:t>
      </w:r>
      <w:hyperlink r:id="rId48" w:history="1">
        <w:r w:rsidR="000F2884">
          <w:rPr>
            <w:rStyle w:val="a4"/>
          </w:rPr>
          <w:t>ключевая ставка</w:t>
        </w:r>
      </w:hyperlink>
      <w:r w:rsidR="000F2884">
        <w:t xml:space="preserve"> Банка России.</w:t>
      </w:r>
    </w:p>
    <w:p w:rsidR="00000000" w:rsidRDefault="000F2884"/>
    <w:p w:rsidR="00000000" w:rsidRDefault="000F2884">
      <w:r>
        <w:t>В случае, если инвестиционный проект носит социальный характер, направлен на обеспечение социально-экономических интересов населения города Оренбурга, исполнение органами местного самоуправления города Оренбурга полномочий по решению вопросов местного знач</w:t>
      </w:r>
      <w:r>
        <w:t>ения, переданных им государственных полномочий, бюджетная эффективность инвестиционного проекта не рассчитывается.</w:t>
      </w:r>
    </w:p>
    <w:p w:rsidR="00000000" w:rsidRDefault="000F2884">
      <w:bookmarkStart w:id="20" w:name="sub_1205"/>
      <w:r>
        <w:t>2.5. Главные распорядители бюджетных средств - заказчики инвестиционного проекта представляют в управление экономики и перспективного</w:t>
      </w:r>
      <w:r>
        <w:t xml:space="preserve"> развития администрации города Оренбурга и финансовое управление администрации города Оренбурга расчеты социальной и бюджетной эффективности инвестиционных проектов для принятия решения об осуществлении капитальных вложений за счет средств бюджета города О</w:t>
      </w:r>
      <w:r>
        <w:t>ренбурга.</w:t>
      </w:r>
    </w:p>
    <w:bookmarkEnd w:id="20"/>
    <w:p w:rsidR="00000000" w:rsidRDefault="000F2884"/>
    <w:p w:rsidR="00000000" w:rsidRDefault="000F2884">
      <w:pPr>
        <w:pStyle w:val="1"/>
      </w:pPr>
      <w:bookmarkStart w:id="21" w:name="sub_1400"/>
      <w:r>
        <w:t>3. Мониторинг эффективности реализации инвестиционных проектов</w:t>
      </w:r>
    </w:p>
    <w:bookmarkEnd w:id="21"/>
    <w:p w:rsidR="00000000" w:rsidRDefault="000F2884"/>
    <w:p w:rsidR="00000000" w:rsidRDefault="000F2884">
      <w:bookmarkStart w:id="22" w:name="sub_1401"/>
      <w:r>
        <w:t>3.1. Эффективность реализации инвестиционных проектов подлежит обязательному мониторингу.</w:t>
      </w:r>
    </w:p>
    <w:p w:rsidR="00000000" w:rsidRDefault="000F2884">
      <w:bookmarkStart w:id="23" w:name="sub_14002"/>
      <w:bookmarkEnd w:id="22"/>
      <w:r>
        <w:t>3.2. Мониторинг эффективности реализации и</w:t>
      </w:r>
      <w:r>
        <w:t>нвестиционных проектов проводится главными распорядителями бюджетных средств - заказчиками инвестиционного проекта постоянно.</w:t>
      </w:r>
    </w:p>
    <w:p w:rsidR="00000000" w:rsidRDefault="000F2884">
      <w:bookmarkStart w:id="24" w:name="sub_1403"/>
      <w:bookmarkEnd w:id="23"/>
      <w:r>
        <w:lastRenderedPageBreak/>
        <w:t>3.3. Отчет о результатах мониторинга инвестиционных проектов главными распорядителями бюджетных средств - заказчи</w:t>
      </w:r>
      <w:r>
        <w:t xml:space="preserve">ками инвестиционного проекта, согласованный с финансовым управлением администрации города Оренбурга, ежегодно в срок до 1 марта года, следующего за отчетным, представляется в управление экономики и перспективного развития администрации города Оренбурга по </w:t>
      </w:r>
      <w:r>
        <w:t xml:space="preserve">форме согласно </w:t>
      </w:r>
      <w:hyperlink w:anchor="sub_1001" w:history="1">
        <w:r>
          <w:rPr>
            <w:rStyle w:val="a4"/>
          </w:rPr>
          <w:t>приложению N 1</w:t>
        </w:r>
      </w:hyperlink>
      <w:r>
        <w:t xml:space="preserve"> к настоящему Порядку.</w:t>
      </w:r>
    </w:p>
    <w:p w:rsidR="00000000" w:rsidRDefault="000F2884">
      <w:bookmarkStart w:id="25" w:name="sub_1404"/>
      <w:bookmarkEnd w:id="24"/>
      <w:r>
        <w:t xml:space="preserve">3.4. Управление экономики и перспективного развития администрации города Оренбурга в срок до 31 марта года, следующего за отчетным, готовит и размещает на </w:t>
      </w:r>
      <w:hyperlink r:id="rId49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сводный отчет о результатах мониторинга инвестиционных проектов по форме согласно </w:t>
      </w:r>
      <w:hyperlink w:anchor="sub_1002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p w:rsidR="00000000" w:rsidRDefault="000F2884">
      <w:bookmarkStart w:id="26" w:name="sub_1405"/>
      <w:bookmarkEnd w:id="25"/>
      <w:r>
        <w:t xml:space="preserve">3.5. При наличии оснований, содержащихся в </w:t>
      </w:r>
      <w:hyperlink w:anchor="sub_2000" w:history="1">
        <w:r>
          <w:rPr>
            <w:rStyle w:val="a4"/>
          </w:rPr>
          <w:t>приложении N 3</w:t>
        </w:r>
      </w:hyperlink>
      <w:r>
        <w:t xml:space="preserve"> к настоящему Порядку, управление экономики и перспективного развития администрации города Оренбурга вносит Главе города Оренбурга предложения о приостановлен</w:t>
      </w:r>
      <w:r>
        <w:t>ии или досрочном прекращении финансирования за счет средств бюджета города Оренбурга инвестиционного проекта.</w:t>
      </w:r>
    </w:p>
    <w:bookmarkEnd w:id="26"/>
    <w:p w:rsidR="00000000" w:rsidRDefault="000F2884"/>
    <w:p w:rsidR="00000000" w:rsidRDefault="000F2884">
      <w:pPr>
        <w:pStyle w:val="1"/>
      </w:pPr>
      <w:bookmarkStart w:id="27" w:name="sub_1500"/>
      <w:r>
        <w:t>4. Прекращение (приостановление) финансирования инвестиционного проекта за счет средств бюджета города</w:t>
      </w:r>
    </w:p>
    <w:bookmarkEnd w:id="27"/>
    <w:p w:rsidR="00000000" w:rsidRDefault="000F2884"/>
    <w:p w:rsidR="00000000" w:rsidRDefault="000F2884">
      <w:bookmarkStart w:id="28" w:name="sub_1501"/>
      <w:r>
        <w:t>4.1. В сл</w:t>
      </w:r>
      <w:r>
        <w:t xml:space="preserve">учае выявления в ходе реализации инвестиционного проекта оснований, содержащихся в </w:t>
      </w:r>
      <w:hyperlink w:anchor="sub_2000" w:history="1">
        <w:r>
          <w:rPr>
            <w:rStyle w:val="a4"/>
          </w:rPr>
          <w:t>приложении N 3</w:t>
        </w:r>
      </w:hyperlink>
      <w:r>
        <w:t xml:space="preserve"> к настоящему Порядку, финансирование инвестиционного проекта за счет средств бюджета города Оренбурга прекращается или приостанавлив</w:t>
      </w:r>
      <w:r>
        <w:t>ается до их устранения.</w:t>
      </w:r>
    </w:p>
    <w:p w:rsidR="00000000" w:rsidRDefault="000F2884">
      <w:bookmarkStart w:id="29" w:name="sub_1502"/>
      <w:bookmarkEnd w:id="28"/>
      <w:r>
        <w:t>4.2. Решение о прекращении (приостановлении) финансирования инвестиционного проекта принимается Главой города Оренбурга.</w:t>
      </w:r>
    </w:p>
    <w:bookmarkEnd w:id="29"/>
    <w:p w:rsidR="00000000" w:rsidRDefault="000F2884"/>
    <w:p w:rsidR="00000000" w:rsidRDefault="000F288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приложением 1 с 28 июля 2022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21 июля 2022 г. N 1358-п</w:t>
      </w:r>
    </w:p>
    <w:p w:rsidR="00000000" w:rsidRDefault="000F288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оценки</w:t>
      </w:r>
      <w:r>
        <w:rPr>
          <w:rStyle w:val="a3"/>
          <w:rFonts w:ascii="Arial" w:hAnsi="Arial" w:cs="Arial"/>
        </w:rPr>
        <w:t xml:space="preserve"> эффективности</w:t>
      </w:r>
      <w:r>
        <w:rPr>
          <w:rStyle w:val="a3"/>
          <w:rFonts w:ascii="Arial" w:hAnsi="Arial" w:cs="Arial"/>
        </w:rPr>
        <w:br/>
        <w:t>инвестиционных проектов,</w:t>
      </w:r>
      <w:r>
        <w:rPr>
          <w:rStyle w:val="a3"/>
          <w:rFonts w:ascii="Arial" w:hAnsi="Arial" w:cs="Arial"/>
        </w:rPr>
        <w:br/>
        <w:t>финансирование которых</w:t>
      </w:r>
      <w:r>
        <w:rPr>
          <w:rStyle w:val="a3"/>
          <w:rFonts w:ascii="Arial" w:hAnsi="Arial" w:cs="Arial"/>
        </w:rPr>
        <w:br/>
        <w:t>планируется осуществлять</w:t>
      </w:r>
      <w:r>
        <w:rPr>
          <w:rStyle w:val="a3"/>
          <w:rFonts w:ascii="Arial" w:hAnsi="Arial" w:cs="Arial"/>
        </w:rPr>
        <w:br/>
        <w:t>за счет средств бюджета</w:t>
      </w:r>
      <w:r>
        <w:rPr>
          <w:rStyle w:val="a3"/>
          <w:rFonts w:ascii="Arial" w:hAnsi="Arial" w:cs="Arial"/>
        </w:rPr>
        <w:br/>
        <w:t>города Оренбурга</w:t>
      </w:r>
    </w:p>
    <w:p w:rsidR="00000000" w:rsidRDefault="000F2884"/>
    <w:p w:rsidR="00000000" w:rsidRDefault="000F2884">
      <w:pPr>
        <w:pStyle w:val="1"/>
      </w:pPr>
      <w:r>
        <w:t>ОТЧЕТ</w:t>
      </w:r>
      <w:r>
        <w:br/>
        <w:t>о результатах мониторинга инвестиционных проектов</w:t>
      </w:r>
    </w:p>
    <w:p w:rsidR="00000000" w:rsidRDefault="000F2884"/>
    <w:p w:rsidR="00000000" w:rsidRDefault="000F2884">
      <w:pPr>
        <w:ind w:firstLine="0"/>
        <w:jc w:val="left"/>
        <w:sectPr w:rsidR="00000000">
          <w:headerReference w:type="default" r:id="rId51"/>
          <w:footerReference w:type="default" r:id="rId5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260"/>
        <w:gridCol w:w="1260"/>
        <w:gridCol w:w="1400"/>
        <w:gridCol w:w="1400"/>
        <w:gridCol w:w="1400"/>
        <w:gridCol w:w="1400"/>
        <w:gridCol w:w="1400"/>
        <w:gridCol w:w="1400"/>
        <w:gridCol w:w="1400"/>
        <w:gridCol w:w="1260"/>
        <w:gridCol w:w="1260"/>
        <w:gridCol w:w="1400"/>
        <w:gridCol w:w="1260"/>
        <w:gridCol w:w="1260"/>
        <w:gridCol w:w="1400"/>
        <w:gridCol w:w="1260"/>
        <w:gridCol w:w="12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Показатели эффективности проекта на момент принятия решения о финансировании проекта за счет средств бюджета города Оренбурга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Показатели эффективности проекта на 31 декабря отчетного года</w:t>
            </w:r>
          </w:p>
        </w:tc>
        <w:tc>
          <w:tcPr>
            <w:tcW w:w="17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Объем инвестиций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 xml:space="preserve">Наличие оснований в соответствии с </w:t>
            </w:r>
            <w:hyperlink w:anchor="sub_2000" w:history="1">
              <w:r>
                <w:rPr>
                  <w:rStyle w:val="a4"/>
                </w:rPr>
                <w:t>приложением N 3</w:t>
              </w:r>
            </w:hyperlink>
            <w:r>
              <w:t xml:space="preserve"> к порядку оценки эффективности инвестиционных проектов, финансирование которых планируется осуществл</w:t>
            </w:r>
            <w:r>
              <w:t>ять за счет средств бюджета города Оренбурга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социальной эффективности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бюджетной эффективности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социальной эффективности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бюджетной эффективности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Общий объем инвестиций</w:t>
            </w:r>
            <w:r>
              <w:br/>
              <w:t>(тыс. руб.)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884">
              <w:t xml:space="preserve"> </w:t>
            </w:r>
            <w:hyperlink w:anchor="sub_1111" w:history="1">
              <w:r w:rsidR="000F2884">
                <w:rPr>
                  <w:rStyle w:val="a4"/>
                </w:rPr>
                <w:t>*</w:t>
              </w:r>
            </w:hyperlink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884">
              <w:t xml:space="preserve"> </w:t>
            </w:r>
            <w:hyperlink w:anchor="sub_1111" w:history="1">
              <w:r w:rsidR="000F2884">
                <w:rPr>
                  <w:rStyle w:val="a4"/>
                </w:rPr>
                <w:t>*</w:t>
              </w:r>
            </w:hyperlink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4496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884">
              <w:t xml:space="preserve"> </w:t>
            </w:r>
            <w:hyperlink w:anchor="sub_1111" w:history="1">
              <w:r w:rsidR="000F2884">
                <w:rPr>
                  <w:rStyle w:val="a4"/>
                </w:rPr>
                <w:t>*</w:t>
              </w:r>
            </w:hyperlink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 xml:space="preserve">n...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hyperlink r:id="rId56" w:history="1">
              <w:r>
                <w:rPr>
                  <w:rStyle w:val="a4"/>
                </w:rPr>
                <w:t>Федеральный бюджет</w:t>
              </w:r>
            </w:hyperlink>
            <w:r>
              <w:br/>
              <w:t>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hyperlink r:id="rId57" w:history="1">
              <w:r>
                <w:rPr>
                  <w:rStyle w:val="a4"/>
                </w:rPr>
                <w:t>Областной бюджет</w:t>
              </w:r>
            </w:hyperlink>
            <w:r>
              <w:br/>
              <w:t>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Местный бюджет</w:t>
            </w:r>
            <w:r>
              <w:br/>
              <w:t>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Федеральный бюджет</w:t>
            </w:r>
            <w:r>
              <w:br/>
              <w:t>(тыс. 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Областной бюджет</w:t>
            </w:r>
            <w:r>
              <w:br/>
              <w:t>(тыс. 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Местный бюджет</w:t>
            </w:r>
            <w:r>
              <w:br/>
              <w:t>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Федеральный бюджет (тыс. 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Областной бюджет (тыс. 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Местный бюджет 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Федеральный бюджет (тыс. 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Областной бюджет (тыс. 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Местный бюджет (тыс. руб.)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</w:tbl>
    <w:p w:rsidR="00000000" w:rsidRDefault="000F2884"/>
    <w:p w:rsidR="00000000" w:rsidRDefault="000F2884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2884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headerReference w:type="default" r:id="rId58"/>
          <w:footerReference w:type="default" r:id="rId59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F2884">
      <w:bookmarkStart w:id="31" w:name="sub_1111"/>
      <w:r>
        <w:rPr>
          <w:vertAlign w:val="superscript"/>
        </w:rPr>
        <w:lastRenderedPageBreak/>
        <w:t>*</w:t>
      </w:r>
      <w:r>
        <w:t xml:space="preserve"> </w:t>
      </w:r>
      <w:r w:rsidR="00244966">
        <w:rPr>
          <w:noProof/>
          <w:vertAlign w:val="subscript"/>
        </w:rPr>
        <w:drawing>
          <wp:inline distT="0" distB="0" distL="0" distR="0">
            <wp:extent cx="152400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- год реализации инвестиционного проекта</w:t>
      </w:r>
    </w:p>
    <w:bookmarkEnd w:id="31"/>
    <w:p w:rsidR="00000000" w:rsidRDefault="000F2884"/>
    <w:p w:rsidR="00000000" w:rsidRDefault="000F288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приложением 2 с 28 июля 2022 г. - </w:t>
      </w:r>
      <w:hyperlink r:id="rId61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</w:t>
        </w:r>
      </w:hyperlink>
      <w:r>
        <w:rPr>
          <w:shd w:val="clear" w:color="auto" w:fill="F0F0F0"/>
        </w:rPr>
        <w:t xml:space="preserve"> администрации города Оренбурга от 21 июля 2022 г. N 1358-п</w:t>
      </w:r>
    </w:p>
    <w:p w:rsidR="00000000" w:rsidRDefault="000F288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оценки эффективности</w:t>
      </w:r>
      <w:r>
        <w:rPr>
          <w:rStyle w:val="a3"/>
          <w:rFonts w:ascii="Arial" w:hAnsi="Arial" w:cs="Arial"/>
        </w:rPr>
        <w:br/>
        <w:t>инвестиционных проектов,</w:t>
      </w:r>
      <w:r>
        <w:rPr>
          <w:rStyle w:val="a3"/>
          <w:rFonts w:ascii="Arial" w:hAnsi="Arial" w:cs="Arial"/>
        </w:rPr>
        <w:br/>
        <w:t>финансирование которых</w:t>
      </w:r>
      <w:r>
        <w:rPr>
          <w:rStyle w:val="a3"/>
          <w:rFonts w:ascii="Arial" w:hAnsi="Arial" w:cs="Arial"/>
        </w:rPr>
        <w:br/>
        <w:t>планируется осуществлять</w:t>
      </w:r>
      <w:r>
        <w:rPr>
          <w:rStyle w:val="a3"/>
          <w:rFonts w:ascii="Arial" w:hAnsi="Arial" w:cs="Arial"/>
        </w:rPr>
        <w:br/>
        <w:t>за счет средств бюджета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города Оренбурга</w:t>
      </w:r>
    </w:p>
    <w:p w:rsidR="00000000" w:rsidRDefault="000F2884"/>
    <w:p w:rsidR="00000000" w:rsidRDefault="000F2884">
      <w:pPr>
        <w:pStyle w:val="1"/>
      </w:pPr>
      <w:r>
        <w:t>СВОДНЫЙ ОТЧЕТ</w:t>
      </w:r>
      <w:r>
        <w:br/>
        <w:t>о результатах мониторинга инвестиционных проектов</w:t>
      </w:r>
    </w:p>
    <w:p w:rsidR="00000000" w:rsidRDefault="000F2884"/>
    <w:p w:rsidR="00000000" w:rsidRDefault="000F2884">
      <w:pPr>
        <w:ind w:firstLine="0"/>
        <w:jc w:val="left"/>
        <w:sectPr w:rsidR="00000000">
          <w:headerReference w:type="default" r:id="rId62"/>
          <w:footerReference w:type="default" r:id="rId6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780"/>
        <w:gridCol w:w="2940"/>
        <w:gridCol w:w="1820"/>
        <w:gridCol w:w="1820"/>
        <w:gridCol w:w="18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Главный распорядитель бюджетных средств - заказчик инвестиционного проекта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Показатели эффективности проекта на момент принятия решения о финансировании проекта за счет средств бюджета города Оренбурга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Показатели эффективности проекта на 31 декабря отчетного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социальной эффективности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бюджетной эффективности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социальной эффективности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Показатель бюджетной эффективности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288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2884">
            <w:pPr>
              <w:pStyle w:val="aa"/>
            </w:pPr>
          </w:p>
        </w:tc>
      </w:tr>
    </w:tbl>
    <w:p w:rsidR="00000000" w:rsidRDefault="000F2884">
      <w:pPr>
        <w:ind w:firstLine="0"/>
        <w:jc w:val="left"/>
        <w:rPr>
          <w:rFonts w:ascii="Arial" w:hAnsi="Arial" w:cs="Arial"/>
        </w:rPr>
        <w:sectPr w:rsidR="00000000">
          <w:headerReference w:type="default" r:id="rId64"/>
          <w:footerReference w:type="default" r:id="rId6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F2884"/>
    <w:p w:rsidR="00000000" w:rsidRDefault="000F288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28 июля 2022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Оренбурга от 21 июля 2022 г. N 1358-п</w:t>
      </w:r>
    </w:p>
    <w:p w:rsidR="00000000" w:rsidRDefault="000F2884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288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оценки эффективности</w:t>
      </w:r>
      <w:r>
        <w:rPr>
          <w:rStyle w:val="a3"/>
          <w:rFonts w:ascii="Arial" w:hAnsi="Arial" w:cs="Arial"/>
        </w:rPr>
        <w:br/>
        <w:t>инвестиционных проектов,</w:t>
      </w:r>
      <w:r>
        <w:rPr>
          <w:rStyle w:val="a3"/>
          <w:rFonts w:ascii="Arial" w:hAnsi="Arial" w:cs="Arial"/>
        </w:rPr>
        <w:br/>
        <w:t>финансирование которых</w:t>
      </w:r>
      <w:r>
        <w:rPr>
          <w:rStyle w:val="a3"/>
          <w:rFonts w:ascii="Arial" w:hAnsi="Arial" w:cs="Arial"/>
        </w:rPr>
        <w:br/>
        <w:t>планируется осуществлять</w:t>
      </w:r>
      <w:r>
        <w:rPr>
          <w:rStyle w:val="a3"/>
          <w:rFonts w:ascii="Arial" w:hAnsi="Arial" w:cs="Arial"/>
        </w:rPr>
        <w:br/>
        <w:t>за счет средств бюджета</w:t>
      </w:r>
      <w:r>
        <w:rPr>
          <w:rStyle w:val="a3"/>
          <w:rFonts w:ascii="Arial" w:hAnsi="Arial" w:cs="Arial"/>
        </w:rPr>
        <w:br/>
        <w:t>города Оренбурга</w:t>
      </w:r>
    </w:p>
    <w:p w:rsidR="00000000" w:rsidRDefault="000F2884"/>
    <w:p w:rsidR="00000000" w:rsidRDefault="000F2884">
      <w:pPr>
        <w:pStyle w:val="1"/>
      </w:pPr>
      <w:r>
        <w:t>Перечень</w:t>
      </w:r>
      <w:r>
        <w:br/>
        <w:t>оснований для досрочног</w:t>
      </w:r>
      <w:r>
        <w:t>о прекращения (приостановления) финансирования инвестиционного проекта за счет средств бюджета города Оренбурга</w:t>
      </w:r>
    </w:p>
    <w:p w:rsidR="00000000" w:rsidRDefault="000F2884">
      <w:pPr>
        <w:pStyle w:val="ac"/>
      </w:pPr>
      <w:r>
        <w:t>С изменениями и дополнениями от:</w:t>
      </w:r>
    </w:p>
    <w:p w:rsidR="00000000" w:rsidRDefault="000F288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 2022 г.</w:t>
      </w:r>
    </w:p>
    <w:p w:rsidR="00000000" w:rsidRDefault="000F2884"/>
    <w:p w:rsidR="00000000" w:rsidRDefault="000F2884">
      <w:r>
        <w:t>Досрочное прекращение (приостановление) финансирования инвестиционного проекта за счет средст</w:t>
      </w:r>
      <w:r>
        <w:t>в бюджета города Оренбурга наступает в случае, если:</w:t>
      </w:r>
    </w:p>
    <w:p w:rsidR="00000000" w:rsidRDefault="000F2884">
      <w:bookmarkStart w:id="34" w:name="sub_2001"/>
      <w:r>
        <w:t>а) установлены факты нецелевого использования выделенных бюджетных средств;</w:t>
      </w:r>
    </w:p>
    <w:p w:rsidR="00000000" w:rsidRDefault="000F2884">
      <w:bookmarkStart w:id="35" w:name="sub_2002"/>
      <w:bookmarkEnd w:id="34"/>
      <w:r>
        <w:t>б) реализация инвестиционного проекта идет с отклонением более 30% от его параметров (показатели бюджет</w:t>
      </w:r>
      <w:r>
        <w:t>ной и социальной эффективности), на основе оценки которых принималось решение об оказании бюджетной поддержки при реализации проекта;</w:t>
      </w:r>
    </w:p>
    <w:p w:rsidR="00000000" w:rsidRDefault="000F2884">
      <w:bookmarkStart w:id="36" w:name="sub_2003"/>
      <w:bookmarkEnd w:id="35"/>
      <w:r>
        <w:t>в) произошло несогласованное увеличение в ходе реализации инвестиционного проекта сметной стоимости строит</w:t>
      </w:r>
      <w:r>
        <w:t>ельства (реконструкции);</w:t>
      </w:r>
    </w:p>
    <w:p w:rsidR="00000000" w:rsidRDefault="000F2884">
      <w:bookmarkStart w:id="37" w:name="sub_2004"/>
      <w:bookmarkEnd w:id="36"/>
      <w:r>
        <w:t>г) в процессе реализации инвестиционного проекта выявлено представление главным распорядителем бюджетных средств - заказчиком инвестиционного проекта недостоверных сведений об инвестиционном проекте;</w:t>
      </w:r>
    </w:p>
    <w:p w:rsidR="00000000" w:rsidRDefault="000F2884">
      <w:bookmarkStart w:id="38" w:name="sub_2005"/>
      <w:bookmarkEnd w:id="37"/>
      <w:r>
        <w:t>д) систематически не выполняются требования контролирующих органов об устранении выявленных нарушений законодательных, технических, экологических, строительных и других норм и правил.</w:t>
      </w:r>
    </w:p>
    <w:bookmarkEnd w:id="38"/>
    <w:p w:rsidR="000F2884" w:rsidRDefault="000F2884"/>
    <w:sectPr w:rsidR="000F2884">
      <w:headerReference w:type="default" r:id="rId68"/>
      <w:footerReference w:type="default" r:id="rId6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84" w:rsidRDefault="000F2884">
      <w:r>
        <w:separator/>
      </w:r>
    </w:p>
  </w:endnote>
  <w:endnote w:type="continuationSeparator" w:id="0">
    <w:p w:rsidR="000F2884" w:rsidRDefault="000F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28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449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496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84" w:rsidRDefault="000F2884">
      <w:r>
        <w:separator/>
      </w:r>
    </w:p>
  </w:footnote>
  <w:footnote w:type="continuationSeparator" w:id="0">
    <w:p w:rsidR="000F2884" w:rsidRDefault="000F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288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10 августа 2011 г. N 5514-п "Об утверждении порядка оценки…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288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администрации города Оренбурга от </w:t>
    </w:r>
    <w:r>
      <w:rPr>
        <w:rFonts w:ascii="Times New Roman" w:hAnsi="Times New Roman" w:cs="Times New Roman"/>
        <w:sz w:val="20"/>
        <w:szCs w:val="20"/>
      </w:rPr>
      <w:t>10 августа 2011 г. N 5514-п "Об утверждении порядка оценки эффективности инвестиционных проектов, финансирование которых планируется осуществлять за счет средств бюджета города Оренбурга" (с изменениями и дополнениями)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288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10 августа 2011 г. N 5514-п "Об утверждении…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288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10 августа 2011 г. N 5514-п "Об утверждении порядка оценки эффективности инвестиционных проектов,…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288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10 августа 2011 г. N 5514-п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66"/>
    <w:rsid w:val="000F2884"/>
    <w:rsid w:val="002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emf"/><Relationship Id="rId21" Type="http://schemas.openxmlformats.org/officeDocument/2006/relationships/image" Target="media/image2.emf"/><Relationship Id="rId42" Type="http://schemas.openxmlformats.org/officeDocument/2006/relationships/image" Target="media/image22.emf"/><Relationship Id="rId47" Type="http://schemas.openxmlformats.org/officeDocument/2006/relationships/image" Target="media/image27.emf"/><Relationship Id="rId63" Type="http://schemas.openxmlformats.org/officeDocument/2006/relationships/footer" Target="footer3.xml"/><Relationship Id="rId68" Type="http://schemas.openxmlformats.org/officeDocument/2006/relationships/header" Target="header5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311054/2" TargetMode="External"/><Relationship Id="rId29" Type="http://schemas.openxmlformats.org/officeDocument/2006/relationships/image" Target="media/image9.emf"/><Relationship Id="rId11" Type="http://schemas.openxmlformats.org/officeDocument/2006/relationships/hyperlink" Target="https://internet.garant.ru/document/redirect/27559071/0" TargetMode="External"/><Relationship Id="rId24" Type="http://schemas.openxmlformats.org/officeDocument/2006/relationships/hyperlink" Target="https://internet.garant.ru/document/redirect/27516215/1000" TargetMode="External"/><Relationship Id="rId32" Type="http://schemas.openxmlformats.org/officeDocument/2006/relationships/image" Target="media/image12.emf"/><Relationship Id="rId37" Type="http://schemas.openxmlformats.org/officeDocument/2006/relationships/image" Target="media/image17.emf"/><Relationship Id="rId40" Type="http://schemas.openxmlformats.org/officeDocument/2006/relationships/image" Target="media/image20.emf"/><Relationship Id="rId45" Type="http://schemas.openxmlformats.org/officeDocument/2006/relationships/image" Target="media/image25.emf"/><Relationship Id="rId53" Type="http://schemas.openxmlformats.org/officeDocument/2006/relationships/image" Target="media/image28.emf"/><Relationship Id="rId58" Type="http://schemas.openxmlformats.org/officeDocument/2006/relationships/header" Target="header2.xml"/><Relationship Id="rId66" Type="http://schemas.openxmlformats.org/officeDocument/2006/relationships/hyperlink" Target="https://internet.garant.ru/document/redirect/405059471/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405059471/6" TargetMode="External"/><Relationship Id="rId19" Type="http://schemas.openxmlformats.org/officeDocument/2006/relationships/hyperlink" Target="https://internet.garant.ru/document/redirect/27658704/1000" TargetMode="External"/><Relationship Id="rId14" Type="http://schemas.openxmlformats.org/officeDocument/2006/relationships/hyperlink" Target="https://internet.garant.ru/document/redirect/27615880/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Relationship Id="rId43" Type="http://schemas.openxmlformats.org/officeDocument/2006/relationships/image" Target="media/image23.emf"/><Relationship Id="rId48" Type="http://schemas.openxmlformats.org/officeDocument/2006/relationships/hyperlink" Target="https://internet.garant.ru/document/redirect/10180094/100" TargetMode="External"/><Relationship Id="rId56" Type="http://schemas.openxmlformats.org/officeDocument/2006/relationships/hyperlink" Target="https://internet.garant.ru/document/redirect/5759555/0" TargetMode="External"/><Relationship Id="rId64" Type="http://schemas.openxmlformats.org/officeDocument/2006/relationships/header" Target="header4.xml"/><Relationship Id="rId69" Type="http://schemas.openxmlformats.org/officeDocument/2006/relationships/footer" Target="footer5.xml"/><Relationship Id="rId8" Type="http://schemas.openxmlformats.org/officeDocument/2006/relationships/hyperlink" Target="https://internet.garant.ru/document/redirect/72311054/1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27540921/35023" TargetMode="External"/><Relationship Id="rId17" Type="http://schemas.openxmlformats.org/officeDocument/2006/relationships/hyperlink" Target="https://internet.garant.ru/document/redirect/27692901/4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38" Type="http://schemas.openxmlformats.org/officeDocument/2006/relationships/image" Target="media/image18.emf"/><Relationship Id="rId46" Type="http://schemas.openxmlformats.org/officeDocument/2006/relationships/image" Target="media/image26.emf"/><Relationship Id="rId59" Type="http://schemas.openxmlformats.org/officeDocument/2006/relationships/footer" Target="footer2.xml"/><Relationship Id="rId67" Type="http://schemas.openxmlformats.org/officeDocument/2006/relationships/hyperlink" Target="https://internet.garant.ru/document/redirect/27658704/2000" TargetMode="External"/><Relationship Id="rId20" Type="http://schemas.openxmlformats.org/officeDocument/2006/relationships/image" Target="media/image1.emf"/><Relationship Id="rId41" Type="http://schemas.openxmlformats.org/officeDocument/2006/relationships/image" Target="media/image21.emf"/><Relationship Id="rId54" Type="http://schemas.openxmlformats.org/officeDocument/2006/relationships/image" Target="media/image29.emf"/><Relationship Id="rId62" Type="http://schemas.openxmlformats.org/officeDocument/2006/relationships/header" Target="header3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27552898/11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8.emf"/><Relationship Id="rId36" Type="http://schemas.openxmlformats.org/officeDocument/2006/relationships/image" Target="media/image16.emf"/><Relationship Id="rId49" Type="http://schemas.openxmlformats.org/officeDocument/2006/relationships/hyperlink" Target="https://internet.garant.ru/document/redirect/27552898/27" TargetMode="External"/><Relationship Id="rId57" Type="http://schemas.openxmlformats.org/officeDocument/2006/relationships/hyperlink" Target="https://internet.garant.ru/document/redirect/27520188/0" TargetMode="External"/><Relationship Id="rId10" Type="http://schemas.openxmlformats.org/officeDocument/2006/relationships/hyperlink" Target="https://internet.garant.ru/document/redirect/12114699/0" TargetMode="External"/><Relationship Id="rId31" Type="http://schemas.openxmlformats.org/officeDocument/2006/relationships/image" Target="media/image11.emf"/><Relationship Id="rId44" Type="http://schemas.openxmlformats.org/officeDocument/2006/relationships/image" Target="media/image24.emf"/><Relationship Id="rId52" Type="http://schemas.openxmlformats.org/officeDocument/2006/relationships/footer" Target="footer1.xml"/><Relationship Id="rId60" Type="http://schemas.openxmlformats.org/officeDocument/2006/relationships/image" Target="media/image31.emf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7692901/9" TargetMode="External"/><Relationship Id="rId13" Type="http://schemas.openxmlformats.org/officeDocument/2006/relationships/hyperlink" Target="https://internet.garant.ru/document/redirect/27540921/0" TargetMode="External"/><Relationship Id="rId18" Type="http://schemas.openxmlformats.org/officeDocument/2006/relationships/hyperlink" Target="https://internet.garant.ru/document/redirect/405059471/6" TargetMode="External"/><Relationship Id="rId39" Type="http://schemas.openxmlformats.org/officeDocument/2006/relationships/image" Target="media/image19.emf"/><Relationship Id="rId34" Type="http://schemas.openxmlformats.org/officeDocument/2006/relationships/image" Target="media/image14.emf"/><Relationship Id="rId50" Type="http://schemas.openxmlformats.org/officeDocument/2006/relationships/hyperlink" Target="https://internet.garant.ru/document/redirect/405059471/6" TargetMode="External"/><Relationship Id="rId5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2023-12-08T04:12:00Z</dcterms:created>
  <dcterms:modified xsi:type="dcterms:W3CDTF">2023-12-08T04:12:00Z</dcterms:modified>
</cp:coreProperties>
</file>