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335364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pPr w:leftFromText="180" w:rightFromText="180" w:horzAnchor="margin" w:tblpY="-756"/>
              <w:tblOverlap w:val="never"/>
              <w:tblW w:w="9294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221"/>
              <w:gridCol w:w="2859"/>
              <w:gridCol w:w="1587"/>
              <w:gridCol w:w="1587"/>
            </w:tblGrid>
            <w:tr w:rsidR="00335364" w:rsidTr="008543CC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GoBack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335364" w:rsidTr="008543CC">
              <w:trPr>
                <w:trHeight w:val="1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</w:tr>
            <w:tr w:rsidR="00335364" w:rsidTr="008543CC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335364" w:rsidTr="008543CC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335364" w:rsidTr="008543CC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80"/>
                  </w:tblGrid>
                  <w:tr w:rsidR="00335364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35364" w:rsidRDefault="00DA4DC6" w:rsidP="009A6258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 xml:space="preserve">на 1 </w:t>
                        </w:r>
                        <w:r w:rsidR="009A6258">
                          <w:rPr>
                            <w:color w:val="000000"/>
                          </w:rPr>
                          <w:t>января</w:t>
                        </w:r>
                        <w:r w:rsidR="00481156">
                          <w:rPr>
                            <w:color w:val="000000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20</w:t>
                        </w:r>
                        <w:r w:rsidR="00D044DD">
                          <w:rPr>
                            <w:color w:val="000000"/>
                          </w:rPr>
                          <w:t>2</w:t>
                        </w:r>
                        <w:r w:rsidR="009A6258">
                          <w:rPr>
                            <w:color w:val="000000"/>
                          </w:rPr>
                          <w:t>5</w:t>
                        </w:r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c>
                  </w:tr>
                </w:tbl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Pr="009579BC" w:rsidRDefault="00DA4DC6" w:rsidP="009A6258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</w:rPr>
                    <w:t>01.</w:t>
                  </w:r>
                  <w:r w:rsidR="009A6258"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</w:rPr>
                    <w:t>.20</w:t>
                  </w:r>
                  <w:r w:rsidR="00D044DD">
                    <w:rPr>
                      <w:color w:val="000000"/>
                    </w:rPr>
                    <w:t>2</w:t>
                  </w:r>
                  <w:r w:rsidR="009A6258">
                    <w:rPr>
                      <w:color w:val="000000"/>
                    </w:rPr>
                    <w:t>5</w:t>
                  </w:r>
                </w:p>
              </w:tc>
            </w:tr>
            <w:tr w:rsidR="00335364" w:rsidTr="008543CC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335364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35364" w:rsidRDefault="00DA4DC6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ГРБС</w:t>
                        </w:r>
                      </w:p>
                    </w:tc>
                  </w:tr>
                </w:tbl>
                <w:p w:rsidR="00335364" w:rsidRDefault="00335364">
                  <w:pPr>
                    <w:spacing w:line="1" w:lineRule="auto"/>
                  </w:pPr>
                </w:p>
              </w:tc>
            </w:tr>
            <w:tr w:rsidR="00335364" w:rsidTr="008543CC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</w:tr>
            <w:tr w:rsidR="00335364" w:rsidTr="008543CC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76130567</w:t>
                  </w:r>
                </w:p>
              </w:tc>
            </w:tr>
            <w:tr w:rsidR="00335364" w:rsidTr="008543CC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  <w:jc w:val="center"/>
                  </w:pPr>
                </w:p>
              </w:tc>
            </w:tr>
            <w:tr w:rsidR="00335364" w:rsidTr="008543CC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  <w:jc w:val="center"/>
                  </w:pPr>
                </w:p>
              </w:tc>
            </w:tr>
            <w:tr w:rsidR="00335364" w:rsidTr="00177461">
              <w:trPr>
                <w:trHeight w:val="680"/>
              </w:trPr>
              <w:tc>
                <w:tcPr>
                  <w:tcW w:w="3261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5364" w:rsidRDefault="00DA4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85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5364" w:rsidRDefault="009532BA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Комитет потребительского рынка, услуг и развития предпринимательства администрации города Оренбурга</w:t>
                  </w:r>
                  <w:r w:rsidR="006557FC">
                    <w:rPr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17746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013</w:t>
                  </w:r>
                </w:p>
              </w:tc>
            </w:tr>
            <w:tr w:rsidR="00335364" w:rsidTr="00177461">
              <w:trPr>
                <w:trHeight w:val="226"/>
              </w:trPr>
              <w:tc>
                <w:tcPr>
                  <w:tcW w:w="3261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85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8543CC" w:rsidP="008543CC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 xml:space="preserve">Бюджет города Оренбурга 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  <w:jc w:val="center"/>
                  </w:pPr>
                </w:p>
              </w:tc>
            </w:tr>
            <w:tr w:rsidR="00335364" w:rsidTr="00177461">
              <w:tc>
                <w:tcPr>
                  <w:tcW w:w="3261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859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335364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35364" w:rsidRDefault="00DA4DC6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53701000</w:t>
                        </w:r>
                      </w:p>
                    </w:tc>
                  </w:tr>
                </w:tbl>
                <w:p w:rsidR="00335364" w:rsidRDefault="00335364">
                  <w:pPr>
                    <w:spacing w:line="1" w:lineRule="auto"/>
                  </w:pPr>
                </w:p>
              </w:tc>
            </w:tr>
            <w:tr w:rsidR="00335364" w:rsidTr="009A6258">
              <w:trPr>
                <w:trHeight w:val="546"/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335364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35364" w:rsidRDefault="00DA4DC6" w:rsidP="00AD0653">
                        <w:r>
                          <w:rPr>
                            <w:color w:val="000000"/>
                          </w:rPr>
                          <w:t>Периодичность</w:t>
                        </w:r>
                        <w:r w:rsidRPr="009A6258">
                          <w:rPr>
                            <w:color w:val="000000"/>
                          </w:rPr>
                          <w:t>: квартальная</w:t>
                        </w:r>
                        <w:r>
                          <w:rPr>
                            <w:color w:val="000000"/>
                          </w:rPr>
                          <w:t xml:space="preserve">, </w:t>
                        </w:r>
                        <w:r w:rsidR="00776E33" w:rsidRPr="00EE092A">
                          <w:rPr>
                            <w:color w:val="000000"/>
                            <w:u w:val="single"/>
                          </w:rPr>
                          <w:t>годовая</w:t>
                        </w:r>
                      </w:p>
                    </w:tc>
                  </w:tr>
                </w:tbl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spacing w:line="1" w:lineRule="auto"/>
                    <w:jc w:val="center"/>
                  </w:pPr>
                </w:p>
              </w:tc>
            </w:tr>
            <w:tr w:rsidR="00335364" w:rsidTr="008543CC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335364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335364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35364" w:rsidRDefault="00DA4DC6">
                        <w:r>
                          <w:rPr>
                            <w:color w:val="000000"/>
                          </w:rPr>
                          <w:t>Единица измерения: руб</w:t>
                        </w:r>
                        <w:r w:rsidR="00594987">
                          <w:rPr>
                            <w:color w:val="000000"/>
                          </w:rPr>
                          <w:t>ли</w:t>
                        </w:r>
                      </w:p>
                    </w:tc>
                  </w:tr>
                </w:tbl>
                <w:p w:rsidR="00335364" w:rsidRDefault="00335364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35364" w:rsidRDefault="00DA4DC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335364" w:rsidRDefault="00335364">
            <w:pPr>
              <w:spacing w:line="1" w:lineRule="auto"/>
            </w:pPr>
          </w:p>
        </w:tc>
      </w:tr>
    </w:tbl>
    <w:p w:rsidR="00335364" w:rsidRDefault="00335364">
      <w:pPr>
        <w:rPr>
          <w:vanish/>
        </w:rPr>
      </w:pPr>
      <w:bookmarkStart w:id="1" w:name="__bookmark_2"/>
      <w:bookmarkEnd w:id="1"/>
    </w:p>
    <w:p w:rsidR="00A16F70" w:rsidRPr="00A52E35" w:rsidRDefault="00A16F70" w:rsidP="00A16F7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A52E35">
        <w:rPr>
          <w:rFonts w:ascii="Times New Roman" w:hAnsi="Times New Roman"/>
          <w:b/>
          <w:sz w:val="28"/>
          <w:szCs w:val="28"/>
        </w:rPr>
        <w:t>Организационная структура</w:t>
      </w:r>
      <w:r>
        <w:rPr>
          <w:rFonts w:ascii="Times New Roman" w:hAnsi="Times New Roman"/>
          <w:b/>
          <w:sz w:val="28"/>
          <w:szCs w:val="28"/>
        </w:rPr>
        <w:t xml:space="preserve"> субъекта бюджетной отчетности</w:t>
      </w:r>
      <w:r w:rsidRPr="00A52E35">
        <w:rPr>
          <w:rFonts w:ascii="Times New Roman" w:hAnsi="Times New Roman"/>
          <w:sz w:val="28"/>
          <w:szCs w:val="28"/>
        </w:rPr>
        <w:t xml:space="preserve">.  </w:t>
      </w:r>
    </w:p>
    <w:p w:rsidR="00A16F70" w:rsidRDefault="00A16F70" w:rsidP="00DF7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F7909" w:rsidRPr="009532BA" w:rsidRDefault="009532BA" w:rsidP="00DF7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32BA">
        <w:rPr>
          <w:bCs/>
          <w:sz w:val="28"/>
          <w:szCs w:val="28"/>
        </w:rPr>
        <w:t>Комитет потребительского рынка, услуг и развития предпринимательства администр</w:t>
      </w:r>
      <w:r w:rsidR="000C2D1F">
        <w:rPr>
          <w:bCs/>
          <w:sz w:val="28"/>
          <w:szCs w:val="28"/>
        </w:rPr>
        <w:t>ации города Оренбурга (далее - К</w:t>
      </w:r>
      <w:r w:rsidRPr="009532BA">
        <w:rPr>
          <w:bCs/>
          <w:sz w:val="28"/>
          <w:szCs w:val="28"/>
        </w:rPr>
        <w:t xml:space="preserve">омитет) </w:t>
      </w:r>
      <w:r w:rsidR="00D178CF">
        <w:rPr>
          <w:bCs/>
          <w:sz w:val="28"/>
          <w:szCs w:val="28"/>
        </w:rPr>
        <w:t>учрежден 28.10.</w:t>
      </w:r>
      <w:r w:rsidR="004C4765">
        <w:rPr>
          <w:bCs/>
          <w:sz w:val="28"/>
          <w:szCs w:val="28"/>
        </w:rPr>
        <w:t>20</w:t>
      </w:r>
      <w:r w:rsidR="00D178CF">
        <w:rPr>
          <w:bCs/>
          <w:sz w:val="28"/>
          <w:szCs w:val="28"/>
        </w:rPr>
        <w:t>21 согласно решению Оренбургского городского Совета          № 157</w:t>
      </w:r>
      <w:r w:rsidR="00DB66F2">
        <w:rPr>
          <w:bCs/>
          <w:sz w:val="28"/>
          <w:szCs w:val="28"/>
        </w:rPr>
        <w:t xml:space="preserve"> (с изменениями)</w:t>
      </w:r>
      <w:r w:rsidR="00D178CF">
        <w:rPr>
          <w:bCs/>
          <w:sz w:val="28"/>
          <w:szCs w:val="28"/>
        </w:rPr>
        <w:t xml:space="preserve">. Комитет </w:t>
      </w:r>
      <w:r w:rsidRPr="009532BA">
        <w:rPr>
          <w:bCs/>
          <w:sz w:val="28"/>
          <w:szCs w:val="28"/>
        </w:rPr>
        <w:t>является отраслевым (функциональным) органом Администрации города Оренбурга, обладает правами юридического лица и находится в непосредственном подчинении заместителя Главы города Оренбурга по экономике и финансам</w:t>
      </w:r>
      <w:r w:rsidR="004C4765">
        <w:rPr>
          <w:bCs/>
          <w:sz w:val="28"/>
          <w:szCs w:val="28"/>
        </w:rPr>
        <w:t>.</w:t>
      </w:r>
    </w:p>
    <w:p w:rsidR="009532BA" w:rsidRDefault="009532BA" w:rsidP="00DF7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532BA">
        <w:rPr>
          <w:bCs/>
          <w:sz w:val="28"/>
          <w:szCs w:val="28"/>
        </w:rPr>
        <w:t xml:space="preserve">Комитет в своей деятельности руководствуется общепризнанными принципами и нормами международного права, международными договорами Российской Федерации, </w:t>
      </w:r>
      <w:hyperlink r:id="rId9" w:history="1">
        <w:r w:rsidRPr="009532BA">
          <w:rPr>
            <w:bCs/>
            <w:sz w:val="28"/>
            <w:szCs w:val="28"/>
          </w:rPr>
          <w:t>Конституцией</w:t>
        </w:r>
      </w:hyperlink>
      <w:r w:rsidRPr="009532BA">
        <w:rPr>
          <w:bCs/>
          <w:sz w:val="28"/>
          <w:szCs w:val="28"/>
        </w:rPr>
        <w:t xml:space="preserve"> Российской Федерации, федеральными конституционными законами, Федеральным </w:t>
      </w:r>
      <w:hyperlink r:id="rId10" w:history="1">
        <w:r w:rsidRPr="009532BA">
          <w:rPr>
            <w:bCs/>
            <w:sz w:val="28"/>
            <w:szCs w:val="28"/>
          </w:rPr>
          <w:t>законом</w:t>
        </w:r>
      </w:hyperlink>
      <w:r w:rsidRPr="009532BA">
        <w:rPr>
          <w:b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другими федеральными законами, издаваемыми в соответствии с ними иными нормативными правовыми актами Российской Федерации (указами и распоряжениями Президента Российской Федерации, постановлениями и распоряжениями Правительства Российской</w:t>
      </w:r>
      <w:proofErr w:type="gramEnd"/>
      <w:r w:rsidRPr="009532BA">
        <w:rPr>
          <w:bCs/>
          <w:sz w:val="28"/>
          <w:szCs w:val="28"/>
        </w:rPr>
        <w:t xml:space="preserve"> </w:t>
      </w:r>
      <w:proofErr w:type="gramStart"/>
      <w:r w:rsidRPr="009532BA">
        <w:rPr>
          <w:bCs/>
          <w:sz w:val="28"/>
          <w:szCs w:val="28"/>
        </w:rPr>
        <w:t xml:space="preserve">Федерации, иными нормативными правовыми актами федеральных органов исполнительной власти), </w:t>
      </w:r>
      <w:hyperlink r:id="rId11" w:history="1">
        <w:r w:rsidRPr="009532BA">
          <w:rPr>
            <w:bCs/>
            <w:sz w:val="28"/>
            <w:szCs w:val="28"/>
          </w:rPr>
          <w:t>Уставом</w:t>
        </w:r>
      </w:hyperlink>
      <w:r w:rsidRPr="009532BA">
        <w:rPr>
          <w:bCs/>
          <w:sz w:val="28"/>
          <w:szCs w:val="28"/>
        </w:rPr>
        <w:t xml:space="preserve"> (Основным Законом) Оренбургской области, законами и иными нормативными правовыми актами Оренбургской области, </w:t>
      </w:r>
      <w:hyperlink r:id="rId12" w:history="1">
        <w:r w:rsidRPr="009532BA">
          <w:rPr>
            <w:bCs/>
            <w:sz w:val="28"/>
            <w:szCs w:val="28"/>
          </w:rPr>
          <w:t>Уставом</w:t>
        </w:r>
      </w:hyperlink>
      <w:r w:rsidRPr="009532BA">
        <w:rPr>
          <w:bCs/>
          <w:sz w:val="28"/>
          <w:szCs w:val="28"/>
        </w:rPr>
        <w:t xml:space="preserve"> муниципального образования «город Оренбург» и иными муниципальными правовыми актами</w:t>
      </w:r>
      <w:r w:rsidR="00DF7909" w:rsidRPr="009532BA">
        <w:rPr>
          <w:bCs/>
          <w:sz w:val="28"/>
          <w:szCs w:val="28"/>
        </w:rPr>
        <w:t xml:space="preserve">, </w:t>
      </w:r>
      <w:r w:rsidR="00DF7909" w:rsidRPr="009532BA">
        <w:rPr>
          <w:sz w:val="28"/>
          <w:szCs w:val="28"/>
        </w:rPr>
        <w:t>а также</w:t>
      </w:r>
      <w:r w:rsidR="00DF7909" w:rsidRPr="00CE6E6D">
        <w:rPr>
          <w:sz w:val="28"/>
          <w:szCs w:val="28"/>
        </w:rPr>
        <w:t xml:space="preserve"> Положением</w:t>
      </w:r>
      <w:r>
        <w:rPr>
          <w:sz w:val="28"/>
          <w:szCs w:val="28"/>
        </w:rPr>
        <w:t xml:space="preserve"> о комитете, утвержденн</w:t>
      </w:r>
      <w:r w:rsidR="00C30D9C">
        <w:rPr>
          <w:sz w:val="28"/>
          <w:szCs w:val="28"/>
        </w:rPr>
        <w:t>ым</w:t>
      </w:r>
      <w:r>
        <w:rPr>
          <w:sz w:val="28"/>
          <w:szCs w:val="28"/>
        </w:rPr>
        <w:t xml:space="preserve"> решением Оренбургского городского Совета от 28.10.2021 № 157. </w:t>
      </w:r>
      <w:r w:rsidR="00DF7909" w:rsidRPr="00CE6E6D">
        <w:rPr>
          <w:sz w:val="28"/>
          <w:szCs w:val="28"/>
        </w:rPr>
        <w:t xml:space="preserve"> </w:t>
      </w:r>
      <w:proofErr w:type="gramEnd"/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Полное наименование - комитет потребительского рынка, услуг и развития предпринимательства администрации города Оренбурга.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 xml:space="preserve">Сокращенное наименование - </w:t>
      </w:r>
      <w:proofErr w:type="spellStart"/>
      <w:r w:rsidRPr="009532BA">
        <w:rPr>
          <w:bCs/>
          <w:sz w:val="28"/>
          <w:szCs w:val="28"/>
        </w:rPr>
        <w:t>КПРУиРП</w:t>
      </w:r>
      <w:proofErr w:type="spellEnd"/>
      <w:r w:rsidRPr="009532BA">
        <w:rPr>
          <w:bCs/>
          <w:sz w:val="28"/>
          <w:szCs w:val="28"/>
        </w:rPr>
        <w:t>.</w:t>
      </w:r>
    </w:p>
    <w:p w:rsid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Место нахождения комитета - 460018, город Оренбург, пр. Победы, 24.</w:t>
      </w:r>
    </w:p>
    <w:p w:rsidR="004C4765" w:rsidRPr="004C4765" w:rsidRDefault="004C4765" w:rsidP="004C476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4765">
        <w:rPr>
          <w:sz w:val="28"/>
          <w:szCs w:val="28"/>
        </w:rPr>
        <w:lastRenderedPageBreak/>
        <w:t xml:space="preserve">ИНН </w:t>
      </w:r>
      <w:r>
        <w:rPr>
          <w:sz w:val="28"/>
          <w:szCs w:val="28"/>
        </w:rPr>
        <w:t>5610243437</w:t>
      </w:r>
      <w:r w:rsidRPr="004C4765">
        <w:rPr>
          <w:sz w:val="28"/>
          <w:szCs w:val="28"/>
        </w:rPr>
        <w:t xml:space="preserve">,  КПП 561001001, ОКПО </w:t>
      </w:r>
      <w:r>
        <w:rPr>
          <w:sz w:val="28"/>
          <w:szCs w:val="28"/>
        </w:rPr>
        <w:t>78669856</w:t>
      </w:r>
      <w:r w:rsidRPr="004C4765">
        <w:rPr>
          <w:sz w:val="28"/>
          <w:szCs w:val="28"/>
        </w:rPr>
        <w:t xml:space="preserve">, ОКТМО 53701000, ОГРН </w:t>
      </w:r>
      <w:r>
        <w:rPr>
          <w:sz w:val="28"/>
          <w:szCs w:val="28"/>
        </w:rPr>
        <w:t>1215600011824</w:t>
      </w:r>
      <w:r w:rsidRPr="004C4765">
        <w:rPr>
          <w:sz w:val="28"/>
          <w:szCs w:val="28"/>
        </w:rPr>
        <w:t xml:space="preserve">. Организационно-правовая форма (ОКОПФ): 75404 –Муниципальные казенные учреждения. ОКВЭД </w:t>
      </w:r>
      <w:r>
        <w:rPr>
          <w:sz w:val="28"/>
          <w:szCs w:val="28"/>
        </w:rPr>
        <w:t>84.11.35</w:t>
      </w:r>
      <w:r w:rsidRPr="004C4765">
        <w:rPr>
          <w:sz w:val="28"/>
          <w:szCs w:val="28"/>
        </w:rPr>
        <w:t>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Комитет имеет самостоятельный баланс, счета в соответствии с действующим законодательством, круглую печать со своим наименованием и изображением герба города Оренбурга, штампы и бланки установленного образца.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 xml:space="preserve">Комитет от своего имени приобретает имущественные и неимущественные права, </w:t>
      </w:r>
      <w:proofErr w:type="gramStart"/>
      <w:r w:rsidRPr="009532BA">
        <w:rPr>
          <w:bCs/>
          <w:sz w:val="28"/>
          <w:szCs w:val="28"/>
        </w:rPr>
        <w:t>несет обязанности</w:t>
      </w:r>
      <w:proofErr w:type="gramEnd"/>
      <w:r w:rsidRPr="009532BA">
        <w:rPr>
          <w:bCs/>
          <w:sz w:val="28"/>
          <w:szCs w:val="28"/>
        </w:rPr>
        <w:t>, выступает истцом и ответчиком в судах в соответствии с действующим законодательством и муниципальными правовыми актами.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Комитет осуществляет функции и полномочия учредителя муниципальных учреждений.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Комитет владеет, пользуется и распоряжается закрепленным за ним на праве оперативного управления муниципальным имуществом в соответствии с действующим законодательством и муниципальными правовыми актами.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Реорганизация и ликвидация комитета осуществляются в соответствии с действующим законодательством на основании решения Оренбургского городского Совета.</w:t>
      </w:r>
    </w:p>
    <w:p w:rsidR="00BF66FD" w:rsidRDefault="00DF7909" w:rsidP="00776E33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E6E6D">
        <w:rPr>
          <w:sz w:val="28"/>
          <w:szCs w:val="28"/>
        </w:rPr>
        <w:t>Право</w:t>
      </w:r>
      <w:r w:rsidR="00AD479D">
        <w:rPr>
          <w:sz w:val="28"/>
          <w:szCs w:val="28"/>
        </w:rPr>
        <w:t>м</w:t>
      </w:r>
      <w:r w:rsidRPr="00CE6E6D">
        <w:rPr>
          <w:sz w:val="28"/>
          <w:szCs w:val="28"/>
        </w:rPr>
        <w:t xml:space="preserve"> первой подписи </w:t>
      </w:r>
      <w:r w:rsidR="00AD479D">
        <w:rPr>
          <w:sz w:val="28"/>
          <w:szCs w:val="28"/>
        </w:rPr>
        <w:t xml:space="preserve">наделен </w:t>
      </w:r>
      <w:r w:rsidR="006629B0">
        <w:rPr>
          <w:sz w:val="28"/>
          <w:szCs w:val="28"/>
        </w:rPr>
        <w:t>председател</w:t>
      </w:r>
      <w:r w:rsidR="002A7D09">
        <w:rPr>
          <w:sz w:val="28"/>
          <w:szCs w:val="28"/>
        </w:rPr>
        <w:t>ь комитета</w:t>
      </w:r>
      <w:r w:rsidR="00921FDC">
        <w:rPr>
          <w:sz w:val="28"/>
          <w:szCs w:val="28"/>
        </w:rPr>
        <w:t>.</w:t>
      </w:r>
      <w:r w:rsidR="006629B0">
        <w:rPr>
          <w:sz w:val="28"/>
          <w:szCs w:val="28"/>
        </w:rPr>
        <w:t xml:space="preserve"> </w:t>
      </w:r>
      <w:r w:rsidRPr="00CE6E6D">
        <w:rPr>
          <w:sz w:val="28"/>
          <w:szCs w:val="28"/>
        </w:rPr>
        <w:t xml:space="preserve">Правом второй подписи </w:t>
      </w:r>
      <w:r w:rsidR="00C823AB">
        <w:rPr>
          <w:sz w:val="28"/>
          <w:szCs w:val="28"/>
        </w:rPr>
        <w:t>наделен</w:t>
      </w:r>
      <w:r w:rsidR="00FC63C2">
        <w:rPr>
          <w:sz w:val="28"/>
          <w:szCs w:val="28"/>
        </w:rPr>
        <w:t xml:space="preserve"> директор муниципального казенного учреждения «Центр муниципальных расчетов»</w:t>
      </w:r>
      <w:r w:rsidRPr="003F243C">
        <w:rPr>
          <w:sz w:val="28"/>
          <w:szCs w:val="28"/>
        </w:rPr>
        <w:t>.</w:t>
      </w:r>
      <w:r w:rsidR="00776E33">
        <w:rPr>
          <w:sz w:val="28"/>
          <w:szCs w:val="28"/>
        </w:rPr>
        <w:t xml:space="preserve"> </w:t>
      </w:r>
    </w:p>
    <w:p w:rsidR="009133B4" w:rsidRDefault="0004071A" w:rsidP="009133B4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133B4">
        <w:rPr>
          <w:sz w:val="28"/>
          <w:szCs w:val="28"/>
        </w:rPr>
        <w:t xml:space="preserve">Бюджетные полномочия в отчетном периоде у </w:t>
      </w:r>
      <w:r w:rsidR="0068106F">
        <w:rPr>
          <w:sz w:val="28"/>
          <w:szCs w:val="28"/>
        </w:rPr>
        <w:t>комитета</w:t>
      </w:r>
      <w:r w:rsidRPr="009133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9133B4">
        <w:rPr>
          <w:sz w:val="28"/>
          <w:szCs w:val="28"/>
        </w:rPr>
        <w:t>измен</w:t>
      </w:r>
      <w:r>
        <w:rPr>
          <w:sz w:val="28"/>
          <w:szCs w:val="28"/>
        </w:rPr>
        <w:t>и</w:t>
      </w:r>
      <w:r w:rsidRPr="009133B4">
        <w:rPr>
          <w:sz w:val="28"/>
          <w:szCs w:val="28"/>
        </w:rPr>
        <w:t>лись</w:t>
      </w:r>
      <w:r>
        <w:rPr>
          <w:sz w:val="28"/>
          <w:szCs w:val="28"/>
        </w:rPr>
        <w:t xml:space="preserve">. </w:t>
      </w:r>
      <w:r w:rsidR="009532BA">
        <w:rPr>
          <w:sz w:val="28"/>
          <w:szCs w:val="28"/>
        </w:rPr>
        <w:t xml:space="preserve">Комитет </w:t>
      </w:r>
      <w:r w:rsidR="009133B4" w:rsidRPr="00407FFD">
        <w:rPr>
          <w:sz w:val="28"/>
          <w:szCs w:val="28"/>
        </w:rPr>
        <w:t>осуществл</w:t>
      </w:r>
      <w:r w:rsidR="009133B4">
        <w:rPr>
          <w:sz w:val="28"/>
          <w:szCs w:val="28"/>
        </w:rPr>
        <w:t>яет</w:t>
      </w:r>
      <w:r w:rsidR="009133B4" w:rsidRPr="00407FFD">
        <w:rPr>
          <w:sz w:val="28"/>
          <w:szCs w:val="28"/>
        </w:rPr>
        <w:t xml:space="preserve"> функции главного распорядителя бюджетных средств го</w:t>
      </w:r>
      <w:r>
        <w:rPr>
          <w:sz w:val="28"/>
          <w:szCs w:val="28"/>
        </w:rPr>
        <w:t xml:space="preserve">рода Оренбурга, а также </w:t>
      </w:r>
      <w:r w:rsidR="004C4765">
        <w:rPr>
          <w:sz w:val="28"/>
          <w:szCs w:val="28"/>
        </w:rPr>
        <w:t xml:space="preserve">осуществляет полномочия главного администратора доходов </w:t>
      </w:r>
      <w:r w:rsidR="004C4765" w:rsidRPr="00407FFD">
        <w:rPr>
          <w:sz w:val="28"/>
          <w:szCs w:val="28"/>
        </w:rPr>
        <w:t>го</w:t>
      </w:r>
      <w:r w:rsidR="004C4765">
        <w:rPr>
          <w:sz w:val="28"/>
          <w:szCs w:val="28"/>
        </w:rPr>
        <w:t>рода Оренбурга. Код Главы 013.</w:t>
      </w:r>
    </w:p>
    <w:p w:rsidR="009133B4" w:rsidRPr="009133B4" w:rsidRDefault="009133B4" w:rsidP="009133B4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133B4">
        <w:rPr>
          <w:sz w:val="28"/>
          <w:szCs w:val="28"/>
        </w:rPr>
        <w:t xml:space="preserve">В финансовом управлении </w:t>
      </w:r>
      <w:r>
        <w:rPr>
          <w:sz w:val="28"/>
          <w:szCs w:val="28"/>
        </w:rPr>
        <w:t>администрации города Оренбурга у</w:t>
      </w:r>
      <w:r w:rsidRPr="009133B4">
        <w:rPr>
          <w:sz w:val="28"/>
          <w:szCs w:val="28"/>
        </w:rPr>
        <w:t>правлению открыты лицевые счета:</w:t>
      </w:r>
    </w:p>
    <w:p w:rsidR="009133B4" w:rsidRPr="009133B4" w:rsidRDefault="009133B4" w:rsidP="009133B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3B4">
        <w:rPr>
          <w:sz w:val="28"/>
          <w:szCs w:val="28"/>
        </w:rPr>
        <w:t>0</w:t>
      </w:r>
      <w:r w:rsidR="00D178C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9133B4">
        <w:rPr>
          <w:sz w:val="28"/>
          <w:szCs w:val="28"/>
        </w:rPr>
        <w:t>.10.001.1 – лицевой счет получателя бюджетных средств;</w:t>
      </w:r>
    </w:p>
    <w:p w:rsidR="009133B4" w:rsidRDefault="009133B4" w:rsidP="009133B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3B4">
        <w:rPr>
          <w:sz w:val="28"/>
          <w:szCs w:val="28"/>
        </w:rPr>
        <w:t>0</w:t>
      </w:r>
      <w:r w:rsidR="00D178C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9133B4">
        <w:rPr>
          <w:sz w:val="28"/>
          <w:szCs w:val="28"/>
        </w:rPr>
        <w:t>.10.001.3 – лицевой счет для отражения операций со средствами, поступающими во временное распоряжение.</w:t>
      </w:r>
      <w:r>
        <w:rPr>
          <w:sz w:val="28"/>
          <w:szCs w:val="28"/>
        </w:rPr>
        <w:t xml:space="preserve"> </w:t>
      </w:r>
    </w:p>
    <w:p w:rsidR="004C4765" w:rsidRPr="00270B93" w:rsidRDefault="004C4765" w:rsidP="009133B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УФК по Оренбургской области открыт лицевой счет администратора доходов бюджета </w:t>
      </w:r>
      <w:r w:rsidR="00270B93">
        <w:rPr>
          <w:sz w:val="28"/>
          <w:szCs w:val="28"/>
        </w:rPr>
        <w:t>04533</w:t>
      </w:r>
      <w:r w:rsidR="00270B93">
        <w:rPr>
          <w:sz w:val="28"/>
          <w:szCs w:val="28"/>
          <w:lang w:val="en-US"/>
        </w:rPr>
        <w:t>D</w:t>
      </w:r>
      <w:r w:rsidR="00270B93">
        <w:rPr>
          <w:sz w:val="28"/>
          <w:szCs w:val="28"/>
        </w:rPr>
        <w:t>06280.</w:t>
      </w:r>
    </w:p>
    <w:p w:rsidR="00D178CF" w:rsidRDefault="009133B4" w:rsidP="009133B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133B4">
        <w:rPr>
          <w:sz w:val="28"/>
          <w:szCs w:val="28"/>
        </w:rPr>
        <w:t xml:space="preserve">Банковских счетов в кредитных организациях </w:t>
      </w:r>
      <w:r w:rsidR="00C33BC5">
        <w:rPr>
          <w:sz w:val="28"/>
          <w:szCs w:val="28"/>
        </w:rPr>
        <w:t>комитет</w:t>
      </w:r>
      <w:r w:rsidRPr="009133B4">
        <w:rPr>
          <w:sz w:val="28"/>
          <w:szCs w:val="28"/>
        </w:rPr>
        <w:t xml:space="preserve"> не имеет.</w:t>
      </w:r>
    </w:p>
    <w:p w:rsid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Комитет от имени Администрации города Оренбурга осуществляет полномочия (функции) по созданию условий для обеспечения жителей услугами общественного питания, торговли и бытового обслуживания, формированию единой городской политики в сфере размещения объектов наружной рекламы, объектов наружной информации на территории муниципального образования «город Оренбург», направленной на улучшение внешнего облика муниципального образования «город Оренбург», определение приоритетных направлений деятельности в этой сфере, созданию условий для</w:t>
      </w:r>
      <w:proofErr w:type="gramEnd"/>
      <w:r w:rsidRPr="00D178CF">
        <w:rPr>
          <w:sz w:val="28"/>
          <w:szCs w:val="28"/>
        </w:rPr>
        <w:t xml:space="preserve"> расширения рынка сельскохозяйственной продукции, сырья и продовольствия, созданию условий для развития малого </w:t>
      </w:r>
      <w:r w:rsidRPr="00D178CF">
        <w:rPr>
          <w:sz w:val="28"/>
          <w:szCs w:val="28"/>
        </w:rPr>
        <w:lastRenderedPageBreak/>
        <w:t>и среднего предпринимательства на территории муниципального образования «город Оренбург» в соответствии законодательством Российской Федерации, Оренбургской области и муниципальными правовыми актами.</w:t>
      </w:r>
    </w:p>
    <w:p w:rsidR="00510986" w:rsidRPr="000220A1" w:rsidRDefault="00510986" w:rsidP="005109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220A1">
        <w:rPr>
          <w:sz w:val="28"/>
          <w:szCs w:val="28"/>
        </w:rPr>
        <w:t xml:space="preserve">В соответствии с Законом Оренбургской области от 26 октября 2022 года № 518/210-VII-ОЗ «О перераспределении отдельных полномочий в сфере рекламы и в области регулирования торговой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области» с 01.04.2023 (с учетом переходного периода) к полномочиям </w:t>
      </w:r>
      <w:r w:rsidR="00A8354B" w:rsidRPr="000220A1">
        <w:rPr>
          <w:sz w:val="28"/>
          <w:szCs w:val="28"/>
        </w:rPr>
        <w:t xml:space="preserve">органов </w:t>
      </w:r>
      <w:r w:rsidRPr="000220A1">
        <w:rPr>
          <w:sz w:val="28"/>
          <w:szCs w:val="28"/>
        </w:rPr>
        <w:t>государственной власти Оренбургской области относятся следующие полномочия органов местного</w:t>
      </w:r>
      <w:proofErr w:type="gramEnd"/>
      <w:r w:rsidRPr="000220A1">
        <w:rPr>
          <w:sz w:val="28"/>
          <w:szCs w:val="28"/>
        </w:rPr>
        <w:t xml:space="preserve"> самоуправления муниципального образования «город Оренбург»:</w:t>
      </w:r>
    </w:p>
    <w:p w:rsidR="00510986" w:rsidRPr="000220A1" w:rsidRDefault="00510986" w:rsidP="005109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20A1">
        <w:rPr>
          <w:sz w:val="28"/>
          <w:szCs w:val="28"/>
        </w:rPr>
        <w:t>в сфере размещения наружной рекламы: утверждение схемы размещения рекламных конструкций, выдача разрешений на установку и эксплуатацию рекламных конструкций, демонтаж рекламных конструкций и др.;</w:t>
      </w:r>
    </w:p>
    <w:p w:rsidR="00510986" w:rsidRPr="00510986" w:rsidRDefault="00510986" w:rsidP="005109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20A1">
        <w:rPr>
          <w:sz w:val="28"/>
          <w:szCs w:val="28"/>
        </w:rPr>
        <w:t>в области регулирования торговой деятельности: разработка и утверждение схемы размещения нестационарных торговых объектов, внесение в нее изменений; ее опубликование.</w:t>
      </w:r>
    </w:p>
    <w:p w:rsidR="004D794E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 по созданию условий для обеспечения жителей услугами общественного питания, то</w:t>
      </w:r>
      <w:r w:rsidR="004D794E">
        <w:rPr>
          <w:sz w:val="28"/>
          <w:szCs w:val="28"/>
        </w:rPr>
        <w:t>рговли и бытового обслуживания: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в соответствии с законодательством Российской Федерации, Оренбургской области и муниципальными правовыми актами порядок и условия осуществления торговой деятельности применительно к муниципальным предприятиям и учреждениям торговли.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Обеспечивает в соответствии с законодательством Российской Федерации, Оренбургской области и муниципальными правовыми актами исполнение переданных государственных полномочий Оренбургской области по формированию торгового реестра в части внесения в него сведений о хозяйствующих субъектах, осуществляющих торговую деятельность, и хозяйствующих субъектах, осуществляющих поставки товаров (за исключением производителей товаров) на территории муниципального образования «город Оренбург», обеспечивает предоставление информации в единую областную информационную систему о</w:t>
      </w:r>
      <w:proofErr w:type="gramEnd"/>
      <w:r w:rsidRPr="00D178CF">
        <w:rPr>
          <w:sz w:val="28"/>
          <w:szCs w:val="28"/>
        </w:rPr>
        <w:t xml:space="preserve"> </w:t>
      </w:r>
      <w:proofErr w:type="gramStart"/>
      <w:r w:rsidRPr="00D178CF">
        <w:rPr>
          <w:sz w:val="28"/>
          <w:szCs w:val="28"/>
        </w:rPr>
        <w:t>субъектах</w:t>
      </w:r>
      <w:proofErr w:type="gramEnd"/>
      <w:r w:rsidRPr="00D178CF">
        <w:rPr>
          <w:sz w:val="28"/>
          <w:szCs w:val="28"/>
        </w:rPr>
        <w:t xml:space="preserve"> и объектах в сфере торговой деятельности, расположенных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Предоставляет информацию государственным органам, органам местного самоуправления и иным уполномоченным органам для мониторинга цен на основные продукты питания и социально значимые виды услуг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Проводит анализ финансовых, экономических, социальных и иных показателей состояния торговли, общественного питания и бытового обслуживания на территории муниципального образования «город </w:t>
      </w:r>
      <w:r w:rsidRPr="00D178CF">
        <w:rPr>
          <w:sz w:val="28"/>
          <w:szCs w:val="28"/>
        </w:rPr>
        <w:lastRenderedPageBreak/>
        <w:t>Оренбург» и анализ эффективности применения мер по развитию торговли, общественного питания и бытового обслуживания на территории городского округа.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Обеспечивает участие организаций торговли, общественного питания и бытового обслуживания при проведении мероприятий, организуемых Администрацией города Оренбурга.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проведение ярмарок и продажу товаров (выполнение работ, оказание услуг) на них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предоставление права на размещение на территории муниципального образования «город Оренбург» нестационарных торговых объектов в порядке, установленном законодательством Российской Федерации, Оренбургской области, муниципальными правовыми актами.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Осуществляет проведение торгов на предоставление права на размещение на территории муниципального образования «город Оренбург» нестационарных торговых объектов, подготовку и заключение договоров на размещение на территории муниципального образования «город Оренбург» нестационарных торговых объектов по результатам проведенных торгов.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выдачу разрешения на право организации розничного рынка или отказа в его предоставлении в соответствии с законодательством Российской Федерации, Оренбургской области и муниципальными правовыми актами.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Вносит предложения по определению на универсальных рынках количества торговых мест для осуществления деятельности по продаже сельскохозяйственной продукции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животноводством, в порядке, установленном уполномоченным органом государственной власти Оренбургской области.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Извещает федеральные органы исполнительной власти, осуществляющие </w:t>
      </w:r>
      <w:proofErr w:type="gramStart"/>
      <w:r w:rsidRPr="00D178CF">
        <w:rPr>
          <w:sz w:val="28"/>
          <w:szCs w:val="28"/>
        </w:rPr>
        <w:t>контроль за</w:t>
      </w:r>
      <w:proofErr w:type="gramEnd"/>
      <w:r w:rsidRPr="00D178CF">
        <w:rPr>
          <w:sz w:val="28"/>
          <w:szCs w:val="28"/>
        </w:rPr>
        <w:t xml:space="preserve"> качеством и безопасностью товаров (работ, услуг), при выявлении по жалобе потребителя товаров (работ, услуг) ненадлежащего качества, а также опасных для жизни, здоровья, имущества потребителей.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Участвует в мероприятиях, предусмотренных законодательством Российской Федерации, Оренбургской области и муниципальными правовыми актами о лицензировании розничной продажи алкогольной продукции,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Участвует в подготовке и организации мероприятий по определению в соответствии с законодательством Российской Федерации, Оренбургской области и муниципальными правовыми актами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lastRenderedPageBreak/>
        <w:t xml:space="preserve">Вносит предложения по определению мест расположения помещений, специально предназначенных для розничной продажи продукции средств массовой информации, специализирующихся на сообщениях и материалах эротического характера, по определению критериев отнесения тех или иных помещений к </w:t>
      </w:r>
      <w:proofErr w:type="gramStart"/>
      <w:r w:rsidRPr="00D178CF">
        <w:rPr>
          <w:sz w:val="28"/>
          <w:szCs w:val="28"/>
        </w:rPr>
        <w:t>специальным</w:t>
      </w:r>
      <w:proofErr w:type="gramEnd"/>
      <w:r w:rsidRPr="00D178CF">
        <w:rPr>
          <w:sz w:val="28"/>
          <w:szCs w:val="28"/>
        </w:rPr>
        <w:t>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Выдает разрешение на размещение объектов на землях или земельных участках,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 в порядке, установленном постановлением Правительства Оренбургской области, в пределах компетенции, установленной постановлением Администрации города Оренбурга.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Организует проведение мероприятий по выявлению и пресечению торговли и оказания услуг вне специально установленных для этого Администрацией города Оренбурга </w:t>
      </w:r>
      <w:proofErr w:type="gramStart"/>
      <w:r w:rsidRPr="00D178CF">
        <w:rPr>
          <w:sz w:val="28"/>
          <w:szCs w:val="28"/>
        </w:rPr>
        <w:t>местах</w:t>
      </w:r>
      <w:proofErr w:type="gramEnd"/>
      <w:r w:rsidRPr="00D178CF">
        <w:rPr>
          <w:sz w:val="28"/>
          <w:szCs w:val="28"/>
        </w:rPr>
        <w:t>.</w:t>
      </w:r>
    </w:p>
    <w:p w:rsid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Организует взаимодействие </w:t>
      </w:r>
      <w:proofErr w:type="gramStart"/>
      <w:r w:rsidRPr="00D178CF">
        <w:rPr>
          <w:sz w:val="28"/>
          <w:szCs w:val="28"/>
        </w:rPr>
        <w:t>с органами государственной власти Оренбургской области в сфере поддержки бытового обслуживания населения в соответствии с законодательством Российской Федерации с учетом</w:t>
      </w:r>
      <w:proofErr w:type="gramEnd"/>
      <w:r w:rsidRPr="00D178CF">
        <w:rPr>
          <w:sz w:val="28"/>
          <w:szCs w:val="28"/>
        </w:rPr>
        <w:t xml:space="preserve"> направлений, определенных законодательством Оренбургской области.</w:t>
      </w:r>
    </w:p>
    <w:p w:rsidR="00C12414" w:rsidRPr="00C12414" w:rsidRDefault="00C12414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12414">
        <w:rPr>
          <w:sz w:val="28"/>
          <w:szCs w:val="28"/>
          <w:shd w:val="clear" w:color="auto" w:fill="FFFFFF"/>
        </w:rPr>
        <w:t>Осуществляет мероприятия, связанные с демонтажем незаконно размещенных нестационарных объектов на землях или земельных участках, находящихся в муниципальной собственности на территории муниципального образования "город Оренбург", а также в случаях, установленных </w:t>
      </w:r>
      <w:hyperlink r:id="rId13" w:anchor="/document/12124624/entry/0" w:history="1">
        <w:r w:rsidRPr="00C12414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Земельным кодексом</w:t>
        </w:r>
      </w:hyperlink>
      <w:r w:rsidRPr="00C12414">
        <w:rPr>
          <w:sz w:val="28"/>
          <w:szCs w:val="28"/>
          <w:shd w:val="clear" w:color="auto" w:fill="FFFFFF"/>
        </w:rPr>
        <w:t> Российской Федерации, иными федеральными законами и (или) законами Оренбургской области, на землях или земельных участках, государственная собственность на которые не разграничена, в соответствии с муниципальным правовым актом</w:t>
      </w:r>
      <w:r w:rsidR="00E57DC0">
        <w:rPr>
          <w:sz w:val="28"/>
          <w:szCs w:val="28"/>
          <w:shd w:val="clear" w:color="auto" w:fill="FFFFFF"/>
        </w:rPr>
        <w:t>.</w:t>
      </w:r>
      <w:proofErr w:type="gramEnd"/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 по созданию условий для расширения рынка сельскохозяйственной продукции, сырья и продовольствия: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проведение сельскохозяйственных ярмарок, выставок, сезонных продаж, направленных на обеспечение жителей муниципального образования «город Оренбург» сельскохозяйственной продукцией.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Содействует осуществлению поддержки производителей сельскохозяйственной продукции, сырья и продовольствия на территории муниципального образования «город Оренбург», направленной на расширение рынка сельскохозяйственной продукции, сырья и продовольствия.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Изучает состояние и развитие потребительского рынка муниципального образования «город Оренбург» с целью его насыщения сельскохозяйственной продукцией местных товаропроизводителей.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Содействует созданию условий для реализации в торговой сети сельскохозяйственной продукции, произведенной сельскохозяйственными товаропроизводителями.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lastRenderedPageBreak/>
        <w:t>Исполняет в пределах своей компетенции мероприятия, предусмотренные федеральными, региональными, муниципальными программами по вопросам развития предприятий агропромышленного комплекса, крестьянских и личных подсобных хозяйств,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Осуществляет оказание сельскохозяйственным товаропроизводителям, крестьянским и личным подсобным хозяйствам консультационной помощи по вопросам своей компетенции.</w:t>
      </w:r>
    </w:p>
    <w:p w:rsidR="004A6900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 по созданию условий для развития малого и среднего предпринимательства на территории муниципальног</w:t>
      </w:r>
      <w:r w:rsidR="004A6900">
        <w:rPr>
          <w:sz w:val="28"/>
          <w:szCs w:val="28"/>
        </w:rPr>
        <w:t>о образования «город Оренбург»: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Проводит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Подготавливает прогноз развития малого и среднего предпринимательства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Вносит предложения по формированию инфраструктуры поддержки субъектов малого и среднего предпринимательства на территории городского округа и обеспечению ее деятельности.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Содействует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Образует координационные или совещательные органы в области развития малого и среднего предпринимательства.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проведение профессиональных конкурсов, фестивалей, смотров-конкурсов, выставок-продаж с участием предприятий торговли, общественного питания, бытового обслуживания, сельского хозяйства, предприятий-производителей и других форм осуществления предпринимательской деятельности.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Обеспечивает оказание методологической, консультационной и организационной помощи субъектам малого и среднего предпринимательства.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Ведет реестр субъектов малого и среднего предпринимательства - получателей поддержки из средств бюджета города Оренбурга.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 xml:space="preserve">Разрабатывает предложения об условиях и порядке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 виде финансовой, информационной, консультационной поддержки таких субъектов и организаций, поддержки в области подготовки, переподготовки и повышения квалификации их работников, поддержки в области инноваций и промышленного производства, ремесленничества, поддержки субъектов малого и среднего </w:t>
      </w:r>
      <w:r w:rsidRPr="00D178CF">
        <w:rPr>
          <w:sz w:val="28"/>
          <w:szCs w:val="28"/>
        </w:rPr>
        <w:lastRenderedPageBreak/>
        <w:t>предпринимательства, осуществляющих внешнеэкономическую деятельность, поддержки</w:t>
      </w:r>
      <w:proofErr w:type="gramEnd"/>
      <w:r w:rsidRPr="00D178CF">
        <w:rPr>
          <w:sz w:val="28"/>
          <w:szCs w:val="28"/>
        </w:rPr>
        <w:t xml:space="preserve"> субъектов малого и среднего предпринимательства, осуществляющих сельскохозяйственную деятельность.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Проводит анализ эффективности применяемых форм поддержки субъектов малого и среднего предпринимательства за счет средств бюджета города Оренбурга.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по компетенции прием документов от субъектов малого и среднего предпринимательства, обратившихся в Администрацию города Оренбурга за оказанием поддержки в соответствии с муниципальной программой развития малого и среднего предпринимательства.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Организует предоставление субсидий субъектам малого и среднего предпринимательства в пределах средств, предусмотренных в бюджете города Оренбурга на реализацию муниципальной программы развития малого и среднего предпринимательства в городе Оренбурге, и субсидий, выделяемых из областного бюджета на государственную поддержку малого и среднего предпринимательства на очередной финансовый год и плановый период в порядке, установленном законодательством Российской Федерации, Оренбургской области, муниципальными правовыми актами.</w:t>
      </w:r>
      <w:proofErr w:type="gramEnd"/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Осуществляет на розничных рынках на территории муниципального образования «город Оренбург» </w:t>
      </w:r>
      <w:proofErr w:type="gramStart"/>
      <w:r w:rsidRPr="00D178CF">
        <w:rPr>
          <w:sz w:val="28"/>
          <w:szCs w:val="28"/>
        </w:rPr>
        <w:t>контроль за</w:t>
      </w:r>
      <w:proofErr w:type="gramEnd"/>
      <w:r w:rsidRPr="00D178CF">
        <w:rPr>
          <w:sz w:val="28"/>
          <w:szCs w:val="28"/>
        </w:rPr>
        <w:t xml:space="preserve"> соблюдением требований, установленных Федеральным </w:t>
      </w:r>
      <w:hyperlink r:id="rId14" w:history="1">
        <w:r w:rsidRPr="00D178CF">
          <w:rPr>
            <w:sz w:val="28"/>
            <w:szCs w:val="28"/>
          </w:rPr>
          <w:t>законом</w:t>
        </w:r>
      </w:hyperlink>
      <w:r w:rsidRPr="00D178CF">
        <w:rPr>
          <w:sz w:val="28"/>
          <w:szCs w:val="28"/>
        </w:rPr>
        <w:t xml:space="preserve"> от 30.12.2006 № 271-ФЗ «О розничных рынках и о внесении изменений в Трудовой кодекс Российской Федерации» в соответствии с законодательством Российской Федерации, Оренбургской области, муниципальными правовыми актами в пределах компетенции комитета.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Осуществляет от имени Администрации города Оренбурга координацию деятельности муниципальных учреждений, созданных для оказания муниципальных услуг, выполнения работ и исполнения муниципальных функций в целях обеспечения реализации полномочий в сфере создания условий для обеспечения жителей муниципального образования «город Оренбург» услугами общественного питания, торговли и бытового обслуживания, организации деятельности розничных рынков, ярмарок на территории муниципального образования «город Оренбург», реализации политики по оформлению единого</w:t>
      </w:r>
      <w:proofErr w:type="gramEnd"/>
      <w:r w:rsidRPr="00D178CF">
        <w:rPr>
          <w:sz w:val="28"/>
          <w:szCs w:val="28"/>
        </w:rPr>
        <w:t xml:space="preserve"> городского рекламно-информационного пространства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комитета, осуществляемые от имени Администрации города Оренбурга по формированию единой городской политики в сфере размещения объектов наружной рекламы, объектов наружной информации на территории муниципального образования «город Оренбург», направленной на улучшение внешнего облика муниципального образования «город Оренбург», определение приоритетных направлений деятельности в этой сфере: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lastRenderedPageBreak/>
        <w:t>Обеспечивает проведение торгов на право установки и эксплуатации рекламных конструкций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по результатам проведенных торгов подготовку и заключение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или на земельном участке, собственность на который не разграничена, в порядке, установленном законодательством Российской Федерации, Оренбургской области, муниципальными правовыми актами.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проект плана мероприятий по размещению социальной рекламы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документацию по закупкам работ, услуг на производство и распространение социальной рекламы в соответствии с законодательством Российской Федерации, Оренбургской области, муниципальными правовыми актами.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подготовку и заключение с владельцами рекламных конструкций договоров о бесплатном размещении социальной рекламы в интересах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Осуществляет полномочия (функции) в сфере размещения на территории муниципального образования «город Оренбург» объектов наружной информации в порядке, установленном муниципальным правовым актом.</w:t>
      </w:r>
    </w:p>
    <w:p w:rsid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в установленном порядке проекты муниципальных правовых актов в сфере размещения объектов наружной рекламы и наружной информации.</w:t>
      </w:r>
    </w:p>
    <w:p w:rsidR="00E0244C" w:rsidRDefault="00E0244C" w:rsidP="00E0244C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</w:t>
      </w:r>
      <w:r w:rsidRPr="00DB719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Оренбурга 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№ 2298-п муниципальному казенному учреждению «Центр муниципальных расчетов» 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МКУ ЦМР).</w:t>
      </w:r>
      <w:proofErr w:type="gramEnd"/>
    </w:p>
    <w:p w:rsidR="000C2D1F" w:rsidRDefault="009A6258" w:rsidP="000C2D1F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Годовую</w:t>
      </w:r>
      <w:r w:rsidR="000C2D1F" w:rsidRPr="009579BC">
        <w:rPr>
          <w:sz w:val="28"/>
          <w:szCs w:val="28"/>
        </w:rPr>
        <w:t xml:space="preserve"> б</w:t>
      </w:r>
      <w:r w:rsidR="000C2D1F">
        <w:rPr>
          <w:sz w:val="28"/>
          <w:szCs w:val="28"/>
        </w:rPr>
        <w:t xml:space="preserve">юджетную отчетность составил главный бухгалтер МКУ «ЦМР» </w:t>
      </w:r>
      <w:proofErr w:type="spellStart"/>
      <w:r w:rsidR="000C2D1F">
        <w:rPr>
          <w:sz w:val="28"/>
          <w:szCs w:val="28"/>
        </w:rPr>
        <w:t>Дрыганова</w:t>
      </w:r>
      <w:proofErr w:type="spellEnd"/>
      <w:r w:rsidR="000C2D1F">
        <w:rPr>
          <w:sz w:val="28"/>
          <w:szCs w:val="28"/>
        </w:rPr>
        <w:t xml:space="preserve"> Н.Е.</w:t>
      </w:r>
    </w:p>
    <w:p w:rsidR="00EE092A" w:rsidRPr="003F243C" w:rsidRDefault="00EE092A" w:rsidP="000C2D1F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960686" w:rsidRPr="008762D1" w:rsidRDefault="00960686" w:rsidP="00960686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 w:rsidRPr="003205A5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>казенное у</w:t>
      </w:r>
      <w:r w:rsidRPr="003205A5">
        <w:rPr>
          <w:b/>
          <w:sz w:val="28"/>
          <w:szCs w:val="28"/>
        </w:rPr>
        <w:t>чреждение «</w:t>
      </w:r>
      <w:proofErr w:type="spellStart"/>
      <w:r w:rsidRPr="003205A5">
        <w:rPr>
          <w:b/>
          <w:sz w:val="28"/>
          <w:szCs w:val="28"/>
        </w:rPr>
        <w:t>Оренбургторгсервис</w:t>
      </w:r>
      <w:proofErr w:type="spellEnd"/>
      <w:r w:rsidRPr="003205A5">
        <w:rPr>
          <w:b/>
          <w:sz w:val="28"/>
          <w:szCs w:val="28"/>
        </w:rPr>
        <w:t>»</w:t>
      </w:r>
      <w:r w:rsidRPr="003205A5">
        <w:rPr>
          <w:sz w:val="28"/>
          <w:szCs w:val="28"/>
        </w:rPr>
        <w:t xml:space="preserve"> </w:t>
      </w:r>
      <w:r w:rsidR="00D81ADF">
        <w:rPr>
          <w:sz w:val="28"/>
          <w:szCs w:val="28"/>
        </w:rPr>
        <w:t xml:space="preserve">(далее - </w:t>
      </w:r>
      <w:r w:rsidR="00D81ADF" w:rsidRPr="003205A5">
        <w:rPr>
          <w:sz w:val="28"/>
          <w:szCs w:val="28"/>
        </w:rPr>
        <w:t>М</w:t>
      </w:r>
      <w:r w:rsidR="00D81ADF">
        <w:rPr>
          <w:sz w:val="28"/>
          <w:szCs w:val="28"/>
        </w:rPr>
        <w:t>К</w:t>
      </w:r>
      <w:r w:rsidR="00D81ADF" w:rsidRPr="003205A5">
        <w:rPr>
          <w:sz w:val="28"/>
          <w:szCs w:val="28"/>
        </w:rPr>
        <w:t>У «</w:t>
      </w:r>
      <w:proofErr w:type="spellStart"/>
      <w:r w:rsidR="00D81ADF" w:rsidRPr="003205A5">
        <w:rPr>
          <w:sz w:val="28"/>
          <w:szCs w:val="28"/>
        </w:rPr>
        <w:t>Оренбургторгсервис</w:t>
      </w:r>
      <w:proofErr w:type="spellEnd"/>
      <w:r w:rsidR="00D81ADF" w:rsidRPr="003205A5">
        <w:rPr>
          <w:sz w:val="28"/>
          <w:szCs w:val="28"/>
        </w:rPr>
        <w:t>»</w:t>
      </w:r>
      <w:r w:rsidR="00D81ADF">
        <w:rPr>
          <w:sz w:val="28"/>
          <w:szCs w:val="28"/>
        </w:rPr>
        <w:t xml:space="preserve">) </w:t>
      </w:r>
      <w:r w:rsidRPr="003205A5">
        <w:rPr>
          <w:sz w:val="28"/>
          <w:szCs w:val="28"/>
        </w:rPr>
        <w:t>является некоммерческой организацией и действует в соответствии с Гражданским кодексом Российской Федерации, Федеральным законом «Об общих принципах организации местного самоуправления в Российской Федера</w:t>
      </w:r>
      <w:r>
        <w:rPr>
          <w:sz w:val="28"/>
          <w:szCs w:val="28"/>
        </w:rPr>
        <w:t>ции», Уставом города Оренбурга, уставом муниципального учреждения</w:t>
      </w:r>
      <w:r w:rsidR="00C12414">
        <w:rPr>
          <w:sz w:val="28"/>
          <w:szCs w:val="28"/>
        </w:rPr>
        <w:t xml:space="preserve">, </w:t>
      </w:r>
      <w:r w:rsidR="00C12414" w:rsidRPr="008762D1">
        <w:rPr>
          <w:sz w:val="28"/>
          <w:szCs w:val="28"/>
        </w:rPr>
        <w:t xml:space="preserve">утвержденным постановлением </w:t>
      </w:r>
      <w:r w:rsidR="00C12414" w:rsidRPr="008762D1">
        <w:rPr>
          <w:sz w:val="28"/>
          <w:szCs w:val="28"/>
        </w:rPr>
        <w:lastRenderedPageBreak/>
        <w:t>Администрации города Оренбурга от 25.01.2022 № 111-п</w:t>
      </w:r>
      <w:r w:rsidR="008762D1">
        <w:rPr>
          <w:sz w:val="28"/>
          <w:szCs w:val="28"/>
        </w:rPr>
        <w:t xml:space="preserve">, </w:t>
      </w:r>
      <w:r w:rsidR="008762D1" w:rsidRPr="008762D1">
        <w:rPr>
          <w:color w:val="000000"/>
          <w:sz w:val="28"/>
          <w:szCs w:val="28"/>
          <w:lang w:bidi="ru-RU"/>
        </w:rPr>
        <w:t>распоряжение</w:t>
      </w:r>
      <w:r w:rsidR="008762D1">
        <w:rPr>
          <w:color w:val="000000"/>
          <w:sz w:val="28"/>
          <w:szCs w:val="28"/>
          <w:lang w:bidi="ru-RU"/>
        </w:rPr>
        <w:t>м</w:t>
      </w:r>
      <w:r w:rsidR="008762D1" w:rsidRPr="008762D1">
        <w:rPr>
          <w:color w:val="000000"/>
          <w:sz w:val="28"/>
          <w:szCs w:val="28"/>
          <w:lang w:bidi="ru-RU"/>
        </w:rPr>
        <w:t xml:space="preserve"> комитета потребительского рынка, услуг и развития предпринимательства администрации города Оренбурга от 13.04.2023 № 3-р «Об изложении</w:t>
      </w:r>
      <w:proofErr w:type="gramEnd"/>
      <w:r w:rsidR="008762D1" w:rsidRPr="008762D1">
        <w:rPr>
          <w:color w:val="000000"/>
          <w:sz w:val="28"/>
          <w:szCs w:val="28"/>
          <w:lang w:bidi="ru-RU"/>
        </w:rPr>
        <w:t xml:space="preserve"> Устава муниципального казенного учреждения «</w:t>
      </w:r>
      <w:proofErr w:type="spellStart"/>
      <w:r w:rsidR="008762D1" w:rsidRPr="008762D1">
        <w:rPr>
          <w:color w:val="000000"/>
          <w:sz w:val="28"/>
          <w:szCs w:val="28"/>
          <w:lang w:bidi="ru-RU"/>
        </w:rPr>
        <w:t>Оренбургторгсервис</w:t>
      </w:r>
      <w:proofErr w:type="spellEnd"/>
      <w:r w:rsidR="008762D1" w:rsidRPr="008762D1">
        <w:rPr>
          <w:color w:val="000000"/>
          <w:sz w:val="28"/>
          <w:szCs w:val="28"/>
          <w:lang w:bidi="ru-RU"/>
        </w:rPr>
        <w:t xml:space="preserve"> в новой редакции»</w:t>
      </w:r>
      <w:r w:rsidR="008762D1">
        <w:rPr>
          <w:color w:val="000000"/>
          <w:sz w:val="28"/>
          <w:szCs w:val="28"/>
          <w:lang w:bidi="ru-RU"/>
        </w:rPr>
        <w:t xml:space="preserve"> (с изменениями).</w:t>
      </w:r>
    </w:p>
    <w:p w:rsidR="00960686" w:rsidRDefault="00960686" w:rsidP="0096068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05A5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205A5">
        <w:rPr>
          <w:sz w:val="28"/>
          <w:szCs w:val="28"/>
        </w:rPr>
        <w:t>У «</w:t>
      </w:r>
      <w:proofErr w:type="spellStart"/>
      <w:r w:rsidRPr="003205A5">
        <w:rPr>
          <w:sz w:val="28"/>
          <w:szCs w:val="28"/>
        </w:rPr>
        <w:t>Оренбургторгсервис</w:t>
      </w:r>
      <w:proofErr w:type="spellEnd"/>
      <w:r w:rsidRPr="003205A5">
        <w:rPr>
          <w:sz w:val="28"/>
          <w:szCs w:val="28"/>
        </w:rPr>
        <w:t>» является самостоятельным юридическим лицом, действует на основании устава, имеет самостоятельный баланс, лицевой счет, открытый в финансовом управлении администрации города Оренбурга, имущество, необходимое для осуществления деятельности, закрепленное на праве оперативного управления.</w:t>
      </w:r>
      <w:r w:rsidRPr="00717B4E">
        <w:rPr>
          <w:sz w:val="28"/>
          <w:szCs w:val="28"/>
        </w:rPr>
        <w:t xml:space="preserve"> </w:t>
      </w:r>
    </w:p>
    <w:p w:rsidR="00960686" w:rsidRPr="00717B4E" w:rsidRDefault="00960686" w:rsidP="0096068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17B4E">
        <w:rPr>
          <w:sz w:val="28"/>
          <w:szCs w:val="28"/>
        </w:rPr>
        <w:t xml:space="preserve">В финансовом управлении администрации города Оренбурга </w:t>
      </w:r>
      <w:r w:rsidRPr="003205A5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205A5">
        <w:rPr>
          <w:sz w:val="28"/>
          <w:szCs w:val="28"/>
        </w:rPr>
        <w:t>У «</w:t>
      </w:r>
      <w:proofErr w:type="spellStart"/>
      <w:r w:rsidRPr="003205A5">
        <w:rPr>
          <w:sz w:val="28"/>
          <w:szCs w:val="28"/>
        </w:rPr>
        <w:t>Оренбургторгсервис</w:t>
      </w:r>
      <w:proofErr w:type="spellEnd"/>
      <w:r w:rsidRPr="003205A5">
        <w:rPr>
          <w:sz w:val="28"/>
          <w:szCs w:val="28"/>
        </w:rPr>
        <w:t>»</w:t>
      </w:r>
      <w:r w:rsidRPr="00717B4E">
        <w:rPr>
          <w:sz w:val="28"/>
          <w:szCs w:val="28"/>
        </w:rPr>
        <w:t xml:space="preserve"> открыты лицевые счета:</w:t>
      </w:r>
    </w:p>
    <w:p w:rsidR="00960686" w:rsidRPr="00717B4E" w:rsidRDefault="00960686" w:rsidP="0096068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17B4E">
        <w:rPr>
          <w:sz w:val="28"/>
          <w:szCs w:val="28"/>
        </w:rPr>
        <w:t>01</w:t>
      </w:r>
      <w:r w:rsidR="00270B93">
        <w:rPr>
          <w:sz w:val="28"/>
          <w:szCs w:val="28"/>
        </w:rPr>
        <w:t>3</w:t>
      </w:r>
      <w:r w:rsidRPr="00717B4E">
        <w:rPr>
          <w:sz w:val="28"/>
          <w:szCs w:val="28"/>
        </w:rPr>
        <w:t>.10.00</w:t>
      </w:r>
      <w:r>
        <w:rPr>
          <w:sz w:val="28"/>
          <w:szCs w:val="28"/>
        </w:rPr>
        <w:t>2</w:t>
      </w:r>
      <w:r w:rsidRPr="00717B4E">
        <w:rPr>
          <w:sz w:val="28"/>
          <w:szCs w:val="28"/>
        </w:rPr>
        <w:t>.1 – лицевой счет получателя бюджетных средств;</w:t>
      </w:r>
    </w:p>
    <w:p w:rsidR="00960686" w:rsidRPr="00717B4E" w:rsidRDefault="00270B93" w:rsidP="0096068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013</w:t>
      </w:r>
      <w:r w:rsidR="00960686" w:rsidRPr="00717B4E">
        <w:rPr>
          <w:sz w:val="28"/>
          <w:szCs w:val="28"/>
        </w:rPr>
        <w:t>.10.00</w:t>
      </w:r>
      <w:r w:rsidR="00960686">
        <w:rPr>
          <w:sz w:val="28"/>
          <w:szCs w:val="28"/>
        </w:rPr>
        <w:t>2</w:t>
      </w:r>
      <w:r w:rsidR="00960686" w:rsidRPr="00717B4E">
        <w:rPr>
          <w:sz w:val="28"/>
          <w:szCs w:val="28"/>
        </w:rPr>
        <w:t>.3 – лицевой счет для отражения операций со средствами, поступающими во временное распоряжение.</w:t>
      </w:r>
    </w:p>
    <w:p w:rsidR="00960686" w:rsidRDefault="00960686" w:rsidP="00960686">
      <w:pPr>
        <w:autoSpaceDE w:val="0"/>
        <w:autoSpaceDN w:val="0"/>
        <w:adjustRightInd w:val="0"/>
        <w:spacing w:after="40"/>
        <w:ind w:right="142" w:firstLine="709"/>
        <w:jc w:val="both"/>
        <w:outlineLvl w:val="1"/>
        <w:rPr>
          <w:sz w:val="28"/>
          <w:szCs w:val="28"/>
        </w:rPr>
      </w:pPr>
      <w:r w:rsidRPr="003205A5">
        <w:rPr>
          <w:sz w:val="28"/>
          <w:szCs w:val="28"/>
        </w:rPr>
        <w:t>Юридический адрес  учреждения:</w:t>
      </w:r>
      <w:r>
        <w:rPr>
          <w:sz w:val="28"/>
          <w:szCs w:val="28"/>
        </w:rPr>
        <w:t xml:space="preserve"> </w:t>
      </w:r>
      <w:r w:rsidRPr="003205A5">
        <w:rPr>
          <w:sz w:val="28"/>
          <w:szCs w:val="28"/>
        </w:rPr>
        <w:t xml:space="preserve">460000, г. Оренбург, </w:t>
      </w:r>
      <w:proofErr w:type="spellStart"/>
      <w:r>
        <w:rPr>
          <w:sz w:val="28"/>
          <w:szCs w:val="28"/>
        </w:rPr>
        <w:t>пр</w:t>
      </w:r>
      <w:proofErr w:type="gramStart"/>
      <w:r w:rsidRPr="003205A5">
        <w:rPr>
          <w:sz w:val="28"/>
          <w:szCs w:val="28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обеды</w:t>
      </w:r>
      <w:proofErr w:type="spellEnd"/>
      <w:r>
        <w:rPr>
          <w:sz w:val="28"/>
          <w:szCs w:val="28"/>
        </w:rPr>
        <w:t>, 24</w:t>
      </w:r>
      <w:r w:rsidRPr="003205A5">
        <w:rPr>
          <w:sz w:val="28"/>
          <w:szCs w:val="28"/>
        </w:rPr>
        <w:t xml:space="preserve">. </w:t>
      </w:r>
    </w:p>
    <w:p w:rsidR="00422BA2" w:rsidRPr="004C4765" w:rsidRDefault="00422BA2" w:rsidP="00422BA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4765">
        <w:rPr>
          <w:sz w:val="28"/>
          <w:szCs w:val="28"/>
        </w:rPr>
        <w:t xml:space="preserve">ИНН </w:t>
      </w:r>
      <w:r>
        <w:rPr>
          <w:sz w:val="28"/>
          <w:szCs w:val="28"/>
        </w:rPr>
        <w:t>5610069210</w:t>
      </w:r>
      <w:r w:rsidRPr="004C4765">
        <w:rPr>
          <w:sz w:val="28"/>
          <w:szCs w:val="28"/>
        </w:rPr>
        <w:t xml:space="preserve">,  КПП </w:t>
      </w:r>
      <w:r>
        <w:rPr>
          <w:sz w:val="28"/>
          <w:szCs w:val="28"/>
        </w:rPr>
        <w:t>561201001</w:t>
      </w:r>
      <w:r w:rsidRPr="004C4765">
        <w:rPr>
          <w:sz w:val="28"/>
          <w:szCs w:val="28"/>
        </w:rPr>
        <w:t xml:space="preserve">, ОКПО </w:t>
      </w:r>
      <w:r w:rsidR="009452D0">
        <w:rPr>
          <w:sz w:val="28"/>
          <w:szCs w:val="28"/>
        </w:rPr>
        <w:t>57295624</w:t>
      </w:r>
      <w:r w:rsidRPr="004C4765">
        <w:rPr>
          <w:sz w:val="28"/>
          <w:szCs w:val="28"/>
        </w:rPr>
        <w:t xml:space="preserve">, ОКТМО 53701000, ОГРН </w:t>
      </w:r>
      <w:r>
        <w:rPr>
          <w:sz w:val="28"/>
          <w:szCs w:val="28"/>
        </w:rPr>
        <w:t>2175658310914</w:t>
      </w:r>
      <w:r w:rsidRPr="004C4765">
        <w:rPr>
          <w:sz w:val="28"/>
          <w:szCs w:val="28"/>
        </w:rPr>
        <w:t xml:space="preserve">. Организационно-правовая форма (ОКОПФ): 75404 –Муниципальные казенные учреждения. ОКВЭД </w:t>
      </w:r>
      <w:r>
        <w:rPr>
          <w:sz w:val="28"/>
          <w:szCs w:val="28"/>
        </w:rPr>
        <w:t>70.22</w:t>
      </w:r>
      <w:r w:rsidRPr="004C4765">
        <w:rPr>
          <w:sz w:val="28"/>
          <w:szCs w:val="28"/>
        </w:rPr>
        <w:t>.</w:t>
      </w:r>
    </w:p>
    <w:p w:rsidR="00960686" w:rsidRDefault="00960686" w:rsidP="00960686">
      <w:pPr>
        <w:suppressAutoHyphens/>
        <w:autoSpaceDE w:val="0"/>
        <w:autoSpaceDN w:val="0"/>
        <w:adjustRightInd w:val="0"/>
        <w:ind w:left="142" w:firstLine="56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Право</w:t>
      </w:r>
      <w:r w:rsidR="00E0244C">
        <w:rPr>
          <w:sz w:val="28"/>
          <w:szCs w:val="28"/>
        </w:rPr>
        <w:t>м</w:t>
      </w:r>
      <w:r>
        <w:rPr>
          <w:sz w:val="28"/>
          <w:szCs w:val="28"/>
        </w:rPr>
        <w:t xml:space="preserve"> первой подписи </w:t>
      </w:r>
      <w:r w:rsidR="00E0244C">
        <w:rPr>
          <w:sz w:val="28"/>
          <w:szCs w:val="28"/>
        </w:rPr>
        <w:t xml:space="preserve">наделен </w:t>
      </w:r>
      <w:r>
        <w:rPr>
          <w:sz w:val="28"/>
          <w:szCs w:val="28"/>
        </w:rPr>
        <w:t>директор МКУ «</w:t>
      </w:r>
      <w:proofErr w:type="spellStart"/>
      <w:r>
        <w:rPr>
          <w:sz w:val="28"/>
          <w:szCs w:val="28"/>
        </w:rPr>
        <w:t>Оренбургторгсервис</w:t>
      </w:r>
      <w:proofErr w:type="spellEnd"/>
      <w:r>
        <w:rPr>
          <w:sz w:val="28"/>
          <w:szCs w:val="28"/>
        </w:rPr>
        <w:t>». Правом второй подписи наделен директор муниципального казенного учреждения «Центр муниципальных расчетов».</w:t>
      </w:r>
    </w:p>
    <w:p w:rsidR="008762D1" w:rsidRPr="008762D1" w:rsidRDefault="008762D1" w:rsidP="008762D1">
      <w:pPr>
        <w:widowControl w:val="0"/>
        <w:tabs>
          <w:tab w:val="left" w:pos="1361"/>
        </w:tabs>
        <w:spacing w:line="319" w:lineRule="exact"/>
        <w:ind w:firstLine="709"/>
        <w:jc w:val="both"/>
        <w:rPr>
          <w:sz w:val="28"/>
          <w:szCs w:val="28"/>
        </w:rPr>
      </w:pPr>
      <w:proofErr w:type="gramStart"/>
      <w:r w:rsidRPr="008762D1">
        <w:rPr>
          <w:color w:val="000000"/>
          <w:sz w:val="28"/>
          <w:szCs w:val="28"/>
          <w:lang w:bidi="ru-RU"/>
        </w:rPr>
        <w:t>Учреждение создано с целью выполнения работ, оказания услуг и исполнения функций в целях обеспечения реализации полномочий органов местного самоуправления муниципального образования «город Оренбург» в сфере создания условий для обеспечения жителей города Оренбурга услугами торговли, организации деятельности розничных рынков на территории муниципального образования «город Оренбург», ярмарок и продажи товаров (выполнения работ, оказания услуг) на территории муниципального образования «город Оренбург».</w:t>
      </w:r>
      <w:proofErr w:type="gramEnd"/>
    </w:p>
    <w:p w:rsidR="000C2D1F" w:rsidRPr="00002C43" w:rsidRDefault="0093234B" w:rsidP="000C2D1F">
      <w:pPr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З</w:t>
      </w:r>
      <w:r w:rsidR="000C2D1F" w:rsidRPr="00002C43">
        <w:rPr>
          <w:noProof/>
          <w:color w:val="000000"/>
          <w:sz w:val="28"/>
          <w:szCs w:val="28"/>
        </w:rPr>
        <w:t xml:space="preserve">адачами </w:t>
      </w:r>
      <w:r w:rsidR="000C2D1F" w:rsidRPr="00B42295">
        <w:rPr>
          <w:sz w:val="28"/>
          <w:szCs w:val="28"/>
        </w:rPr>
        <w:t>МКУ «</w:t>
      </w:r>
      <w:proofErr w:type="spellStart"/>
      <w:r w:rsidR="000C2D1F" w:rsidRPr="00B42295">
        <w:rPr>
          <w:sz w:val="28"/>
          <w:szCs w:val="28"/>
        </w:rPr>
        <w:t>Оренбургторгсервис</w:t>
      </w:r>
      <w:proofErr w:type="spellEnd"/>
      <w:r w:rsidR="000C2D1F" w:rsidRPr="00B42295">
        <w:rPr>
          <w:sz w:val="28"/>
          <w:szCs w:val="28"/>
        </w:rPr>
        <w:t xml:space="preserve">» </w:t>
      </w:r>
      <w:r w:rsidR="000C2D1F" w:rsidRPr="00002C43">
        <w:rPr>
          <w:noProof/>
          <w:color w:val="000000"/>
          <w:sz w:val="28"/>
          <w:szCs w:val="28"/>
        </w:rPr>
        <w:t>являются:</w:t>
      </w:r>
    </w:p>
    <w:p w:rsidR="008762D1" w:rsidRPr="008762D1" w:rsidRDefault="008762D1" w:rsidP="008762D1">
      <w:pPr>
        <w:spacing w:line="319" w:lineRule="exact"/>
        <w:ind w:firstLine="760"/>
        <w:jc w:val="both"/>
        <w:rPr>
          <w:sz w:val="28"/>
          <w:szCs w:val="28"/>
        </w:rPr>
      </w:pPr>
      <w:r w:rsidRPr="008762D1">
        <w:rPr>
          <w:color w:val="000000"/>
          <w:sz w:val="28"/>
          <w:szCs w:val="28"/>
          <w:lang w:bidi="ru-RU"/>
        </w:rPr>
        <w:t>участие в реализации мероприятий, муниципальных программ, направленных на создание условий по обеспечению жителей города услугами торговли</w:t>
      </w:r>
      <w:r w:rsidR="001404DD">
        <w:rPr>
          <w:color w:val="000000"/>
          <w:sz w:val="28"/>
          <w:szCs w:val="28"/>
          <w:lang w:bidi="ru-RU"/>
        </w:rPr>
        <w:t xml:space="preserve">, </w:t>
      </w:r>
      <w:r w:rsidR="001404DD" w:rsidRPr="000220A1">
        <w:rPr>
          <w:color w:val="000000"/>
          <w:sz w:val="28"/>
          <w:szCs w:val="28"/>
          <w:lang w:bidi="ru-RU"/>
        </w:rPr>
        <w:t>общественного питания и бытового обслуживания</w:t>
      </w:r>
      <w:r w:rsidRPr="000220A1">
        <w:rPr>
          <w:color w:val="000000"/>
          <w:sz w:val="28"/>
          <w:szCs w:val="28"/>
          <w:lang w:bidi="ru-RU"/>
        </w:rPr>
        <w:t>;</w:t>
      </w:r>
    </w:p>
    <w:p w:rsidR="008762D1" w:rsidRPr="008762D1" w:rsidRDefault="008762D1" w:rsidP="008762D1">
      <w:pPr>
        <w:spacing w:line="319" w:lineRule="exact"/>
        <w:ind w:firstLine="760"/>
        <w:jc w:val="both"/>
        <w:rPr>
          <w:sz w:val="28"/>
          <w:szCs w:val="28"/>
        </w:rPr>
      </w:pPr>
      <w:r w:rsidRPr="008762D1">
        <w:rPr>
          <w:color w:val="000000"/>
          <w:sz w:val="28"/>
          <w:szCs w:val="28"/>
          <w:lang w:bidi="ru-RU"/>
        </w:rPr>
        <w:t>выполнение работ, оказание услуг по формированию сведений и внесению их в систему информационного обеспечения в области торговой деятельности муниципального образования «город Оренбург» и систему торгового реестра Оренбургской области;</w:t>
      </w:r>
    </w:p>
    <w:p w:rsidR="008762D1" w:rsidRPr="008762D1" w:rsidRDefault="008762D1" w:rsidP="008762D1">
      <w:pPr>
        <w:spacing w:line="319" w:lineRule="exact"/>
        <w:ind w:firstLine="760"/>
        <w:jc w:val="both"/>
        <w:rPr>
          <w:sz w:val="28"/>
          <w:szCs w:val="28"/>
        </w:rPr>
      </w:pPr>
      <w:r w:rsidRPr="008762D1">
        <w:rPr>
          <w:color w:val="000000"/>
          <w:sz w:val="28"/>
          <w:szCs w:val="28"/>
          <w:lang w:bidi="ru-RU"/>
        </w:rPr>
        <w:t>выполнение работ, оказание услуг в целях реализации полномочий Комитета по организации деятельности розничных рынков;</w:t>
      </w:r>
    </w:p>
    <w:p w:rsidR="008762D1" w:rsidRPr="008762D1" w:rsidRDefault="008762D1" w:rsidP="008762D1">
      <w:pPr>
        <w:spacing w:line="319" w:lineRule="exact"/>
        <w:ind w:firstLine="760"/>
        <w:jc w:val="both"/>
        <w:rPr>
          <w:sz w:val="28"/>
          <w:szCs w:val="28"/>
        </w:rPr>
      </w:pPr>
      <w:r w:rsidRPr="008762D1">
        <w:rPr>
          <w:color w:val="000000"/>
          <w:sz w:val="28"/>
          <w:szCs w:val="28"/>
          <w:lang w:bidi="ru-RU"/>
        </w:rPr>
        <w:t>выполнение работ, оказание услуг в целях реализации полномочий Комитета по организации ярмарок на территории города и продаже товаров (выполнению работ, оказанию услуг) на них;</w:t>
      </w:r>
    </w:p>
    <w:p w:rsidR="008762D1" w:rsidRPr="000220A1" w:rsidRDefault="008762D1" w:rsidP="008762D1">
      <w:pPr>
        <w:spacing w:line="319" w:lineRule="exact"/>
        <w:ind w:firstLine="760"/>
        <w:jc w:val="both"/>
        <w:rPr>
          <w:sz w:val="28"/>
          <w:szCs w:val="28"/>
        </w:rPr>
      </w:pPr>
      <w:proofErr w:type="gramStart"/>
      <w:r w:rsidRPr="008762D1">
        <w:rPr>
          <w:color w:val="000000"/>
          <w:sz w:val="28"/>
          <w:szCs w:val="28"/>
          <w:lang w:bidi="ru-RU"/>
        </w:rPr>
        <w:lastRenderedPageBreak/>
        <w:t xml:space="preserve">выполнение работ, оказание услуг, подготовка документов в целях реализации полномочий Комитета по проведению торгов на право заключения договоров на размещение нестационарных торговых объектов на землях общего пользования, </w:t>
      </w:r>
      <w:r w:rsidRPr="000220A1">
        <w:rPr>
          <w:color w:val="000000"/>
          <w:sz w:val="28"/>
          <w:szCs w:val="28"/>
          <w:lang w:bidi="ru-RU"/>
        </w:rPr>
        <w:t xml:space="preserve">находящихся в </w:t>
      </w:r>
      <w:r w:rsidR="00630B86" w:rsidRPr="000220A1">
        <w:rPr>
          <w:color w:val="000000"/>
          <w:sz w:val="28"/>
          <w:szCs w:val="28"/>
          <w:lang w:bidi="ru-RU"/>
        </w:rPr>
        <w:t xml:space="preserve">государственной собственности или </w:t>
      </w:r>
      <w:r w:rsidRPr="000220A1">
        <w:rPr>
          <w:color w:val="000000"/>
          <w:sz w:val="28"/>
          <w:szCs w:val="28"/>
          <w:lang w:bidi="ru-RU"/>
        </w:rPr>
        <w:t xml:space="preserve">муниципальной собственности муниципального образования «город Оренбург», </w:t>
      </w:r>
      <w:r w:rsidR="00630B86" w:rsidRPr="000220A1">
        <w:rPr>
          <w:color w:val="000000"/>
          <w:sz w:val="28"/>
          <w:szCs w:val="28"/>
          <w:lang w:bidi="ru-RU"/>
        </w:rPr>
        <w:t xml:space="preserve"> иных полномочий Комитета по созданию условий для обеспечения жителей услугами общественного питания, торговли и бытового обслуживания в порядке, установленном законодательством Российской Федерации</w:t>
      </w:r>
      <w:proofErr w:type="gramEnd"/>
      <w:r w:rsidR="00630B86" w:rsidRPr="000220A1">
        <w:rPr>
          <w:color w:val="000000"/>
          <w:sz w:val="28"/>
          <w:szCs w:val="28"/>
          <w:lang w:bidi="ru-RU"/>
        </w:rPr>
        <w:t>, Оренбургской области, муниципальными правовыми актами;</w:t>
      </w:r>
    </w:p>
    <w:p w:rsidR="008762D1" w:rsidRPr="000220A1" w:rsidRDefault="008762D1" w:rsidP="008762D1">
      <w:pPr>
        <w:spacing w:line="319" w:lineRule="exact"/>
        <w:ind w:firstLine="760"/>
        <w:jc w:val="both"/>
        <w:rPr>
          <w:sz w:val="28"/>
          <w:szCs w:val="28"/>
        </w:rPr>
      </w:pPr>
      <w:proofErr w:type="gramStart"/>
      <w:r w:rsidRPr="000220A1">
        <w:rPr>
          <w:color w:val="000000"/>
          <w:sz w:val="28"/>
          <w:szCs w:val="28"/>
          <w:lang w:bidi="ru-RU"/>
        </w:rPr>
        <w:t>выполнение работ, оказание услуг, подготовка документов в целях реализации полномочий Комитета по проведению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собственности, или на земельных участках, собственность на которые не разграничена на территории муниципального</w:t>
      </w:r>
      <w:r w:rsidR="00630B86" w:rsidRPr="000220A1">
        <w:rPr>
          <w:color w:val="000000"/>
          <w:sz w:val="28"/>
          <w:szCs w:val="28"/>
          <w:lang w:bidi="ru-RU"/>
        </w:rPr>
        <w:t xml:space="preserve"> образования «город Оренбург», иных полномочий Комитета в сфере размещения наружной рекламы и</w:t>
      </w:r>
      <w:proofErr w:type="gramEnd"/>
      <w:r w:rsidR="00630B86" w:rsidRPr="000220A1">
        <w:rPr>
          <w:color w:val="000000"/>
          <w:sz w:val="28"/>
          <w:szCs w:val="28"/>
          <w:lang w:bidi="ru-RU"/>
        </w:rPr>
        <w:t xml:space="preserve"> объектов наружной информации в порядке, установленном законодательством Российской Федерации, Оренбургской области, муниципальными правовыми актами;</w:t>
      </w:r>
    </w:p>
    <w:p w:rsidR="008762D1" w:rsidRPr="000220A1" w:rsidRDefault="008762D1" w:rsidP="00021116">
      <w:pPr>
        <w:tabs>
          <w:tab w:val="left" w:pos="5641"/>
          <w:tab w:val="left" w:pos="7875"/>
        </w:tabs>
        <w:spacing w:line="319" w:lineRule="exact"/>
        <w:ind w:firstLine="760"/>
        <w:jc w:val="both"/>
        <w:rPr>
          <w:color w:val="000000"/>
          <w:sz w:val="28"/>
          <w:szCs w:val="28"/>
          <w:lang w:bidi="ru-RU"/>
        </w:rPr>
      </w:pPr>
      <w:r w:rsidRPr="000220A1">
        <w:rPr>
          <w:color w:val="000000"/>
          <w:sz w:val="28"/>
          <w:szCs w:val="28"/>
          <w:lang w:bidi="ru-RU"/>
        </w:rPr>
        <w:t xml:space="preserve">осуществление полномочий арендодателя, ссудодателя при сдаче в аренду, субаренду и безвозмездное пользование движимого имущества, </w:t>
      </w:r>
      <w:r w:rsidR="00021116" w:rsidRPr="000220A1">
        <w:rPr>
          <w:color w:val="000000"/>
          <w:sz w:val="28"/>
          <w:szCs w:val="28"/>
          <w:lang w:bidi="ru-RU"/>
        </w:rPr>
        <w:t xml:space="preserve">включенного в Реестр имущества, находящегося в собственности муниципального образования «город Оренбург», и </w:t>
      </w:r>
      <w:r w:rsidRPr="000220A1">
        <w:rPr>
          <w:color w:val="000000"/>
          <w:sz w:val="28"/>
          <w:szCs w:val="28"/>
          <w:lang w:bidi="ru-RU"/>
        </w:rPr>
        <w:t>закрепленного за Учреждением на</w:t>
      </w:r>
      <w:r w:rsidR="00021116" w:rsidRPr="000220A1">
        <w:rPr>
          <w:color w:val="000000"/>
          <w:sz w:val="28"/>
          <w:szCs w:val="28"/>
          <w:lang w:bidi="ru-RU"/>
        </w:rPr>
        <w:t xml:space="preserve"> праве оперативного управления.</w:t>
      </w:r>
    </w:p>
    <w:p w:rsidR="008762D1" w:rsidRPr="008762D1" w:rsidRDefault="008762D1" w:rsidP="008762D1">
      <w:pPr>
        <w:spacing w:line="319" w:lineRule="exact"/>
        <w:ind w:firstLine="709"/>
        <w:jc w:val="both"/>
        <w:rPr>
          <w:sz w:val="28"/>
          <w:szCs w:val="28"/>
        </w:rPr>
      </w:pPr>
      <w:r w:rsidRPr="000220A1">
        <w:rPr>
          <w:color w:val="000000"/>
          <w:sz w:val="28"/>
          <w:szCs w:val="28"/>
          <w:lang w:bidi="ru-RU"/>
        </w:rPr>
        <w:t>Учредителем и собственником имущества</w:t>
      </w:r>
      <w:r w:rsidRPr="008762D1">
        <w:rPr>
          <w:color w:val="000000"/>
          <w:sz w:val="28"/>
          <w:szCs w:val="28"/>
          <w:lang w:bidi="ru-RU"/>
        </w:rPr>
        <w:t xml:space="preserve"> Учреждения является муниципальное образование «город Оренбург». Функции и полномочия учредителя Учреждения от имени муниципального образования «город Оренбург» осуществляет Администрация города Оренбурга в лице комитета потребительского рынка, услуг и развития предпринимательства администрации города Оренбурга</w:t>
      </w:r>
      <w:r>
        <w:rPr>
          <w:color w:val="000000"/>
          <w:sz w:val="28"/>
          <w:szCs w:val="28"/>
          <w:lang w:bidi="ru-RU"/>
        </w:rPr>
        <w:t>.</w:t>
      </w:r>
    </w:p>
    <w:p w:rsidR="00E0244C" w:rsidRDefault="00E0244C" w:rsidP="00E0244C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</w:t>
      </w:r>
      <w:r w:rsidRPr="00DB719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Оренбурга 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№ 2298-п муниципальному казенному учреждению «Центр муниципальных расчетов» 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МКУ ЦМР).</w:t>
      </w:r>
      <w:proofErr w:type="gramEnd"/>
    </w:p>
    <w:p w:rsidR="00E0244C" w:rsidRDefault="009A6258" w:rsidP="00E0244C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Годовую</w:t>
      </w:r>
      <w:r w:rsidR="00E0244C">
        <w:rPr>
          <w:sz w:val="28"/>
          <w:szCs w:val="28"/>
        </w:rPr>
        <w:t xml:space="preserve"> бюджетную отчетность составил главный бухгалтер МКУ «ЦМР» </w:t>
      </w:r>
      <w:proofErr w:type="spellStart"/>
      <w:r w:rsidR="00E0244C">
        <w:rPr>
          <w:sz w:val="28"/>
          <w:szCs w:val="28"/>
        </w:rPr>
        <w:t>Дрыганова</w:t>
      </w:r>
      <w:proofErr w:type="spellEnd"/>
      <w:r w:rsidR="00E0244C">
        <w:rPr>
          <w:sz w:val="28"/>
          <w:szCs w:val="28"/>
        </w:rPr>
        <w:t xml:space="preserve"> Н.Е.</w:t>
      </w:r>
    </w:p>
    <w:p w:rsidR="009133B4" w:rsidRDefault="009133B4" w:rsidP="009133B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133B4">
        <w:rPr>
          <w:sz w:val="28"/>
          <w:szCs w:val="28"/>
        </w:rPr>
        <w:lastRenderedPageBreak/>
        <w:t xml:space="preserve">Органом, осуществляющим внешний государственный (муниципальный) финансовый контроль, является </w:t>
      </w:r>
      <w:r w:rsidRPr="009133B4">
        <w:rPr>
          <w:color w:val="000000"/>
          <w:sz w:val="28"/>
          <w:szCs w:val="28"/>
        </w:rPr>
        <w:t>Счетная палата города Оренбурга.</w:t>
      </w:r>
    </w:p>
    <w:p w:rsidR="000B7EEF" w:rsidRPr="009133B4" w:rsidRDefault="000B7EEF" w:rsidP="009133B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8543CC" w:rsidRPr="00A52E35" w:rsidRDefault="008543CC" w:rsidP="008543C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52E35">
        <w:rPr>
          <w:rFonts w:ascii="Times New Roman" w:hAnsi="Times New Roman"/>
          <w:b/>
          <w:sz w:val="28"/>
          <w:szCs w:val="28"/>
        </w:rPr>
        <w:t>Сведения о результатах деятельности</w:t>
      </w:r>
      <w:r w:rsidR="007F32C8">
        <w:rPr>
          <w:rFonts w:ascii="Times New Roman" w:hAnsi="Times New Roman"/>
          <w:b/>
          <w:sz w:val="28"/>
          <w:szCs w:val="28"/>
        </w:rPr>
        <w:t xml:space="preserve"> субъекта бюджетной отчетности</w:t>
      </w:r>
      <w:r w:rsidRPr="00A52E35">
        <w:rPr>
          <w:rFonts w:ascii="Times New Roman" w:hAnsi="Times New Roman"/>
          <w:b/>
          <w:sz w:val="28"/>
          <w:szCs w:val="28"/>
        </w:rPr>
        <w:t>.</w:t>
      </w:r>
    </w:p>
    <w:p w:rsidR="00C43714" w:rsidRDefault="00C43714" w:rsidP="009579BC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</w:p>
    <w:p w:rsidR="00C43714" w:rsidRDefault="00237B53" w:rsidP="00237B53">
      <w:pPr>
        <w:tabs>
          <w:tab w:val="left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237B53">
        <w:rPr>
          <w:color w:val="000000" w:themeColor="text1"/>
          <w:sz w:val="28"/>
          <w:szCs w:val="28"/>
        </w:rPr>
        <w:t xml:space="preserve">Сотрудники </w:t>
      </w:r>
      <w:r w:rsidR="00C50740">
        <w:rPr>
          <w:color w:val="000000" w:themeColor="text1"/>
          <w:sz w:val="28"/>
          <w:szCs w:val="28"/>
        </w:rPr>
        <w:t>К</w:t>
      </w:r>
      <w:r w:rsidRPr="00237B53">
        <w:rPr>
          <w:color w:val="000000" w:themeColor="text1"/>
          <w:sz w:val="28"/>
          <w:szCs w:val="28"/>
        </w:rPr>
        <w:t>омитета в течение отчетно</w:t>
      </w:r>
      <w:r>
        <w:rPr>
          <w:color w:val="000000" w:themeColor="text1"/>
          <w:sz w:val="28"/>
          <w:szCs w:val="28"/>
        </w:rPr>
        <w:t xml:space="preserve">го периода </w:t>
      </w:r>
      <w:r w:rsidR="00765FAC">
        <w:rPr>
          <w:color w:val="000000" w:themeColor="text1"/>
          <w:sz w:val="28"/>
          <w:szCs w:val="28"/>
        </w:rPr>
        <w:t>повышали квалификацию</w:t>
      </w:r>
      <w:r w:rsidRPr="00237B53">
        <w:rPr>
          <w:color w:val="000000" w:themeColor="text1"/>
          <w:sz w:val="28"/>
          <w:szCs w:val="28"/>
        </w:rPr>
        <w:t xml:space="preserve"> по следующим образовательным программам</w:t>
      </w:r>
      <w:r w:rsidR="00FF305E">
        <w:rPr>
          <w:color w:val="000000" w:themeColor="text1"/>
          <w:sz w:val="28"/>
          <w:szCs w:val="28"/>
        </w:rPr>
        <w:t>, в том числе по м</w:t>
      </w:r>
      <w:r w:rsidR="00FF305E" w:rsidRPr="00FF305E">
        <w:rPr>
          <w:color w:val="000000" w:themeColor="text1"/>
          <w:sz w:val="28"/>
          <w:szCs w:val="28"/>
        </w:rPr>
        <w:t>униципальн</w:t>
      </w:r>
      <w:r w:rsidR="00FF305E">
        <w:rPr>
          <w:color w:val="000000" w:themeColor="text1"/>
          <w:sz w:val="28"/>
          <w:szCs w:val="28"/>
        </w:rPr>
        <w:t>ой программе</w:t>
      </w:r>
      <w:r w:rsidR="00FF305E" w:rsidRPr="00FF305E">
        <w:rPr>
          <w:color w:val="000000" w:themeColor="text1"/>
          <w:sz w:val="28"/>
          <w:szCs w:val="28"/>
        </w:rPr>
        <w:t xml:space="preserve"> </w:t>
      </w:r>
      <w:r w:rsidR="00FF305E">
        <w:rPr>
          <w:color w:val="000000" w:themeColor="text1"/>
          <w:sz w:val="28"/>
          <w:szCs w:val="28"/>
        </w:rPr>
        <w:t>«</w:t>
      </w:r>
      <w:r w:rsidR="00FF305E" w:rsidRPr="00FF305E">
        <w:rPr>
          <w:color w:val="000000" w:themeColor="text1"/>
          <w:sz w:val="28"/>
          <w:szCs w:val="28"/>
        </w:rPr>
        <w:t>Развитие муниципальной службы в Администрации города Оренбурга</w:t>
      </w:r>
      <w:r w:rsidR="00FF305E">
        <w:rPr>
          <w:color w:val="000000" w:themeColor="text1"/>
          <w:sz w:val="28"/>
          <w:szCs w:val="28"/>
        </w:rPr>
        <w:t>»:</w:t>
      </w:r>
    </w:p>
    <w:p w:rsidR="00FF305E" w:rsidRPr="00237B53" w:rsidRDefault="00FF305E" w:rsidP="00765FAC">
      <w:pPr>
        <w:tabs>
          <w:tab w:val="left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871940" w:rsidRPr="00871940">
        <w:rPr>
          <w:color w:val="000000" w:themeColor="text1"/>
          <w:sz w:val="28"/>
          <w:szCs w:val="28"/>
        </w:rPr>
        <w:t>Совершенствование семеноводства основных и перспективных сельскохозяйственных культур в условиях Оренбургской области</w:t>
      </w:r>
      <w:r>
        <w:rPr>
          <w:color w:val="000000" w:themeColor="text1"/>
          <w:sz w:val="28"/>
          <w:szCs w:val="28"/>
        </w:rPr>
        <w:t>»</w:t>
      </w:r>
      <w:r w:rsidR="00871940">
        <w:rPr>
          <w:color w:val="000000" w:themeColor="text1"/>
          <w:sz w:val="28"/>
          <w:szCs w:val="28"/>
        </w:rPr>
        <w:t xml:space="preserve"> </w:t>
      </w:r>
      <w:r w:rsidRPr="00237B53">
        <w:rPr>
          <w:color w:val="000000" w:themeColor="text1"/>
          <w:sz w:val="28"/>
          <w:szCs w:val="28"/>
        </w:rPr>
        <w:t xml:space="preserve">1 </w:t>
      </w:r>
      <w:r w:rsidR="007E613A">
        <w:rPr>
          <w:color w:val="000000" w:themeColor="text1"/>
          <w:sz w:val="28"/>
          <w:szCs w:val="28"/>
        </w:rPr>
        <w:t>муниципальный служащий</w:t>
      </w:r>
      <w:r w:rsidR="00871940">
        <w:rPr>
          <w:color w:val="000000" w:themeColor="text1"/>
          <w:sz w:val="28"/>
          <w:szCs w:val="28"/>
        </w:rPr>
        <w:t xml:space="preserve"> на сумму 3</w:t>
      </w:r>
      <w:r w:rsidRPr="00237B53">
        <w:rPr>
          <w:color w:val="000000" w:themeColor="text1"/>
          <w:sz w:val="28"/>
          <w:szCs w:val="28"/>
        </w:rPr>
        <w:t>500,00 руб.</w:t>
      </w:r>
    </w:p>
    <w:p w:rsidR="00871940" w:rsidRDefault="00871940" w:rsidP="00871940">
      <w:pPr>
        <w:tabs>
          <w:tab w:val="left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871940">
        <w:rPr>
          <w:color w:val="000000" w:themeColor="text1"/>
          <w:sz w:val="28"/>
          <w:szCs w:val="28"/>
        </w:rPr>
        <w:t>Инновации, определяющие устойчивое развитие АПК Оренбургской области в современных условиях</w:t>
      </w:r>
      <w:r>
        <w:rPr>
          <w:color w:val="000000" w:themeColor="text1"/>
          <w:sz w:val="28"/>
          <w:szCs w:val="28"/>
        </w:rPr>
        <w:t xml:space="preserve">» </w:t>
      </w:r>
      <w:r w:rsidRPr="00237B53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 муниципальный служащий</w:t>
      </w:r>
      <w:r w:rsidRPr="00237B53">
        <w:rPr>
          <w:color w:val="000000" w:themeColor="text1"/>
          <w:sz w:val="28"/>
          <w:szCs w:val="28"/>
        </w:rPr>
        <w:t xml:space="preserve"> на сумму </w:t>
      </w:r>
      <w:r>
        <w:rPr>
          <w:color w:val="000000" w:themeColor="text1"/>
          <w:sz w:val="28"/>
          <w:szCs w:val="28"/>
        </w:rPr>
        <w:t>3500,00</w:t>
      </w:r>
      <w:r w:rsidRPr="00237B53">
        <w:rPr>
          <w:color w:val="000000" w:themeColor="text1"/>
          <w:sz w:val="28"/>
          <w:szCs w:val="28"/>
        </w:rPr>
        <w:t xml:space="preserve"> руб.</w:t>
      </w:r>
    </w:p>
    <w:p w:rsidR="009A6258" w:rsidRDefault="009A6258" w:rsidP="00871940">
      <w:pPr>
        <w:tabs>
          <w:tab w:val="left" w:pos="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9A6258">
        <w:rPr>
          <w:color w:val="000000" w:themeColor="text1"/>
          <w:sz w:val="28"/>
          <w:szCs w:val="28"/>
        </w:rPr>
        <w:t>Контрактная система в сфере закупок товаров, работ, услуг для обеспечения государственных и муниципальных нужд</w:t>
      </w:r>
      <w:r>
        <w:rPr>
          <w:color w:val="000000" w:themeColor="text1"/>
          <w:sz w:val="28"/>
          <w:szCs w:val="28"/>
        </w:rPr>
        <w:t>» 1 муниципальный служащий на сумму 12240,00 руб.</w:t>
      </w:r>
    </w:p>
    <w:p w:rsidR="00C43714" w:rsidRDefault="00237B53" w:rsidP="00237B53">
      <w:pPr>
        <w:tabs>
          <w:tab w:val="left" w:pos="0"/>
        </w:tabs>
        <w:suppressAutoHyphens/>
        <w:jc w:val="both"/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C43714" w:rsidRPr="00237B53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 xml:space="preserve">Всего на сумму </w:t>
      </w:r>
      <w:r w:rsidR="009A6258" w:rsidRPr="009A6258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9A6258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A6258" w:rsidRPr="009A6258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>240</w:t>
      </w:r>
      <w:r w:rsidR="009A6258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 xml:space="preserve">,00 </w:t>
      </w:r>
      <w:r w:rsidR="00C43714" w:rsidRPr="00237B53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>руб.</w:t>
      </w:r>
    </w:p>
    <w:p w:rsidR="009A6258" w:rsidRDefault="009A6258" w:rsidP="00237B53">
      <w:pPr>
        <w:tabs>
          <w:tab w:val="left" w:pos="0"/>
        </w:tabs>
        <w:suppressAutoHyphens/>
        <w:jc w:val="both"/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B53" w:rsidRPr="00237B53" w:rsidRDefault="00237B53" w:rsidP="00237B53">
      <w:pPr>
        <w:tabs>
          <w:tab w:val="left" w:pos="0"/>
        </w:tabs>
        <w:suppressAutoHyphens/>
        <w:jc w:val="both"/>
        <w:rPr>
          <w:color w:val="000000" w:themeColor="text1"/>
          <w:sz w:val="28"/>
          <w:szCs w:val="28"/>
        </w:rPr>
      </w:pPr>
      <w:r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МКУ </w:t>
      </w:r>
      <w:r w:rsidR="00871940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 xml:space="preserve">в отчетном периоде </w:t>
      </w:r>
      <w:r w:rsidR="00F76ACB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F76ACB" w:rsidRPr="00F76ACB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дополнительной профессиональной  образовательной программе </w:t>
      </w:r>
      <w:r w:rsidR="00F76ACB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76ACB" w:rsidRPr="00F76ACB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>Предупреждение коррупции в организациях</w:t>
      </w:r>
      <w:r w:rsidR="00F76ACB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>» 2 сотрудника повысили квалификацию на сумму 19800,00 руб.</w:t>
      </w:r>
      <w:r w:rsidR="001316A4">
        <w:rPr>
          <w:rStyle w:val="28pt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579BC" w:rsidRPr="00F773CC" w:rsidRDefault="009579BC" w:rsidP="0050747C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F773CC">
        <w:rPr>
          <w:sz w:val="28"/>
          <w:szCs w:val="28"/>
        </w:rPr>
        <w:t>Штатная численность</w:t>
      </w:r>
      <w:r w:rsidR="008E0B27" w:rsidRPr="00F773CC">
        <w:rPr>
          <w:sz w:val="28"/>
          <w:szCs w:val="28"/>
        </w:rPr>
        <w:t xml:space="preserve"> </w:t>
      </w:r>
      <w:r w:rsidR="00C50740">
        <w:rPr>
          <w:sz w:val="28"/>
          <w:szCs w:val="28"/>
        </w:rPr>
        <w:t>К</w:t>
      </w:r>
      <w:r w:rsidR="008E0B27" w:rsidRPr="00F773CC">
        <w:rPr>
          <w:sz w:val="28"/>
          <w:szCs w:val="28"/>
        </w:rPr>
        <w:t>омитета</w:t>
      </w:r>
      <w:r w:rsidRPr="00F773CC">
        <w:rPr>
          <w:sz w:val="28"/>
          <w:szCs w:val="28"/>
        </w:rPr>
        <w:t xml:space="preserve"> на конец отчетного периода составила </w:t>
      </w:r>
      <w:r w:rsidR="00F7137A" w:rsidRPr="00F773CC">
        <w:rPr>
          <w:sz w:val="28"/>
          <w:szCs w:val="28"/>
        </w:rPr>
        <w:t>2</w:t>
      </w:r>
      <w:r w:rsidR="002B314F" w:rsidRPr="00F773CC">
        <w:rPr>
          <w:sz w:val="28"/>
          <w:szCs w:val="28"/>
        </w:rPr>
        <w:t>0</w:t>
      </w:r>
      <w:r w:rsidRPr="00F773CC">
        <w:rPr>
          <w:sz w:val="28"/>
          <w:szCs w:val="28"/>
        </w:rPr>
        <w:t xml:space="preserve"> единиц, фактически замещен</w:t>
      </w:r>
      <w:r w:rsidR="00F773CC" w:rsidRPr="00F773CC">
        <w:rPr>
          <w:sz w:val="28"/>
          <w:szCs w:val="28"/>
        </w:rPr>
        <w:t>о</w:t>
      </w:r>
      <w:r w:rsidRPr="00F773CC">
        <w:rPr>
          <w:sz w:val="28"/>
          <w:szCs w:val="28"/>
        </w:rPr>
        <w:t xml:space="preserve"> </w:t>
      </w:r>
      <w:r w:rsidR="009A6258">
        <w:rPr>
          <w:sz w:val="28"/>
          <w:szCs w:val="28"/>
        </w:rPr>
        <w:t>19</w:t>
      </w:r>
      <w:r w:rsidR="00367C82" w:rsidRPr="00F773CC">
        <w:rPr>
          <w:sz w:val="28"/>
          <w:szCs w:val="28"/>
        </w:rPr>
        <w:t xml:space="preserve"> единиц</w:t>
      </w:r>
      <w:r w:rsidR="00D94B8D" w:rsidRPr="00F773CC">
        <w:rPr>
          <w:sz w:val="28"/>
          <w:szCs w:val="28"/>
        </w:rPr>
        <w:t>.</w:t>
      </w:r>
    </w:p>
    <w:p w:rsidR="00F91EB3" w:rsidRDefault="00F91EB3" w:rsidP="00F91EB3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773CC">
        <w:rPr>
          <w:sz w:val="28"/>
          <w:szCs w:val="28"/>
        </w:rPr>
        <w:t>Штатная численность МКУ «</w:t>
      </w:r>
      <w:proofErr w:type="spellStart"/>
      <w:r w:rsidRPr="00F773CC">
        <w:rPr>
          <w:sz w:val="28"/>
          <w:szCs w:val="28"/>
        </w:rPr>
        <w:t>Оренбургторгсервис</w:t>
      </w:r>
      <w:proofErr w:type="spellEnd"/>
      <w:r w:rsidRPr="00F773CC">
        <w:rPr>
          <w:sz w:val="28"/>
          <w:szCs w:val="28"/>
        </w:rPr>
        <w:t>» определена в количестве 2</w:t>
      </w:r>
      <w:r w:rsidR="00F7137A" w:rsidRPr="00F773CC">
        <w:rPr>
          <w:sz w:val="28"/>
          <w:szCs w:val="28"/>
        </w:rPr>
        <w:t>5</w:t>
      </w:r>
      <w:r w:rsidRPr="00F773CC">
        <w:rPr>
          <w:sz w:val="28"/>
          <w:szCs w:val="28"/>
        </w:rPr>
        <w:t xml:space="preserve"> единиц, </w:t>
      </w:r>
      <w:r w:rsidR="002A7D09">
        <w:rPr>
          <w:sz w:val="28"/>
          <w:szCs w:val="28"/>
        </w:rPr>
        <w:t>фактически замещено</w:t>
      </w:r>
      <w:r w:rsidR="00F773CC" w:rsidRPr="00F773CC">
        <w:rPr>
          <w:sz w:val="28"/>
          <w:szCs w:val="28"/>
        </w:rPr>
        <w:t xml:space="preserve"> </w:t>
      </w:r>
      <w:r w:rsidR="005D7E18">
        <w:rPr>
          <w:sz w:val="28"/>
          <w:szCs w:val="28"/>
        </w:rPr>
        <w:t>2</w:t>
      </w:r>
      <w:r w:rsidR="0050798B">
        <w:rPr>
          <w:sz w:val="28"/>
          <w:szCs w:val="28"/>
        </w:rPr>
        <w:t>3</w:t>
      </w:r>
      <w:r w:rsidR="003B44BB">
        <w:rPr>
          <w:sz w:val="28"/>
          <w:szCs w:val="28"/>
        </w:rPr>
        <w:t xml:space="preserve"> единицы.</w:t>
      </w:r>
    </w:p>
    <w:p w:rsidR="00476A49" w:rsidRDefault="008E0B27" w:rsidP="00DD2075">
      <w:pPr>
        <w:ind w:firstLine="709"/>
        <w:jc w:val="both"/>
        <w:rPr>
          <w:sz w:val="28"/>
          <w:szCs w:val="28"/>
        </w:rPr>
      </w:pPr>
      <w:r w:rsidRPr="008B2E08">
        <w:rPr>
          <w:sz w:val="28"/>
          <w:szCs w:val="28"/>
        </w:rPr>
        <w:t xml:space="preserve">Комитетом </w:t>
      </w:r>
      <w:r w:rsidR="00DD2075" w:rsidRPr="008B2E08">
        <w:rPr>
          <w:sz w:val="28"/>
          <w:szCs w:val="28"/>
        </w:rPr>
        <w:t xml:space="preserve">за отчетный период заключено </w:t>
      </w:r>
      <w:r w:rsidR="00476A49" w:rsidRPr="0086158E">
        <w:rPr>
          <w:sz w:val="28"/>
          <w:szCs w:val="28"/>
        </w:rPr>
        <w:t>2</w:t>
      </w:r>
      <w:r w:rsidR="00750A25">
        <w:rPr>
          <w:sz w:val="28"/>
          <w:szCs w:val="28"/>
        </w:rPr>
        <w:t>9</w:t>
      </w:r>
      <w:r w:rsidR="00CA4B71">
        <w:rPr>
          <w:sz w:val="28"/>
          <w:szCs w:val="28"/>
        </w:rPr>
        <w:t xml:space="preserve"> </w:t>
      </w:r>
      <w:r w:rsidR="00DD2075" w:rsidRPr="008B2E08">
        <w:rPr>
          <w:sz w:val="28"/>
          <w:szCs w:val="28"/>
        </w:rPr>
        <w:t>контракт</w:t>
      </w:r>
      <w:r w:rsidR="0086158E">
        <w:rPr>
          <w:sz w:val="28"/>
          <w:szCs w:val="28"/>
        </w:rPr>
        <w:t>ов</w:t>
      </w:r>
      <w:r w:rsidR="00476A49">
        <w:rPr>
          <w:sz w:val="28"/>
          <w:szCs w:val="28"/>
        </w:rPr>
        <w:t>:</w:t>
      </w:r>
    </w:p>
    <w:p w:rsidR="0086158E" w:rsidRDefault="0086158E" w:rsidP="00DD20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8B2E08">
        <w:rPr>
          <w:sz w:val="28"/>
          <w:szCs w:val="28"/>
        </w:rPr>
        <w:t>с единственным поставщиком</w:t>
      </w:r>
      <w:r>
        <w:rPr>
          <w:sz w:val="28"/>
          <w:szCs w:val="28"/>
        </w:rPr>
        <w:t xml:space="preserve"> </w:t>
      </w:r>
      <w:r w:rsidRPr="008B2E08">
        <w:rPr>
          <w:sz w:val="28"/>
          <w:szCs w:val="28"/>
        </w:rPr>
        <w:t>(подрядчиком, исполнителем)</w:t>
      </w:r>
      <w:r>
        <w:rPr>
          <w:sz w:val="28"/>
          <w:szCs w:val="28"/>
        </w:rPr>
        <w:t xml:space="preserve"> на </w:t>
      </w:r>
      <w:r w:rsidRPr="00BD39FB">
        <w:rPr>
          <w:sz w:val="28"/>
          <w:szCs w:val="28"/>
        </w:rPr>
        <w:t>основании п. 1 ч. 1 ст. 93 Закона № 44-ФЗ;</w:t>
      </w:r>
    </w:p>
    <w:p w:rsidR="00CA4B71" w:rsidRDefault="00476A49" w:rsidP="00DD20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50A2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DD2075" w:rsidRPr="008B2E08">
        <w:rPr>
          <w:sz w:val="28"/>
          <w:szCs w:val="28"/>
        </w:rPr>
        <w:t xml:space="preserve">с единственным поставщиком (подрядчиком, исполнителем), на основании </w:t>
      </w:r>
      <w:hyperlink r:id="rId15" w:history="1">
        <w:r w:rsidR="00DD2075" w:rsidRPr="008B2E08">
          <w:rPr>
            <w:rStyle w:val="a8"/>
            <w:color w:val="auto"/>
            <w:sz w:val="28"/>
            <w:szCs w:val="28"/>
          </w:rPr>
          <w:t>п. 4 ч. 1 ст. 93</w:t>
        </w:r>
      </w:hyperlink>
      <w:r w:rsidR="00DD2075" w:rsidRPr="008B2E08">
        <w:rPr>
          <w:sz w:val="28"/>
          <w:szCs w:val="28"/>
        </w:rPr>
        <w:t xml:space="preserve"> Закона № 44-Ф</w:t>
      </w:r>
      <w:r>
        <w:rPr>
          <w:sz w:val="28"/>
          <w:szCs w:val="28"/>
        </w:rPr>
        <w:t>З (закупки до 600 000,00 руб.);</w:t>
      </w:r>
    </w:p>
    <w:p w:rsidR="00476A49" w:rsidRDefault="00476A49" w:rsidP="00DD20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341D6">
        <w:rPr>
          <w:sz w:val="28"/>
          <w:szCs w:val="28"/>
        </w:rPr>
        <w:t>3</w:t>
      </w:r>
      <w:r>
        <w:rPr>
          <w:sz w:val="28"/>
          <w:szCs w:val="28"/>
        </w:rPr>
        <w:t xml:space="preserve"> контрактов на основании п.9 ч. 1 ст.93 </w:t>
      </w:r>
      <w:r w:rsidRPr="008B2E08">
        <w:rPr>
          <w:sz w:val="28"/>
          <w:szCs w:val="28"/>
        </w:rPr>
        <w:t>Закона № 44-Ф</w:t>
      </w:r>
      <w:r>
        <w:rPr>
          <w:sz w:val="28"/>
          <w:szCs w:val="28"/>
        </w:rPr>
        <w:t>З.</w:t>
      </w:r>
    </w:p>
    <w:p w:rsidR="00DD2075" w:rsidRPr="008B2E08" w:rsidRDefault="00CA4B71" w:rsidP="00DD20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786B3E">
        <w:rPr>
          <w:sz w:val="28"/>
          <w:szCs w:val="28"/>
        </w:rPr>
        <w:t xml:space="preserve">контракт заключен по результатам проведения электронного аукциона. </w:t>
      </w:r>
      <w:r w:rsidR="00DD2075" w:rsidRPr="008B2E08">
        <w:rPr>
          <w:sz w:val="28"/>
          <w:szCs w:val="28"/>
        </w:rPr>
        <w:t>Экономия бюджетных сре</w:t>
      </w:r>
      <w:proofErr w:type="gramStart"/>
      <w:r w:rsidR="00DD2075" w:rsidRPr="008B2E08">
        <w:rPr>
          <w:sz w:val="28"/>
          <w:szCs w:val="28"/>
        </w:rPr>
        <w:t>дств в р</w:t>
      </w:r>
      <w:proofErr w:type="gramEnd"/>
      <w:r w:rsidR="00DD2075" w:rsidRPr="008B2E08">
        <w:rPr>
          <w:sz w:val="28"/>
          <w:szCs w:val="28"/>
        </w:rPr>
        <w:t>езультате применения конкурентных способов отсутствует.</w:t>
      </w:r>
    </w:p>
    <w:p w:rsidR="008E0B27" w:rsidRPr="008B2E08" w:rsidRDefault="008E0B27" w:rsidP="008E0B27">
      <w:pPr>
        <w:ind w:firstLine="709"/>
        <w:jc w:val="both"/>
        <w:rPr>
          <w:sz w:val="28"/>
          <w:szCs w:val="28"/>
        </w:rPr>
      </w:pPr>
      <w:r w:rsidRPr="008B2E08">
        <w:rPr>
          <w:sz w:val="28"/>
          <w:szCs w:val="28"/>
        </w:rPr>
        <w:t>МКУ «</w:t>
      </w:r>
      <w:proofErr w:type="spellStart"/>
      <w:r w:rsidRPr="008B2E08">
        <w:rPr>
          <w:sz w:val="28"/>
          <w:szCs w:val="28"/>
        </w:rPr>
        <w:t>Оренбургторгсервис</w:t>
      </w:r>
      <w:proofErr w:type="spellEnd"/>
      <w:r w:rsidRPr="008B2E08">
        <w:rPr>
          <w:sz w:val="28"/>
          <w:szCs w:val="28"/>
        </w:rPr>
        <w:t xml:space="preserve">» </w:t>
      </w:r>
      <w:r w:rsidR="00DD2075" w:rsidRPr="008B2E08">
        <w:rPr>
          <w:sz w:val="28"/>
          <w:szCs w:val="28"/>
        </w:rPr>
        <w:t>за отчетный период</w:t>
      </w:r>
      <w:r w:rsidRPr="008B2E08">
        <w:rPr>
          <w:sz w:val="28"/>
          <w:szCs w:val="28"/>
        </w:rPr>
        <w:t xml:space="preserve"> заключено </w:t>
      </w:r>
      <w:r w:rsidR="00750A25">
        <w:rPr>
          <w:sz w:val="28"/>
          <w:szCs w:val="28"/>
        </w:rPr>
        <w:t>13</w:t>
      </w:r>
      <w:r w:rsidR="008D42E4" w:rsidRPr="008B2E08">
        <w:rPr>
          <w:sz w:val="28"/>
          <w:szCs w:val="28"/>
        </w:rPr>
        <w:t xml:space="preserve"> </w:t>
      </w:r>
      <w:r w:rsidRPr="008B2E08">
        <w:rPr>
          <w:sz w:val="28"/>
          <w:szCs w:val="28"/>
        </w:rPr>
        <w:t>контракт</w:t>
      </w:r>
      <w:r w:rsidR="00122381">
        <w:rPr>
          <w:sz w:val="28"/>
          <w:szCs w:val="28"/>
        </w:rPr>
        <w:t>ов</w:t>
      </w:r>
      <w:r w:rsidRPr="008B2E08">
        <w:rPr>
          <w:sz w:val="28"/>
          <w:szCs w:val="28"/>
        </w:rPr>
        <w:t xml:space="preserve"> на основании </w:t>
      </w:r>
      <w:hyperlink r:id="rId16" w:history="1">
        <w:r w:rsidRPr="008B2E08">
          <w:rPr>
            <w:rStyle w:val="a8"/>
            <w:color w:val="auto"/>
            <w:sz w:val="28"/>
            <w:szCs w:val="28"/>
          </w:rPr>
          <w:t>п. 4 ч. 1 ст. 93</w:t>
        </w:r>
      </w:hyperlink>
      <w:r w:rsidRPr="008B2E08">
        <w:rPr>
          <w:sz w:val="28"/>
          <w:szCs w:val="28"/>
        </w:rPr>
        <w:t xml:space="preserve"> Закона № 44-ФЗ (закупки до 600000,00 руб.). </w:t>
      </w:r>
      <w:r w:rsidR="00786B3E">
        <w:rPr>
          <w:sz w:val="28"/>
          <w:szCs w:val="28"/>
        </w:rPr>
        <w:t xml:space="preserve">Закупки конкурентными способами не проводились. </w:t>
      </w:r>
      <w:r w:rsidRPr="008B2E08">
        <w:rPr>
          <w:sz w:val="28"/>
          <w:szCs w:val="28"/>
        </w:rPr>
        <w:t>Экономия от торгов в отчетном периоде отсутствует.</w:t>
      </w:r>
    </w:p>
    <w:p w:rsidR="008B2AD5" w:rsidRDefault="00B368AC" w:rsidP="00B368A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B2E08">
        <w:rPr>
          <w:color w:val="000000"/>
          <w:sz w:val="28"/>
          <w:szCs w:val="28"/>
        </w:rPr>
        <w:t xml:space="preserve">Техническое состояние основных средств </w:t>
      </w:r>
      <w:r w:rsidR="00623470" w:rsidRPr="008B2E08">
        <w:rPr>
          <w:color w:val="000000"/>
          <w:sz w:val="28"/>
          <w:szCs w:val="28"/>
        </w:rPr>
        <w:t xml:space="preserve">учреждений </w:t>
      </w:r>
      <w:r w:rsidRPr="008B2E08">
        <w:rPr>
          <w:color w:val="000000"/>
          <w:sz w:val="28"/>
          <w:szCs w:val="28"/>
        </w:rPr>
        <w:t>находится</w:t>
      </w:r>
      <w:r>
        <w:rPr>
          <w:color w:val="000000"/>
          <w:sz w:val="28"/>
          <w:szCs w:val="28"/>
        </w:rPr>
        <w:t xml:space="preserve"> на хорошем уровне. В </w:t>
      </w:r>
      <w:r w:rsidR="00623470">
        <w:rPr>
          <w:color w:val="000000"/>
          <w:sz w:val="28"/>
          <w:szCs w:val="28"/>
        </w:rPr>
        <w:t>учреждениях</w:t>
      </w:r>
      <w:r>
        <w:rPr>
          <w:color w:val="000000"/>
          <w:sz w:val="28"/>
          <w:szCs w:val="28"/>
        </w:rPr>
        <w:t xml:space="preserve"> своевременно проводятся диагностика, </w:t>
      </w:r>
      <w:r>
        <w:rPr>
          <w:color w:val="000000"/>
          <w:sz w:val="28"/>
          <w:szCs w:val="28"/>
        </w:rPr>
        <w:lastRenderedPageBreak/>
        <w:t>техническое обслуживание, ремонт основных средств. Сохранность основных средств обеспечивается посредством их закрепления за материально-ответственными лицами и проведением инвентаризаций имущества.</w:t>
      </w:r>
      <w:r w:rsidR="00C34DC7">
        <w:rPr>
          <w:color w:val="000000"/>
          <w:sz w:val="28"/>
          <w:szCs w:val="28"/>
        </w:rPr>
        <w:t xml:space="preserve"> </w:t>
      </w:r>
    </w:p>
    <w:p w:rsidR="008B2AD5" w:rsidRDefault="008B2AD5" w:rsidP="008B2AD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основными средствами осуществляется за счет средств бюджета.</w:t>
      </w:r>
    </w:p>
    <w:p w:rsidR="008B2AD5" w:rsidRDefault="008B2AD5" w:rsidP="008B2AD5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01.</w:t>
      </w:r>
      <w:r w:rsidR="00750A25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.202</w:t>
      </w:r>
      <w:r w:rsidR="00750A2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балансовая стоимость объектов основных средств составляет </w:t>
      </w:r>
      <w:r w:rsidR="00AC6DBA">
        <w:rPr>
          <w:color w:val="000000"/>
          <w:sz w:val="28"/>
          <w:szCs w:val="28"/>
        </w:rPr>
        <w:t>5248771,43</w:t>
      </w:r>
      <w:r>
        <w:rPr>
          <w:color w:val="000000"/>
          <w:sz w:val="28"/>
          <w:szCs w:val="28"/>
        </w:rPr>
        <w:t xml:space="preserve"> руб., в том числе: балансовая стоимость основных средств, находящихся в эксплуатации и имеющих нулевую остаточную стоимость – </w:t>
      </w:r>
      <w:r w:rsidR="00AC6DBA">
        <w:rPr>
          <w:color w:val="000000"/>
          <w:sz w:val="28"/>
          <w:szCs w:val="28"/>
        </w:rPr>
        <w:t xml:space="preserve">5248771,43 </w:t>
      </w:r>
      <w:r>
        <w:rPr>
          <w:color w:val="000000"/>
          <w:sz w:val="28"/>
          <w:szCs w:val="28"/>
        </w:rPr>
        <w:t>руб., в том числе оборудование (компьютерная техника) –</w:t>
      </w:r>
      <w:r w:rsidR="00AC6DBA">
        <w:rPr>
          <w:color w:val="000000"/>
          <w:sz w:val="28"/>
          <w:szCs w:val="28"/>
        </w:rPr>
        <w:t xml:space="preserve"> 2937282,00</w:t>
      </w:r>
      <w:r w:rsidR="00CC53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руб., мебель, бытовая техника – </w:t>
      </w:r>
      <w:r w:rsidR="00CC535A">
        <w:rPr>
          <w:color w:val="000000"/>
          <w:sz w:val="28"/>
          <w:szCs w:val="28"/>
        </w:rPr>
        <w:t>1013377,43</w:t>
      </w:r>
      <w:r>
        <w:rPr>
          <w:color w:val="000000"/>
          <w:sz w:val="28"/>
          <w:szCs w:val="28"/>
        </w:rPr>
        <w:t xml:space="preserve"> руб.</w:t>
      </w:r>
      <w:r w:rsidR="00CC535A">
        <w:rPr>
          <w:color w:val="000000"/>
          <w:sz w:val="28"/>
          <w:szCs w:val="28"/>
        </w:rPr>
        <w:t>, автомобили 1298112,00 руб.</w:t>
      </w:r>
    </w:p>
    <w:p w:rsidR="008B2AD5" w:rsidRPr="0069127B" w:rsidRDefault="008B2AD5" w:rsidP="008B2AD5">
      <w:pPr>
        <w:ind w:firstLine="709"/>
        <w:jc w:val="both"/>
        <w:rPr>
          <w:sz w:val="28"/>
          <w:szCs w:val="28"/>
        </w:rPr>
      </w:pPr>
      <w:r w:rsidRPr="0069127B">
        <w:rPr>
          <w:rStyle w:val="2"/>
          <w:sz w:val="28"/>
          <w:szCs w:val="28"/>
        </w:rPr>
        <w:t>Величина состава и технического уровня фондов учреждени</w:t>
      </w:r>
      <w:r w:rsidR="00C673FB">
        <w:rPr>
          <w:rStyle w:val="2"/>
          <w:sz w:val="28"/>
          <w:szCs w:val="28"/>
        </w:rPr>
        <w:t>й</w:t>
      </w:r>
      <w:r w:rsidRPr="0069127B">
        <w:rPr>
          <w:rStyle w:val="2"/>
          <w:sz w:val="28"/>
          <w:szCs w:val="28"/>
        </w:rPr>
        <w:t xml:space="preserve"> с реальной потребностью в них (обеспеченность основными фондами) составляет 100%.</w:t>
      </w:r>
    </w:p>
    <w:p w:rsidR="008B2AD5" w:rsidRDefault="008B2AD5" w:rsidP="008B2AD5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Временно неэксплуатируемых (неиспользуемых) основных средств, основных средств, изъятых из эксплуатации или удерживаемых до их выбытия в </w:t>
      </w:r>
      <w:r w:rsidR="00C673FB">
        <w:rPr>
          <w:color w:val="000000"/>
          <w:sz w:val="28"/>
          <w:szCs w:val="28"/>
        </w:rPr>
        <w:t>учреждениях</w:t>
      </w:r>
      <w:r>
        <w:rPr>
          <w:color w:val="000000"/>
          <w:sz w:val="28"/>
          <w:szCs w:val="28"/>
        </w:rPr>
        <w:t xml:space="preserve"> нет.</w:t>
      </w:r>
    </w:p>
    <w:p w:rsidR="00B33B04" w:rsidRDefault="00C34DC7" w:rsidP="00B368A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Арендованные основные средства у</w:t>
      </w:r>
      <w:r w:rsidR="00C43714">
        <w:rPr>
          <w:color w:val="000000"/>
          <w:sz w:val="28"/>
          <w:szCs w:val="28"/>
        </w:rPr>
        <w:t xml:space="preserve"> учреждений отсутствуют. Недостач и порчи имущества в отчетном периоде не выявлено.</w:t>
      </w:r>
      <w:r>
        <w:rPr>
          <w:color w:val="000000"/>
          <w:sz w:val="28"/>
          <w:szCs w:val="28"/>
        </w:rPr>
        <w:t xml:space="preserve"> </w:t>
      </w:r>
    </w:p>
    <w:p w:rsidR="00B368AC" w:rsidRPr="008E0B27" w:rsidRDefault="00B368AC" w:rsidP="00B368A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Материальные запасы поступают своевременно на основании первичных учетных документов в полном объеме</w:t>
      </w:r>
      <w:r w:rsidR="00B33B04">
        <w:rPr>
          <w:color w:val="000000"/>
          <w:sz w:val="28"/>
          <w:szCs w:val="28"/>
        </w:rPr>
        <w:t>.</w:t>
      </w:r>
    </w:p>
    <w:p w:rsidR="00EE092A" w:rsidRDefault="004C58EE" w:rsidP="00EE092A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  <w:r w:rsidRPr="00CD4A0E">
        <w:rPr>
          <w:sz w:val="28"/>
          <w:szCs w:val="28"/>
        </w:rPr>
        <w:t>Согласно приказу финансового управления администрации г. Оренбурга от 07.11.2014 № 71 прилагается дополнительная форма бюджетной отчётности "Сведения о работе муниципальных учреждений города Оренбурга с кредитными учреждениями по реализации зарплатных проектов</w:t>
      </w:r>
      <w:r w:rsidR="00A115F1">
        <w:rPr>
          <w:sz w:val="28"/>
          <w:szCs w:val="28"/>
        </w:rPr>
        <w:t>»</w:t>
      </w:r>
      <w:r w:rsidRPr="00CD4A0E">
        <w:rPr>
          <w:sz w:val="28"/>
          <w:szCs w:val="28"/>
        </w:rPr>
        <w:t>.</w:t>
      </w:r>
      <w:r w:rsidR="005F29DB">
        <w:rPr>
          <w:sz w:val="28"/>
          <w:szCs w:val="28"/>
        </w:rPr>
        <w:t xml:space="preserve"> В форме количество сотрудников по учреждениям указано с сотрудниками, находящимися в отпуске по уходу за ребенком.</w:t>
      </w:r>
    </w:p>
    <w:p w:rsidR="00577AAE" w:rsidRDefault="00577AAE" w:rsidP="00EE092A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</w:p>
    <w:p w:rsidR="008543CC" w:rsidRDefault="004C58EE" w:rsidP="00EE092A">
      <w:pPr>
        <w:tabs>
          <w:tab w:val="left" w:pos="0"/>
        </w:tabs>
        <w:suppressAutoHyphens/>
        <w:ind w:firstLine="567"/>
        <w:jc w:val="both"/>
        <w:rPr>
          <w:b/>
          <w:sz w:val="28"/>
          <w:szCs w:val="28"/>
        </w:rPr>
      </w:pPr>
      <w:r w:rsidRPr="00577AAE">
        <w:rPr>
          <w:b/>
          <w:sz w:val="28"/>
          <w:szCs w:val="28"/>
        </w:rPr>
        <w:t xml:space="preserve"> </w:t>
      </w:r>
      <w:r w:rsidR="00577AAE" w:rsidRPr="00577AAE">
        <w:rPr>
          <w:b/>
          <w:sz w:val="28"/>
          <w:szCs w:val="28"/>
        </w:rPr>
        <w:t xml:space="preserve">3. </w:t>
      </w:r>
      <w:r w:rsidR="008543CC" w:rsidRPr="00577AAE">
        <w:rPr>
          <w:b/>
          <w:sz w:val="28"/>
          <w:szCs w:val="28"/>
        </w:rPr>
        <w:t>Анализ</w:t>
      </w:r>
      <w:r w:rsidR="008543CC" w:rsidRPr="00A52E35">
        <w:rPr>
          <w:b/>
          <w:sz w:val="28"/>
          <w:szCs w:val="28"/>
        </w:rPr>
        <w:t xml:space="preserve"> отчета об исполнении бюджета</w:t>
      </w:r>
      <w:r w:rsidR="001F71BA">
        <w:rPr>
          <w:b/>
          <w:sz w:val="28"/>
          <w:szCs w:val="28"/>
        </w:rPr>
        <w:t xml:space="preserve"> субъектом бюджетной отчетности</w:t>
      </w:r>
      <w:r w:rsidR="008543CC" w:rsidRPr="00A52E35">
        <w:rPr>
          <w:b/>
          <w:sz w:val="28"/>
          <w:szCs w:val="28"/>
        </w:rPr>
        <w:t>.</w:t>
      </w:r>
    </w:p>
    <w:p w:rsidR="002A47CF" w:rsidRDefault="002A47CF" w:rsidP="002A47CF">
      <w:pPr>
        <w:pStyle w:val="a4"/>
        <w:autoSpaceDE w:val="0"/>
        <w:autoSpaceDN w:val="0"/>
        <w:adjustRightInd w:val="0"/>
        <w:spacing w:after="0" w:line="240" w:lineRule="auto"/>
        <w:ind w:left="744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C1E42" w:rsidRDefault="005C1E42" w:rsidP="005C1E42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6D3AAD">
        <w:rPr>
          <w:sz w:val="28"/>
          <w:szCs w:val="28"/>
        </w:rPr>
        <w:t xml:space="preserve">Таблица № 3 «Сведения об исполнении текстовых статей закона (решения) о бюджете». </w:t>
      </w:r>
      <w:r w:rsidRPr="006D3AAD">
        <w:rPr>
          <w:bCs/>
          <w:sz w:val="28"/>
          <w:szCs w:val="28"/>
        </w:rPr>
        <w:t xml:space="preserve">Информация, характеризующая результаты анализа исполнения текстовых статей закона (решения) о бюджете, имеющих отношение к деятельности </w:t>
      </w:r>
      <w:r>
        <w:rPr>
          <w:bCs/>
          <w:sz w:val="28"/>
          <w:szCs w:val="28"/>
        </w:rPr>
        <w:t>ГРБС</w:t>
      </w:r>
      <w:r w:rsidRPr="006D3AAD">
        <w:rPr>
          <w:bCs/>
          <w:sz w:val="28"/>
          <w:szCs w:val="28"/>
        </w:rPr>
        <w:t>, в целях раскрытия информации о результатах использования бюджетных ассигнований отчетного фи</w:t>
      </w:r>
      <w:r>
        <w:rPr>
          <w:bCs/>
          <w:sz w:val="28"/>
          <w:szCs w:val="28"/>
        </w:rPr>
        <w:t xml:space="preserve">нансового года, в таблице представлена. </w:t>
      </w:r>
    </w:p>
    <w:p w:rsidR="00C43714" w:rsidRPr="00C43714" w:rsidRDefault="00750A25" w:rsidP="00F613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3714" w:rsidRPr="00C43714">
        <w:rPr>
          <w:sz w:val="28"/>
          <w:szCs w:val="28"/>
        </w:rPr>
        <w:t>Финансовое обеспечение</w:t>
      </w:r>
      <w:r w:rsidR="00D4005C">
        <w:rPr>
          <w:sz w:val="28"/>
          <w:szCs w:val="28"/>
        </w:rPr>
        <w:t xml:space="preserve"> расходов</w:t>
      </w:r>
      <w:r w:rsidR="00C43714" w:rsidRPr="00C43714">
        <w:rPr>
          <w:sz w:val="28"/>
          <w:szCs w:val="28"/>
        </w:rPr>
        <w:t xml:space="preserve"> в 202</w:t>
      </w:r>
      <w:r w:rsidR="00D4005C">
        <w:rPr>
          <w:sz w:val="28"/>
          <w:szCs w:val="28"/>
        </w:rPr>
        <w:t>4</w:t>
      </w:r>
      <w:r w:rsidR="00C43714" w:rsidRPr="00C43714">
        <w:rPr>
          <w:sz w:val="28"/>
          <w:szCs w:val="28"/>
        </w:rPr>
        <w:t xml:space="preserve"> году </w:t>
      </w:r>
      <w:r w:rsidR="00D4005C">
        <w:rPr>
          <w:sz w:val="28"/>
          <w:szCs w:val="28"/>
        </w:rPr>
        <w:t>предусмотрено</w:t>
      </w:r>
      <w:r w:rsidR="00C43714" w:rsidRPr="00C43714">
        <w:rPr>
          <w:sz w:val="28"/>
          <w:szCs w:val="28"/>
        </w:rPr>
        <w:t xml:space="preserve"> за счет муниципальных программ:</w:t>
      </w:r>
    </w:p>
    <w:p w:rsidR="00C43714" w:rsidRDefault="00C43714" w:rsidP="00C43714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  <w:r w:rsidRPr="004400A1">
        <w:rPr>
          <w:sz w:val="28"/>
          <w:szCs w:val="28"/>
        </w:rPr>
        <w:t>«</w:t>
      </w:r>
      <w:r w:rsidRPr="0093234B">
        <w:rPr>
          <w:sz w:val="28"/>
          <w:szCs w:val="28"/>
        </w:rPr>
        <w:t xml:space="preserve">Развитие малого 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</w:t>
      </w:r>
      <w:r w:rsidRPr="0093234B">
        <w:rPr>
          <w:sz w:val="28"/>
          <w:szCs w:val="28"/>
        </w:rPr>
        <w:lastRenderedPageBreak/>
        <w:t>муниципальном образовании</w:t>
      </w:r>
      <w:r w:rsidRPr="004400A1">
        <w:rPr>
          <w:sz w:val="28"/>
          <w:szCs w:val="28"/>
        </w:rPr>
        <w:t>»</w:t>
      </w:r>
      <w:r>
        <w:rPr>
          <w:sz w:val="28"/>
          <w:szCs w:val="28"/>
        </w:rPr>
        <w:t>, утвержденной постановлением Администрации города Оренбурга от 02.11.2021 № 2119-п;</w:t>
      </w:r>
    </w:p>
    <w:p w:rsidR="00C43714" w:rsidRDefault="00C43714" w:rsidP="00C43714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10D99">
        <w:rPr>
          <w:sz w:val="28"/>
          <w:szCs w:val="28"/>
        </w:rPr>
        <w:t>Развитие муниципальной службы в</w:t>
      </w:r>
      <w:r>
        <w:rPr>
          <w:sz w:val="28"/>
          <w:szCs w:val="28"/>
        </w:rPr>
        <w:t xml:space="preserve"> Администрации города Оренбурга», утвержденной постановлением Администрации города Оренбурга от 19.09.2022</w:t>
      </w:r>
      <w:r w:rsidRPr="00F55E7A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1730-п. </w:t>
      </w:r>
    </w:p>
    <w:p w:rsidR="00A92B11" w:rsidRDefault="00A97FAC" w:rsidP="00C43714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оплату расходов по исполнительным листам комитету предусмотрены непрограммные расходы по целевой статье «</w:t>
      </w:r>
      <w:r w:rsidRPr="00A97FAC">
        <w:rPr>
          <w:sz w:val="28"/>
          <w:szCs w:val="28"/>
        </w:rPr>
        <w:t>Исполнение судебных актов и мировых соглашений, иные выплаты по обязательст</w:t>
      </w:r>
      <w:r>
        <w:rPr>
          <w:sz w:val="28"/>
          <w:szCs w:val="28"/>
        </w:rPr>
        <w:t>вам муниципального образования «</w:t>
      </w:r>
      <w:r w:rsidRPr="00A97FAC">
        <w:rPr>
          <w:sz w:val="28"/>
          <w:szCs w:val="28"/>
        </w:rPr>
        <w:t>город Оренбург</w:t>
      </w:r>
      <w:r w:rsidR="00AB7AD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B7AD6" w:rsidRPr="00EE1B8E" w:rsidRDefault="00465CFE" w:rsidP="00EE1B8E">
      <w:pPr>
        <w:pStyle w:val="1"/>
        <w:ind w:firstLine="426"/>
        <w:jc w:val="both"/>
        <w:rPr>
          <w:b w:val="0"/>
          <w:sz w:val="28"/>
          <w:szCs w:val="28"/>
        </w:rPr>
      </w:pPr>
      <w:hyperlink r:id="rId17" w:history="1">
        <w:r w:rsidR="00575865" w:rsidRPr="00750A25">
          <w:rPr>
            <w:b w:val="0"/>
            <w:color w:val="auto"/>
            <w:sz w:val="28"/>
            <w:szCs w:val="28"/>
          </w:rPr>
          <w:t>Сог</w:t>
        </w:r>
        <w:r w:rsidR="00575865" w:rsidRPr="00750A25">
          <w:rPr>
            <w:rStyle w:val="a8"/>
            <w:b w:val="0"/>
            <w:bCs w:val="0"/>
            <w:color w:val="auto"/>
            <w:sz w:val="28"/>
            <w:szCs w:val="28"/>
          </w:rPr>
          <w:t>ласно постановлению Главы города Оренбурга от 05.06.2018 № 27-п «Об утверждении положения о спасательной службе гражданской обороны торговли и питания муниципального образования «город Оренбург</w:t>
        </w:r>
      </w:hyperlink>
      <w:r w:rsidR="00575865" w:rsidRPr="00750A25">
        <w:rPr>
          <w:b w:val="0"/>
          <w:color w:val="auto"/>
          <w:sz w:val="28"/>
          <w:szCs w:val="28"/>
        </w:rPr>
        <w:t>»</w:t>
      </w:r>
      <w:r w:rsidR="00EE1B8E" w:rsidRPr="00750A25">
        <w:rPr>
          <w:b w:val="0"/>
          <w:color w:val="auto"/>
          <w:sz w:val="28"/>
          <w:szCs w:val="28"/>
        </w:rPr>
        <w:t xml:space="preserve"> в</w:t>
      </w:r>
      <w:r w:rsidR="00EE1B8E">
        <w:rPr>
          <w:b w:val="0"/>
          <w:sz w:val="28"/>
          <w:szCs w:val="28"/>
        </w:rPr>
        <w:t xml:space="preserve"> период объявления чрезвычайной ситуации на </w:t>
      </w:r>
      <w:r w:rsidR="00EE1B8E" w:rsidRPr="00EE1B8E">
        <w:rPr>
          <w:b w:val="0"/>
          <w:sz w:val="28"/>
          <w:szCs w:val="28"/>
        </w:rPr>
        <w:t>территории муниципального образования «город Оренбург»</w:t>
      </w:r>
      <w:r w:rsidR="00EE1B8E">
        <w:rPr>
          <w:b w:val="0"/>
          <w:sz w:val="28"/>
          <w:szCs w:val="28"/>
        </w:rPr>
        <w:t xml:space="preserve"> </w:t>
      </w:r>
      <w:r w:rsidR="00EE1B8E" w:rsidRPr="00EE1B8E">
        <w:rPr>
          <w:b w:val="0"/>
          <w:sz w:val="28"/>
          <w:szCs w:val="28"/>
        </w:rPr>
        <w:t xml:space="preserve">комитету выделены </w:t>
      </w:r>
      <w:r w:rsidR="00EE1B8E">
        <w:rPr>
          <w:b w:val="0"/>
          <w:sz w:val="28"/>
          <w:szCs w:val="28"/>
        </w:rPr>
        <w:t xml:space="preserve">денежные </w:t>
      </w:r>
      <w:r w:rsidR="00750A25">
        <w:rPr>
          <w:b w:val="0"/>
          <w:sz w:val="28"/>
          <w:szCs w:val="28"/>
        </w:rPr>
        <w:t xml:space="preserve">средства </w:t>
      </w:r>
      <w:r w:rsidR="00EE1B8E">
        <w:rPr>
          <w:b w:val="0"/>
          <w:sz w:val="28"/>
          <w:szCs w:val="28"/>
        </w:rPr>
        <w:t>из резерва финансовых и материальных ресурсов</w:t>
      </w:r>
      <w:r w:rsidR="00EE1B8E" w:rsidRPr="00EE1B8E">
        <w:rPr>
          <w:b w:val="0"/>
          <w:sz w:val="28"/>
          <w:szCs w:val="28"/>
        </w:rPr>
        <w:t>.</w:t>
      </w:r>
      <w:r w:rsidR="00750A25">
        <w:rPr>
          <w:b w:val="0"/>
          <w:sz w:val="28"/>
          <w:szCs w:val="28"/>
        </w:rPr>
        <w:t xml:space="preserve"> Отчет об использовании сре</w:t>
      </w:r>
      <w:proofErr w:type="gramStart"/>
      <w:r w:rsidR="00750A25">
        <w:rPr>
          <w:b w:val="0"/>
          <w:sz w:val="28"/>
          <w:szCs w:val="28"/>
        </w:rPr>
        <w:t>дств в с</w:t>
      </w:r>
      <w:proofErr w:type="gramEnd"/>
      <w:r w:rsidR="00750A25">
        <w:rPr>
          <w:b w:val="0"/>
          <w:sz w:val="28"/>
          <w:szCs w:val="28"/>
        </w:rPr>
        <w:t>оставе пояснительной записке представлен.</w:t>
      </w:r>
    </w:p>
    <w:p w:rsidR="008D2F24" w:rsidRDefault="00F821CA" w:rsidP="000B765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821CA">
        <w:rPr>
          <w:sz w:val="28"/>
          <w:szCs w:val="28"/>
        </w:rPr>
        <w:t xml:space="preserve">Бюджетные обязательства (денежные обязательства) сверх утвержденного объема бюджетных ассигнований и лимитов бюджетных обязательств </w:t>
      </w:r>
      <w:r w:rsidR="008E0B27">
        <w:rPr>
          <w:sz w:val="28"/>
          <w:szCs w:val="28"/>
        </w:rPr>
        <w:t>учреждениями</w:t>
      </w:r>
      <w:r w:rsidRPr="00F821CA">
        <w:rPr>
          <w:sz w:val="28"/>
          <w:szCs w:val="28"/>
        </w:rPr>
        <w:t xml:space="preserve"> не принимались. Все лимиты бюджетных обязательств израсходованы по своему целевому назначению.</w:t>
      </w:r>
    </w:p>
    <w:p w:rsidR="006E1FDD" w:rsidRPr="00C264DA" w:rsidRDefault="006E1FDD" w:rsidP="006E1FDD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264DA">
        <w:rPr>
          <w:sz w:val="28"/>
          <w:szCs w:val="28"/>
        </w:rPr>
        <w:t xml:space="preserve">Форма № 0503164 «Сведения об исполнении бюджета». </w:t>
      </w:r>
    </w:p>
    <w:p w:rsidR="00B76450" w:rsidRPr="00B368AC" w:rsidRDefault="006E1FDD" w:rsidP="00B76450">
      <w:pPr>
        <w:tabs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приказом финансового управления администрации города Оренбурга от 18.03.2019 № 27 «Об установлении Порядка составления, представления бюджетной отчетности и сводной бухгалтерской отчетности» </w:t>
      </w:r>
      <w:r w:rsidR="00B76450" w:rsidRPr="00B368AC">
        <w:rPr>
          <w:sz w:val="28"/>
          <w:szCs w:val="28"/>
        </w:rPr>
        <w:t>в форме отражаются показатели</w:t>
      </w:r>
      <w:r w:rsidR="00B76450" w:rsidRPr="00B368AC">
        <w:rPr>
          <w:rFonts w:eastAsia="Calibri"/>
          <w:sz w:val="28"/>
          <w:szCs w:val="28"/>
          <w:lang w:eastAsia="en-US"/>
        </w:rPr>
        <w:t xml:space="preserve">, по которым исполнение составило </w:t>
      </w:r>
      <w:r w:rsidR="00E256CA" w:rsidRPr="007100AB">
        <w:rPr>
          <w:rFonts w:eastAsia="Calibri"/>
          <w:color w:val="000000"/>
          <w:sz w:val="28"/>
          <w:szCs w:val="28"/>
          <w:lang w:eastAsia="en-US"/>
        </w:rPr>
        <w:t xml:space="preserve">менее </w:t>
      </w:r>
      <w:r w:rsidR="00E256CA">
        <w:rPr>
          <w:rFonts w:eastAsia="Calibri"/>
          <w:color w:val="000000"/>
          <w:sz w:val="28"/>
          <w:szCs w:val="28"/>
          <w:lang w:eastAsia="en-US"/>
        </w:rPr>
        <w:t>95</w:t>
      </w:r>
      <w:r w:rsidR="00E256CA" w:rsidRPr="007100AB">
        <w:rPr>
          <w:rFonts w:eastAsia="Calibri"/>
          <w:color w:val="000000"/>
          <w:sz w:val="28"/>
          <w:szCs w:val="28"/>
          <w:lang w:eastAsia="en-US"/>
        </w:rPr>
        <w:t xml:space="preserve"> % и более </w:t>
      </w:r>
      <w:r w:rsidR="00E256CA">
        <w:rPr>
          <w:rFonts w:eastAsia="Calibri"/>
          <w:color w:val="000000"/>
          <w:sz w:val="28"/>
          <w:szCs w:val="28"/>
          <w:lang w:eastAsia="en-US"/>
        </w:rPr>
        <w:t>105</w:t>
      </w:r>
      <w:r w:rsidR="00E256CA" w:rsidRPr="007100AB">
        <w:rPr>
          <w:rFonts w:eastAsia="Calibri"/>
          <w:color w:val="000000"/>
          <w:sz w:val="28"/>
          <w:szCs w:val="28"/>
          <w:lang w:eastAsia="en-US"/>
        </w:rPr>
        <w:t xml:space="preserve"> % </w:t>
      </w:r>
      <w:r w:rsidR="00E256CA" w:rsidRPr="007100AB">
        <w:rPr>
          <w:rFonts w:eastAsia="Calibri"/>
          <w:sz w:val="28"/>
          <w:szCs w:val="28"/>
          <w:lang w:eastAsia="en-US"/>
        </w:rPr>
        <w:t>по доходам</w:t>
      </w:r>
      <w:r w:rsidR="00E256CA" w:rsidRPr="007100AB">
        <w:rPr>
          <w:sz w:val="28"/>
          <w:szCs w:val="28"/>
        </w:rPr>
        <w:t xml:space="preserve"> и</w:t>
      </w:r>
      <w:r w:rsidR="00E256CA">
        <w:rPr>
          <w:sz w:val="28"/>
          <w:szCs w:val="28"/>
        </w:rPr>
        <w:t xml:space="preserve"> по расходам бюджета, исполнение по которым за отчетный период составило менее 95% </w:t>
      </w:r>
      <w:r w:rsidR="00B76450" w:rsidRPr="00B368AC">
        <w:rPr>
          <w:sz w:val="28"/>
          <w:szCs w:val="28"/>
        </w:rPr>
        <w:t>от утвержденных годовых назначений с указанием причин неисполнения.</w:t>
      </w:r>
      <w:proofErr w:type="gramEnd"/>
    </w:p>
    <w:p w:rsidR="000B7653" w:rsidRDefault="000B7653" w:rsidP="006E397B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97634A">
        <w:rPr>
          <w:bCs/>
          <w:sz w:val="28"/>
          <w:szCs w:val="28"/>
        </w:rPr>
        <w:t>Плановые показатели поступлений доходов в бюджет города Оренбург на 202</w:t>
      </w:r>
      <w:r w:rsidR="00B76450">
        <w:rPr>
          <w:bCs/>
          <w:sz w:val="28"/>
          <w:szCs w:val="28"/>
        </w:rPr>
        <w:t>4</w:t>
      </w:r>
      <w:r w:rsidRPr="0097634A">
        <w:rPr>
          <w:bCs/>
          <w:sz w:val="28"/>
          <w:szCs w:val="28"/>
        </w:rPr>
        <w:t xml:space="preserve"> год в </w:t>
      </w:r>
      <w:r w:rsidR="006E1FDD">
        <w:rPr>
          <w:bCs/>
          <w:sz w:val="28"/>
          <w:szCs w:val="28"/>
        </w:rPr>
        <w:t>К</w:t>
      </w:r>
      <w:r w:rsidRPr="0097634A">
        <w:rPr>
          <w:bCs/>
          <w:sz w:val="28"/>
          <w:szCs w:val="28"/>
        </w:rPr>
        <w:t xml:space="preserve">омитете составляют </w:t>
      </w:r>
      <w:r w:rsidR="00E256CA">
        <w:rPr>
          <w:bCs/>
          <w:sz w:val="28"/>
          <w:szCs w:val="28"/>
        </w:rPr>
        <w:t>95562734,54</w:t>
      </w:r>
      <w:r>
        <w:rPr>
          <w:bCs/>
          <w:sz w:val="28"/>
          <w:szCs w:val="28"/>
        </w:rPr>
        <w:t xml:space="preserve"> руб.</w:t>
      </w:r>
      <w:r w:rsidRPr="0097634A">
        <w:rPr>
          <w:bCs/>
          <w:sz w:val="28"/>
          <w:szCs w:val="28"/>
        </w:rPr>
        <w:t xml:space="preserve"> В отчетном периоде в бюджет города Оренбурга поступило администрируемых комитетом неналоговых доходов на сумму </w:t>
      </w:r>
      <w:r w:rsidR="00E256CA">
        <w:rPr>
          <w:bCs/>
          <w:sz w:val="28"/>
          <w:szCs w:val="28"/>
        </w:rPr>
        <w:t>101119577,15</w:t>
      </w:r>
      <w:r w:rsidR="004B2F6E">
        <w:rPr>
          <w:bCs/>
          <w:sz w:val="28"/>
          <w:szCs w:val="28"/>
        </w:rPr>
        <w:t xml:space="preserve"> </w:t>
      </w:r>
      <w:r w:rsidRPr="0097634A">
        <w:rPr>
          <w:bCs/>
          <w:sz w:val="28"/>
          <w:szCs w:val="28"/>
        </w:rPr>
        <w:t>руб.</w:t>
      </w:r>
      <w:r>
        <w:rPr>
          <w:bCs/>
          <w:sz w:val="28"/>
          <w:szCs w:val="28"/>
        </w:rPr>
        <w:t xml:space="preserve"> или</w:t>
      </w:r>
      <w:r w:rsidR="006E397B">
        <w:rPr>
          <w:sz w:val="28"/>
          <w:szCs w:val="28"/>
        </w:rPr>
        <w:t xml:space="preserve"> </w:t>
      </w:r>
      <w:r w:rsidR="00E256CA">
        <w:rPr>
          <w:sz w:val="28"/>
          <w:szCs w:val="28"/>
        </w:rPr>
        <w:t>105,81</w:t>
      </w:r>
      <w:r w:rsidR="006E397B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6E397B">
        <w:rPr>
          <w:sz w:val="28"/>
          <w:szCs w:val="28"/>
        </w:rPr>
        <w:t xml:space="preserve"> </w:t>
      </w:r>
    </w:p>
    <w:p w:rsidR="008B2AD5" w:rsidRPr="00DC78D0" w:rsidRDefault="00DC78D0" w:rsidP="008B2AD5">
      <w:pPr>
        <w:ind w:firstLine="709"/>
        <w:jc w:val="both"/>
        <w:rPr>
          <w:b/>
          <w:sz w:val="28"/>
          <w:szCs w:val="28"/>
        </w:rPr>
      </w:pPr>
      <w:proofErr w:type="gramStart"/>
      <w:r w:rsidRPr="00DC78D0">
        <w:rPr>
          <w:color w:val="000000"/>
          <w:sz w:val="28"/>
          <w:szCs w:val="28"/>
        </w:rPr>
        <w:t>Комитет</w:t>
      </w:r>
      <w:r w:rsidR="008B2AD5" w:rsidRPr="00DC78D0">
        <w:rPr>
          <w:color w:val="000000"/>
          <w:sz w:val="28"/>
          <w:szCs w:val="28"/>
        </w:rPr>
        <w:t xml:space="preserve"> </w:t>
      </w:r>
      <w:r w:rsidR="008B2AD5" w:rsidRPr="00DC78D0">
        <w:rPr>
          <w:sz w:val="28"/>
          <w:szCs w:val="28"/>
        </w:rPr>
        <w:t xml:space="preserve">является главным администратором доходов в соответствии с </w:t>
      </w:r>
      <w:r w:rsidR="008B2AD5" w:rsidRPr="00DC78D0">
        <w:rPr>
          <w:color w:val="000000"/>
          <w:sz w:val="28"/>
          <w:szCs w:val="28"/>
        </w:rPr>
        <w:t>постановлением Администрации города Оренбурга от 29.10.2021 № 2084-п «Об утверждении перечня главных администраторов доходов бюджета города Оренбурга»,</w:t>
      </w:r>
      <w:r w:rsidR="008B2AD5" w:rsidRPr="00DC78D0">
        <w:rPr>
          <w:sz w:val="28"/>
          <w:szCs w:val="28"/>
        </w:rPr>
        <w:t xml:space="preserve"> главным распоряд</w:t>
      </w:r>
      <w:r w:rsidR="00B76450">
        <w:rPr>
          <w:sz w:val="28"/>
          <w:szCs w:val="28"/>
        </w:rPr>
        <w:t>ителем бюджетных средств на 2024</w:t>
      </w:r>
      <w:r w:rsidR="008B2AD5" w:rsidRPr="00DC78D0">
        <w:rPr>
          <w:sz w:val="28"/>
          <w:szCs w:val="28"/>
        </w:rPr>
        <w:t xml:space="preserve"> год в соответствии с Решением Оренбургского городского Совета от 2</w:t>
      </w:r>
      <w:r w:rsidR="00B76450">
        <w:rPr>
          <w:sz w:val="28"/>
          <w:szCs w:val="28"/>
        </w:rPr>
        <w:t>2.12.2023</w:t>
      </w:r>
      <w:r w:rsidR="008B2AD5" w:rsidRPr="00DC78D0">
        <w:rPr>
          <w:sz w:val="28"/>
          <w:szCs w:val="28"/>
        </w:rPr>
        <w:t xml:space="preserve"> № </w:t>
      </w:r>
      <w:r w:rsidR="00B76450">
        <w:rPr>
          <w:sz w:val="28"/>
          <w:szCs w:val="28"/>
        </w:rPr>
        <w:t>44</w:t>
      </w:r>
      <w:r w:rsidR="008B2AD5" w:rsidRPr="00DC78D0">
        <w:rPr>
          <w:sz w:val="28"/>
          <w:szCs w:val="28"/>
        </w:rPr>
        <w:t xml:space="preserve"> «О бюджете города Оренбурга на 202</w:t>
      </w:r>
      <w:r w:rsidR="00B76450">
        <w:rPr>
          <w:sz w:val="28"/>
          <w:szCs w:val="28"/>
        </w:rPr>
        <w:t>4</w:t>
      </w:r>
      <w:r w:rsidR="008B2AD5" w:rsidRPr="00DC78D0">
        <w:rPr>
          <w:sz w:val="28"/>
          <w:szCs w:val="28"/>
        </w:rPr>
        <w:t xml:space="preserve"> год и плановый период 202</w:t>
      </w:r>
      <w:r w:rsidR="00B76450">
        <w:rPr>
          <w:sz w:val="28"/>
          <w:szCs w:val="28"/>
        </w:rPr>
        <w:t>5</w:t>
      </w:r>
      <w:r w:rsidR="008B2AD5" w:rsidRPr="00DC78D0">
        <w:rPr>
          <w:sz w:val="28"/>
          <w:szCs w:val="28"/>
        </w:rPr>
        <w:t xml:space="preserve"> и 202</w:t>
      </w:r>
      <w:r w:rsidR="00B76450">
        <w:rPr>
          <w:sz w:val="28"/>
          <w:szCs w:val="28"/>
        </w:rPr>
        <w:t>6</w:t>
      </w:r>
      <w:r w:rsidR="008B2AD5" w:rsidRPr="00DC78D0">
        <w:rPr>
          <w:sz w:val="28"/>
          <w:szCs w:val="28"/>
        </w:rPr>
        <w:t xml:space="preserve"> годов». </w:t>
      </w:r>
      <w:proofErr w:type="gramEnd"/>
    </w:p>
    <w:p w:rsidR="008B2AD5" w:rsidRDefault="008B2AD5" w:rsidP="008B2A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78D0">
        <w:rPr>
          <w:color w:val="000000"/>
          <w:sz w:val="28"/>
          <w:szCs w:val="28"/>
        </w:rPr>
        <w:t>Согласно методике прогнозирования по КБК 0</w:t>
      </w:r>
      <w:r w:rsidR="00316D2E">
        <w:rPr>
          <w:color w:val="000000"/>
          <w:sz w:val="28"/>
          <w:szCs w:val="28"/>
        </w:rPr>
        <w:t>1</w:t>
      </w:r>
      <w:r w:rsidRPr="00DC78D0">
        <w:rPr>
          <w:color w:val="000000"/>
          <w:sz w:val="28"/>
          <w:szCs w:val="28"/>
        </w:rPr>
        <w:t>3113029940400</w:t>
      </w:r>
      <w:r w:rsidR="00B76450">
        <w:rPr>
          <w:color w:val="000000"/>
          <w:sz w:val="28"/>
          <w:szCs w:val="28"/>
        </w:rPr>
        <w:t>9</w:t>
      </w:r>
      <w:r w:rsidRPr="00DC78D0">
        <w:rPr>
          <w:color w:val="000000"/>
          <w:sz w:val="28"/>
          <w:szCs w:val="28"/>
        </w:rPr>
        <w:t>0130 «</w:t>
      </w:r>
      <w:r w:rsidRPr="00DC78D0">
        <w:rPr>
          <w:sz w:val="28"/>
          <w:szCs w:val="28"/>
        </w:rPr>
        <w:t>Прочие доходы от компенсации затрат бюджетов городских округов (</w:t>
      </w:r>
      <w:r w:rsidR="00B76450">
        <w:rPr>
          <w:sz w:val="28"/>
          <w:szCs w:val="28"/>
        </w:rPr>
        <w:t>иные доходы от компенсации затрат</w:t>
      </w:r>
      <w:r w:rsidRPr="00DC78D0">
        <w:rPr>
          <w:sz w:val="28"/>
          <w:szCs w:val="28"/>
        </w:rPr>
        <w:t xml:space="preserve">)» </w:t>
      </w:r>
      <w:r w:rsidR="00B76450">
        <w:rPr>
          <w:sz w:val="28"/>
          <w:szCs w:val="28"/>
        </w:rPr>
        <w:t>п</w:t>
      </w:r>
      <w:r w:rsidRPr="00DC78D0">
        <w:rPr>
          <w:sz w:val="28"/>
          <w:szCs w:val="28"/>
        </w:rPr>
        <w:t xml:space="preserve">оступления по данному коду не являются систематическими. </w:t>
      </w:r>
    </w:p>
    <w:p w:rsidR="008B2AD5" w:rsidRDefault="008B2AD5" w:rsidP="008B2AD5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DC78D0">
        <w:rPr>
          <w:sz w:val="28"/>
          <w:szCs w:val="28"/>
        </w:rPr>
        <w:lastRenderedPageBreak/>
        <w:t xml:space="preserve">Плановые назначения в отчетном периоде отсутствуют. В бюджет города Оренбурга поступило неналоговых доходов </w:t>
      </w:r>
      <w:r w:rsidR="00316D2E">
        <w:rPr>
          <w:color w:val="000000"/>
          <w:sz w:val="28"/>
          <w:szCs w:val="28"/>
        </w:rPr>
        <w:t>по КБК 01</w:t>
      </w:r>
      <w:r w:rsidRPr="00DC78D0">
        <w:rPr>
          <w:color w:val="000000"/>
          <w:sz w:val="28"/>
          <w:szCs w:val="28"/>
        </w:rPr>
        <w:t>3113029940400</w:t>
      </w:r>
      <w:r w:rsidR="00316D2E">
        <w:rPr>
          <w:color w:val="000000"/>
          <w:sz w:val="28"/>
          <w:szCs w:val="28"/>
        </w:rPr>
        <w:t>9</w:t>
      </w:r>
      <w:r w:rsidRPr="00DC78D0">
        <w:rPr>
          <w:color w:val="000000"/>
          <w:sz w:val="28"/>
          <w:szCs w:val="28"/>
        </w:rPr>
        <w:t xml:space="preserve">0130 в </w:t>
      </w:r>
      <w:r w:rsidRPr="00DC78D0">
        <w:rPr>
          <w:sz w:val="28"/>
          <w:szCs w:val="28"/>
        </w:rPr>
        <w:t xml:space="preserve">сумме </w:t>
      </w:r>
      <w:r w:rsidR="00316D2E">
        <w:rPr>
          <w:sz w:val="28"/>
          <w:szCs w:val="28"/>
        </w:rPr>
        <w:t xml:space="preserve">123577,00 </w:t>
      </w:r>
      <w:r w:rsidRPr="00DC78D0">
        <w:rPr>
          <w:sz w:val="28"/>
          <w:szCs w:val="28"/>
        </w:rPr>
        <w:t>руб.</w:t>
      </w:r>
      <w:r w:rsidRPr="00DC78D0">
        <w:rPr>
          <w:bCs/>
          <w:sz w:val="28"/>
          <w:szCs w:val="28"/>
        </w:rPr>
        <w:t xml:space="preserve"> (</w:t>
      </w:r>
      <w:r w:rsidR="00316D2E" w:rsidRPr="00316D2E">
        <w:rPr>
          <w:bCs/>
          <w:sz w:val="28"/>
          <w:szCs w:val="28"/>
        </w:rPr>
        <w:t xml:space="preserve">поступление денежных средств от возврата неиспользованных денежных средств от АО </w:t>
      </w:r>
      <w:r w:rsidR="00316D2E">
        <w:rPr>
          <w:bCs/>
          <w:sz w:val="28"/>
          <w:szCs w:val="28"/>
        </w:rPr>
        <w:t>«</w:t>
      </w:r>
      <w:r w:rsidR="00316D2E" w:rsidRPr="00316D2E">
        <w:rPr>
          <w:bCs/>
          <w:sz w:val="28"/>
          <w:szCs w:val="28"/>
        </w:rPr>
        <w:t>Почта России</w:t>
      </w:r>
      <w:r w:rsidR="00316D2E">
        <w:rPr>
          <w:bCs/>
          <w:sz w:val="28"/>
          <w:szCs w:val="28"/>
        </w:rPr>
        <w:t>»</w:t>
      </w:r>
      <w:r w:rsidR="00316D2E" w:rsidRPr="00316D2E">
        <w:rPr>
          <w:bCs/>
          <w:sz w:val="28"/>
          <w:szCs w:val="28"/>
        </w:rPr>
        <w:t>, возврат денежных средств 2023 года - контрагент указан некорректно</w:t>
      </w:r>
      <w:r w:rsidRPr="00DC78D0">
        <w:rPr>
          <w:bCs/>
          <w:sz w:val="28"/>
          <w:szCs w:val="28"/>
        </w:rPr>
        <w:t>).</w:t>
      </w:r>
      <w:r>
        <w:rPr>
          <w:bCs/>
          <w:sz w:val="28"/>
          <w:szCs w:val="28"/>
        </w:rPr>
        <w:t xml:space="preserve"> </w:t>
      </w:r>
    </w:p>
    <w:p w:rsidR="00E256CA" w:rsidRDefault="00E256CA" w:rsidP="00E256C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78D0">
        <w:rPr>
          <w:color w:val="000000"/>
          <w:sz w:val="28"/>
          <w:szCs w:val="28"/>
        </w:rPr>
        <w:t xml:space="preserve">Согласно методике прогнозирования по КБК </w:t>
      </w:r>
      <w:r w:rsidRPr="00E256CA">
        <w:rPr>
          <w:color w:val="000000"/>
          <w:sz w:val="28"/>
          <w:szCs w:val="28"/>
        </w:rPr>
        <w:t>11610031040000140</w:t>
      </w:r>
      <w:r>
        <w:rPr>
          <w:color w:val="000000"/>
          <w:sz w:val="28"/>
          <w:szCs w:val="28"/>
        </w:rPr>
        <w:t xml:space="preserve"> «Возмещение ущерба при возникновении страховых случаев, когда выгодоприобретателем выступают получатели средств бюджета городского округа» </w:t>
      </w:r>
      <w:r>
        <w:rPr>
          <w:sz w:val="28"/>
          <w:szCs w:val="28"/>
        </w:rPr>
        <w:t>п</w:t>
      </w:r>
      <w:r w:rsidRPr="00DC78D0">
        <w:rPr>
          <w:sz w:val="28"/>
          <w:szCs w:val="28"/>
        </w:rPr>
        <w:t xml:space="preserve">оступления по данному коду не являются систематическими. </w:t>
      </w:r>
    </w:p>
    <w:p w:rsidR="00E256CA" w:rsidRDefault="00E256CA" w:rsidP="00E256CA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DC78D0">
        <w:rPr>
          <w:sz w:val="28"/>
          <w:szCs w:val="28"/>
        </w:rPr>
        <w:t xml:space="preserve">Плановые назначения в отчетном периоде отсутствуют. В бюджет города Оренбурга поступило неналоговых доходов </w:t>
      </w:r>
      <w:r>
        <w:rPr>
          <w:color w:val="000000"/>
          <w:sz w:val="28"/>
          <w:szCs w:val="28"/>
        </w:rPr>
        <w:t xml:space="preserve">по КБК </w:t>
      </w:r>
      <w:r w:rsidRPr="00E256CA">
        <w:rPr>
          <w:color w:val="000000"/>
          <w:sz w:val="28"/>
          <w:szCs w:val="28"/>
        </w:rPr>
        <w:t>11610031040000140</w:t>
      </w:r>
      <w:r w:rsidRPr="00DC78D0">
        <w:rPr>
          <w:color w:val="000000"/>
          <w:sz w:val="28"/>
          <w:szCs w:val="28"/>
        </w:rPr>
        <w:t xml:space="preserve"> в </w:t>
      </w:r>
      <w:r w:rsidRPr="00DC78D0">
        <w:rPr>
          <w:sz w:val="28"/>
          <w:szCs w:val="28"/>
        </w:rPr>
        <w:t xml:space="preserve">сумме </w:t>
      </w:r>
      <w:r w:rsidRPr="00E256CA">
        <w:rPr>
          <w:color w:val="000000"/>
          <w:sz w:val="28"/>
          <w:szCs w:val="28"/>
          <w:shd w:val="clear" w:color="auto" w:fill="FFFFFF"/>
        </w:rPr>
        <w:t>73 900,0</w:t>
      </w:r>
      <w:r>
        <w:rPr>
          <w:sz w:val="28"/>
          <w:szCs w:val="28"/>
        </w:rPr>
        <w:t xml:space="preserve"> </w:t>
      </w:r>
      <w:r w:rsidRPr="00DC78D0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Pr="00E256CA">
        <w:rPr>
          <w:sz w:val="28"/>
          <w:szCs w:val="28"/>
        </w:rPr>
        <w:t>от страховой компании денежной премии в счет возмещения причиненного ущерба после ДТП</w:t>
      </w:r>
      <w:r>
        <w:rPr>
          <w:sz w:val="28"/>
          <w:szCs w:val="28"/>
        </w:rPr>
        <w:t>.</w:t>
      </w:r>
    </w:p>
    <w:p w:rsidR="001D525B" w:rsidRDefault="006E397B" w:rsidP="00316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397B">
        <w:rPr>
          <w:sz w:val="28"/>
          <w:szCs w:val="28"/>
        </w:rPr>
        <w:t xml:space="preserve">Процент исполнения </w:t>
      </w:r>
      <w:r w:rsidR="00D00248">
        <w:rPr>
          <w:sz w:val="28"/>
          <w:szCs w:val="28"/>
        </w:rPr>
        <w:t xml:space="preserve">по расходам бюджета </w:t>
      </w:r>
      <w:r w:rsidRPr="006E397B">
        <w:rPr>
          <w:sz w:val="28"/>
          <w:szCs w:val="28"/>
        </w:rPr>
        <w:t xml:space="preserve">составил </w:t>
      </w:r>
      <w:r w:rsidR="00E256CA">
        <w:rPr>
          <w:sz w:val="28"/>
          <w:szCs w:val="28"/>
        </w:rPr>
        <w:t>98,75</w:t>
      </w:r>
      <w:r w:rsidRPr="006E397B">
        <w:rPr>
          <w:sz w:val="28"/>
          <w:szCs w:val="28"/>
        </w:rPr>
        <w:t xml:space="preserve">% или </w:t>
      </w:r>
      <w:r w:rsidR="00E256CA" w:rsidRPr="00E256CA">
        <w:rPr>
          <w:color w:val="000000"/>
          <w:sz w:val="28"/>
          <w:szCs w:val="28"/>
          <w:shd w:val="clear" w:color="auto" w:fill="FFFFFF"/>
        </w:rPr>
        <w:t>66338558,33</w:t>
      </w:r>
      <w:r w:rsidR="00E256CA" w:rsidRPr="006E397B">
        <w:rPr>
          <w:sz w:val="28"/>
          <w:szCs w:val="28"/>
        </w:rPr>
        <w:t xml:space="preserve"> </w:t>
      </w:r>
      <w:r w:rsidRPr="006E397B">
        <w:rPr>
          <w:sz w:val="28"/>
          <w:szCs w:val="28"/>
        </w:rPr>
        <w:t xml:space="preserve">руб. от утвержденных годовых бюджетных назначений </w:t>
      </w:r>
      <w:r w:rsidR="00E256CA" w:rsidRPr="00E256CA">
        <w:rPr>
          <w:color w:val="000000"/>
          <w:sz w:val="28"/>
          <w:szCs w:val="28"/>
          <w:shd w:val="clear" w:color="auto" w:fill="FFFFFF"/>
        </w:rPr>
        <w:t>67518924,97</w:t>
      </w:r>
      <w:r w:rsidR="00E256CA" w:rsidRPr="006E397B">
        <w:rPr>
          <w:sz w:val="28"/>
          <w:szCs w:val="28"/>
        </w:rPr>
        <w:t xml:space="preserve"> </w:t>
      </w:r>
      <w:r w:rsidRPr="006E397B">
        <w:rPr>
          <w:sz w:val="28"/>
          <w:szCs w:val="28"/>
        </w:rPr>
        <w:t xml:space="preserve">руб. </w:t>
      </w:r>
      <w:r w:rsidR="00A30483" w:rsidRPr="00A30483">
        <w:rPr>
          <w:sz w:val="28"/>
          <w:szCs w:val="28"/>
        </w:rPr>
        <w:t xml:space="preserve">В форме </w:t>
      </w:r>
      <w:r w:rsidR="00316D2E">
        <w:rPr>
          <w:sz w:val="28"/>
          <w:szCs w:val="28"/>
        </w:rPr>
        <w:t>отражены</w:t>
      </w:r>
      <w:r w:rsidR="00A30483" w:rsidRPr="00A30483">
        <w:rPr>
          <w:sz w:val="28"/>
          <w:szCs w:val="28"/>
        </w:rPr>
        <w:t xml:space="preserve"> целев</w:t>
      </w:r>
      <w:r w:rsidR="00316D2E">
        <w:rPr>
          <w:sz w:val="28"/>
          <w:szCs w:val="28"/>
        </w:rPr>
        <w:t>ые</w:t>
      </w:r>
      <w:r w:rsidR="00A30483" w:rsidRPr="00A30483">
        <w:rPr>
          <w:sz w:val="28"/>
          <w:szCs w:val="28"/>
        </w:rPr>
        <w:t xml:space="preserve"> стать</w:t>
      </w:r>
      <w:r w:rsidR="00316D2E">
        <w:rPr>
          <w:sz w:val="28"/>
          <w:szCs w:val="28"/>
        </w:rPr>
        <w:t>и</w:t>
      </w:r>
      <w:r w:rsidR="00A30483" w:rsidRPr="00A30483">
        <w:rPr>
          <w:sz w:val="28"/>
          <w:szCs w:val="28"/>
        </w:rPr>
        <w:t>, исполнение по котор</w:t>
      </w:r>
      <w:r w:rsidR="00316D2E">
        <w:rPr>
          <w:sz w:val="28"/>
          <w:szCs w:val="28"/>
        </w:rPr>
        <w:t>ым</w:t>
      </w:r>
      <w:r w:rsidR="00A30483" w:rsidRPr="00A30483">
        <w:rPr>
          <w:sz w:val="28"/>
          <w:szCs w:val="28"/>
        </w:rPr>
        <w:t xml:space="preserve"> составило </w:t>
      </w:r>
      <w:proofErr w:type="gramStart"/>
      <w:r w:rsidR="00A30483" w:rsidRPr="00A30483">
        <w:rPr>
          <w:sz w:val="28"/>
          <w:szCs w:val="28"/>
        </w:rPr>
        <w:t>менее указанного</w:t>
      </w:r>
      <w:proofErr w:type="gramEnd"/>
      <w:r w:rsidR="00A30483" w:rsidRPr="00A30483">
        <w:rPr>
          <w:sz w:val="28"/>
          <w:szCs w:val="28"/>
        </w:rPr>
        <w:t xml:space="preserve"> процента исполнения. Расшифровка кода причины 99 приведена </w:t>
      </w:r>
      <w:r w:rsidR="00316D2E">
        <w:rPr>
          <w:sz w:val="28"/>
          <w:szCs w:val="28"/>
        </w:rPr>
        <w:t>ниже в таблице: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559"/>
        <w:gridCol w:w="992"/>
        <w:gridCol w:w="1276"/>
        <w:gridCol w:w="992"/>
        <w:gridCol w:w="992"/>
        <w:gridCol w:w="426"/>
        <w:gridCol w:w="1701"/>
      </w:tblGrid>
      <w:tr w:rsidR="00E256CA" w:rsidRPr="00E256CA" w:rsidTr="00627986">
        <w:trPr>
          <w:trHeight w:val="753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bookmarkStart w:id="2" w:name="RANGE!A4:J7"/>
            <w:r w:rsidRPr="00E256CA">
              <w:rPr>
                <w:color w:val="000000"/>
              </w:rPr>
              <w:t>Код по бюджетной классификации</w:t>
            </w:r>
            <w:bookmarkEnd w:id="2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Утвержденные бюджетные назначения (прогнозные 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Доведенные бюджетные данные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Исполнено, руб.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Показатели исполнения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Причины отклонений от планового процента</w:t>
            </w:r>
          </w:p>
        </w:tc>
      </w:tr>
      <w:tr w:rsidR="00E256CA" w:rsidRPr="00E256CA" w:rsidTr="00627986">
        <w:trPr>
          <w:trHeight w:val="753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CA" w:rsidRPr="00E256CA" w:rsidRDefault="00E256CA" w:rsidP="00E256CA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CA" w:rsidRPr="00E256CA" w:rsidRDefault="00E256CA" w:rsidP="00E256CA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CA" w:rsidRPr="00E256CA" w:rsidRDefault="00E256CA" w:rsidP="00E256C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CA" w:rsidRPr="00E256CA" w:rsidRDefault="00E256CA" w:rsidP="00E256C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процент исполнения¹  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сумма отклонения, руб.</w:t>
            </w:r>
            <w:r w:rsidRPr="00E256CA">
              <w:rPr>
                <w:color w:val="000000"/>
              </w:rPr>
              <w:br/>
              <w:t>(гр. 4 - гр. 2)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пояснения</w:t>
            </w:r>
          </w:p>
        </w:tc>
      </w:tr>
      <w:tr w:rsidR="00E256CA" w:rsidRPr="00E256CA" w:rsidTr="00627986">
        <w:trPr>
          <w:trHeight w:val="276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8</w:t>
            </w:r>
          </w:p>
        </w:tc>
      </w:tr>
      <w:tr w:rsidR="00E256CA" w:rsidRPr="00E256CA" w:rsidTr="00627986">
        <w:trPr>
          <w:trHeight w:val="1488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56CA" w:rsidRPr="00E256CA" w:rsidRDefault="00E256CA" w:rsidP="00E256CA">
            <w:pPr>
              <w:rPr>
                <w:color w:val="000000"/>
              </w:rPr>
            </w:pPr>
            <w:r w:rsidRPr="00E256CA">
              <w:rPr>
                <w:color w:val="000000"/>
              </w:rPr>
              <w:t>013 0113 0440300000 000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56CA" w:rsidRPr="00E256CA" w:rsidRDefault="00E256CA" w:rsidP="00E256CA">
            <w:pPr>
              <w:jc w:val="right"/>
              <w:rPr>
                <w:color w:val="000000"/>
              </w:rPr>
            </w:pPr>
            <w:r w:rsidRPr="00E256CA">
              <w:rPr>
                <w:color w:val="000000"/>
              </w:rPr>
              <w:t>1 285 236,00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56CA" w:rsidRPr="00E256CA" w:rsidRDefault="00E256CA" w:rsidP="00E256CA">
            <w:pPr>
              <w:jc w:val="right"/>
              <w:rPr>
                <w:color w:val="000000"/>
              </w:rPr>
            </w:pPr>
            <w:r w:rsidRPr="00E256CA">
              <w:rPr>
                <w:color w:val="000000"/>
              </w:rPr>
              <w:t>995 647,00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56CA" w:rsidRPr="00E256CA" w:rsidRDefault="00E256CA" w:rsidP="00E256CA">
            <w:pPr>
              <w:jc w:val="right"/>
              <w:rPr>
                <w:color w:val="000000"/>
              </w:rPr>
            </w:pPr>
            <w:r w:rsidRPr="00E256CA">
              <w:rPr>
                <w:color w:val="000000"/>
              </w:rPr>
              <w:t>995 647,00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56CA" w:rsidRPr="00E256CA" w:rsidRDefault="00E256CA" w:rsidP="00E256CA">
            <w:pPr>
              <w:jc w:val="right"/>
              <w:rPr>
                <w:color w:val="000000"/>
              </w:rPr>
            </w:pPr>
            <w:r w:rsidRPr="00E256CA">
              <w:rPr>
                <w:color w:val="000000"/>
              </w:rPr>
              <w:t>77,47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56CA" w:rsidRPr="00E256CA" w:rsidRDefault="00E256CA" w:rsidP="00E256CA">
            <w:pPr>
              <w:jc w:val="right"/>
              <w:rPr>
                <w:color w:val="000000"/>
              </w:rPr>
            </w:pPr>
            <w:r w:rsidRPr="00E256CA">
              <w:rPr>
                <w:color w:val="000000"/>
              </w:rPr>
              <w:t>-289 589,00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256CA" w:rsidRPr="00E256CA" w:rsidRDefault="00E256CA" w:rsidP="00E256CA">
            <w:pPr>
              <w:jc w:val="center"/>
              <w:rPr>
                <w:color w:val="000000"/>
              </w:rPr>
            </w:pPr>
            <w:r w:rsidRPr="00E256CA">
              <w:rPr>
                <w:color w:val="000000"/>
              </w:rPr>
              <w:t>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56CA" w:rsidRPr="00E256CA" w:rsidRDefault="00E256CA" w:rsidP="00E256CA">
            <w:pPr>
              <w:rPr>
                <w:color w:val="000000"/>
              </w:rPr>
            </w:pPr>
            <w:r w:rsidRPr="00E256CA">
              <w:rPr>
                <w:color w:val="000000"/>
              </w:rPr>
              <w:t xml:space="preserve">Оптимизация  расходов, не относящихся к </w:t>
            </w:r>
            <w:proofErr w:type="gramStart"/>
            <w:r w:rsidRPr="00E256CA">
              <w:rPr>
                <w:color w:val="000000"/>
              </w:rPr>
              <w:t>первоочередным</w:t>
            </w:r>
            <w:proofErr w:type="gramEnd"/>
            <w:r w:rsidRPr="00E256CA">
              <w:rPr>
                <w:color w:val="000000"/>
              </w:rPr>
              <w:t>, в соответствии с ПАГ от 27.12.2023 № 2267-п " Об особенностях исполнения бюджета города Оренбурга в 2024 году", исполнение размещения социальной рекламы в сумме доведенных лимитов бюджетных обязательств</w:t>
            </w:r>
          </w:p>
        </w:tc>
      </w:tr>
    </w:tbl>
    <w:p w:rsidR="00316D2E" w:rsidRDefault="00627986" w:rsidP="00316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0483">
        <w:rPr>
          <w:sz w:val="28"/>
          <w:szCs w:val="28"/>
        </w:rPr>
        <w:t>Таблиц</w:t>
      </w:r>
      <w:r>
        <w:rPr>
          <w:sz w:val="28"/>
          <w:szCs w:val="28"/>
        </w:rPr>
        <w:t>а</w:t>
      </w:r>
      <w:r w:rsidRPr="00A30483">
        <w:rPr>
          <w:sz w:val="28"/>
          <w:szCs w:val="28"/>
        </w:rPr>
        <w:t xml:space="preserve"> 13</w:t>
      </w:r>
      <w:r w:rsidRPr="00A30483">
        <w:rPr>
          <w:bCs/>
          <w:sz w:val="28"/>
          <w:szCs w:val="28"/>
        </w:rPr>
        <w:t xml:space="preserve"> «Анализ об исполнении бюджета субъектом бюджетной отчетности»</w:t>
      </w:r>
      <w:r>
        <w:rPr>
          <w:bCs/>
          <w:sz w:val="28"/>
          <w:szCs w:val="28"/>
        </w:rPr>
        <w:t xml:space="preserve"> представлена.</w:t>
      </w:r>
    </w:p>
    <w:p w:rsidR="006E397B" w:rsidRDefault="006E397B" w:rsidP="006E397B">
      <w:pPr>
        <w:tabs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  <w:r w:rsidRPr="006E397B">
        <w:rPr>
          <w:sz w:val="28"/>
          <w:szCs w:val="28"/>
        </w:rPr>
        <w:lastRenderedPageBreak/>
        <w:t xml:space="preserve">Федеральные целевые программы, национальные и инвестиционные проекты </w:t>
      </w:r>
      <w:r w:rsidR="00372C96">
        <w:rPr>
          <w:sz w:val="28"/>
          <w:szCs w:val="28"/>
        </w:rPr>
        <w:t>учреждениями</w:t>
      </w:r>
      <w:r w:rsidRPr="006E397B">
        <w:rPr>
          <w:sz w:val="28"/>
          <w:szCs w:val="28"/>
        </w:rPr>
        <w:t xml:space="preserve"> не исполнялись.</w:t>
      </w:r>
    </w:p>
    <w:p w:rsidR="00730102" w:rsidRDefault="00730102" w:rsidP="006E397B">
      <w:pPr>
        <w:tabs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</w:p>
    <w:p w:rsidR="00730102" w:rsidRDefault="00730102" w:rsidP="006E397B">
      <w:pPr>
        <w:tabs>
          <w:tab w:val="left" w:pos="0"/>
          <w:tab w:val="left" w:pos="284"/>
        </w:tabs>
        <w:ind w:firstLine="709"/>
        <w:jc w:val="both"/>
        <w:rPr>
          <w:sz w:val="28"/>
          <w:szCs w:val="28"/>
        </w:rPr>
        <w:sectPr w:rsidR="00730102" w:rsidSect="001A198E">
          <w:headerReference w:type="default" r:id="rId18"/>
          <w:footerReference w:type="default" r:id="rId19"/>
          <w:pgSz w:w="11055" w:h="16837"/>
          <w:pgMar w:top="1134" w:right="567" w:bottom="1134" w:left="1134" w:header="1134" w:footer="1134" w:gutter="0"/>
          <w:cols w:space="720"/>
        </w:sectPr>
      </w:pPr>
    </w:p>
    <w:p w:rsidR="00DD1C35" w:rsidRDefault="00DD1C35" w:rsidP="00DD1C35">
      <w:pPr>
        <w:autoSpaceDE w:val="0"/>
        <w:autoSpaceDN w:val="0"/>
        <w:adjustRightInd w:val="0"/>
        <w:ind w:firstLine="3828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Анализ исполнения бюджета по расходам на  01.</w:t>
      </w:r>
      <w:r w:rsidR="004F6B34">
        <w:rPr>
          <w:rFonts w:eastAsia="Calibri"/>
          <w:sz w:val="28"/>
          <w:szCs w:val="28"/>
          <w:lang w:eastAsia="en-US"/>
        </w:rPr>
        <w:t>01</w:t>
      </w:r>
      <w:r>
        <w:rPr>
          <w:rFonts w:eastAsia="Calibri"/>
          <w:sz w:val="28"/>
          <w:szCs w:val="28"/>
          <w:lang w:eastAsia="en-US"/>
        </w:rPr>
        <w:t>. 202</w:t>
      </w:r>
      <w:r w:rsidR="004F6B34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года</w:t>
      </w:r>
    </w:p>
    <w:p w:rsidR="00DD1C35" w:rsidRDefault="00DD1C35" w:rsidP="00DD1C35">
      <w:pPr>
        <w:autoSpaceDE w:val="0"/>
        <w:autoSpaceDN w:val="0"/>
        <w:adjustRightInd w:val="0"/>
        <w:ind w:firstLine="9356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15048" w:type="dxa"/>
        <w:tblInd w:w="93" w:type="dxa"/>
        <w:tblLook w:val="04A0" w:firstRow="1" w:lastRow="0" w:firstColumn="1" w:lastColumn="0" w:noHBand="0" w:noVBand="1"/>
      </w:tblPr>
      <w:tblGrid>
        <w:gridCol w:w="2140"/>
        <w:gridCol w:w="2360"/>
        <w:gridCol w:w="2080"/>
        <w:gridCol w:w="3216"/>
        <w:gridCol w:w="2280"/>
        <w:gridCol w:w="2972"/>
      </w:tblGrid>
      <w:tr w:rsidR="004F6B34" w:rsidTr="0073770B">
        <w:trPr>
          <w:trHeight w:val="375"/>
        </w:trPr>
        <w:tc>
          <w:tcPr>
            <w:tcW w:w="214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36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0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3216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2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972" w:type="dxa"/>
            <w:noWrap/>
            <w:vAlign w:val="bottom"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(</w:t>
            </w:r>
            <w:proofErr w:type="spellStart"/>
            <w:r>
              <w:rPr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F6B34" w:rsidTr="0073770B">
        <w:trPr>
          <w:trHeight w:val="112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Уточненный план на 2024 год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Исполнено на 01.01. 2025 года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 произведенных расходов*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% исполнения к уточненному плану </w:t>
            </w: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 назначений</w:t>
            </w:r>
          </w:p>
        </w:tc>
      </w:tr>
      <w:tr w:rsidR="004F6B34" w:rsidTr="0073770B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4F6B34" w:rsidTr="0073770B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6B34" w:rsidRDefault="004F6B34" w:rsidP="0073770B">
            <w:pPr>
              <w:ind w:firstLine="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2 464 336,00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2 174 747,00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 w:rsidRPr="004D46C7">
              <w:rPr>
                <w:color w:val="000000"/>
                <w:sz w:val="28"/>
                <w:szCs w:val="28"/>
              </w:rPr>
              <w:t xml:space="preserve">Оплата труда – </w:t>
            </w:r>
            <w:r>
              <w:rPr>
                <w:color w:val="000000"/>
                <w:sz w:val="28"/>
                <w:szCs w:val="28"/>
              </w:rPr>
              <w:t>945866,92</w:t>
            </w:r>
            <w:r w:rsidRPr="004D46C7">
              <w:rPr>
                <w:color w:val="000000"/>
                <w:sz w:val="28"/>
                <w:szCs w:val="28"/>
              </w:rPr>
              <w:t>;</w:t>
            </w:r>
          </w:p>
          <w:p w:rsidR="004F6B34" w:rsidRPr="004D46C7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больничных листов – 10443,69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 w:rsidRPr="004D46C7">
              <w:rPr>
                <w:color w:val="000000"/>
                <w:sz w:val="28"/>
                <w:szCs w:val="28"/>
              </w:rPr>
              <w:t xml:space="preserve">Взносы по обязательному социальному страхованию – </w:t>
            </w:r>
            <w:r>
              <w:rPr>
                <w:color w:val="000000"/>
                <w:sz w:val="28"/>
                <w:szCs w:val="28"/>
              </w:rPr>
              <w:t>222789,39</w:t>
            </w:r>
            <w:r w:rsidRPr="004D46C7">
              <w:rPr>
                <w:color w:val="000000"/>
                <w:sz w:val="28"/>
                <w:szCs w:val="28"/>
              </w:rPr>
              <w:t>;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социальной рекламы -995647,00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88,25 (</w:t>
            </w:r>
            <w:proofErr w:type="gramStart"/>
            <w:r>
              <w:rPr>
                <w:color w:val="000000"/>
                <w:sz w:val="28"/>
                <w:szCs w:val="28"/>
              </w:rPr>
              <w:t>общий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разделу)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77.47 – размещение социальной рекламы 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Неисполнение  бюджетных ассигнований на размещение социальной рекламы на сумму 289589,00, т.к.  сумма доведенных лимитов бюджетных обязательств – 995647,00</w:t>
            </w:r>
          </w:p>
        </w:tc>
      </w:tr>
      <w:tr w:rsidR="004F6B34" w:rsidTr="0073770B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6B34" w:rsidRDefault="004F6B34" w:rsidP="0073770B">
            <w:pPr>
              <w:ind w:firstLine="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11 188 871,44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11 188 871,44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6B34" w:rsidRPr="008B2B97" w:rsidRDefault="004F6B34" w:rsidP="0073770B">
            <w:pPr>
              <w:pStyle w:val="21"/>
              <w:tabs>
                <w:tab w:val="left" w:pos="0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B2B97">
              <w:rPr>
                <w:sz w:val="22"/>
                <w:szCs w:val="22"/>
              </w:rPr>
              <w:t>асходы по обеспечению</w:t>
            </w:r>
          </w:p>
          <w:p w:rsidR="004F6B34" w:rsidRDefault="004F6B34" w:rsidP="0073770B">
            <w:pPr>
              <w:rPr>
                <w:sz w:val="22"/>
                <w:szCs w:val="22"/>
              </w:rPr>
            </w:pPr>
            <w:r w:rsidRPr="008B2B97">
              <w:rPr>
                <w:sz w:val="22"/>
                <w:szCs w:val="22"/>
              </w:rPr>
              <w:t>пунктов временного размещения граждан, пострадавших  в чрезвычайной ситуации и участников ликвидации чрезвычайной ситуации: питанием, питьевой водой, продовольствием</w:t>
            </w:r>
            <w:r>
              <w:rPr>
                <w:sz w:val="22"/>
                <w:szCs w:val="22"/>
              </w:rPr>
              <w:t xml:space="preserve"> – 9880603,60; </w:t>
            </w:r>
          </w:p>
          <w:p w:rsidR="004F6B34" w:rsidRPr="00584256" w:rsidRDefault="004F6B34" w:rsidP="0073770B">
            <w:pPr>
              <w:pStyle w:val="21"/>
              <w:tabs>
                <w:tab w:val="left" w:pos="0"/>
              </w:tabs>
              <w:spacing w:after="0" w:line="240" w:lineRule="auto"/>
            </w:pPr>
            <w:r>
              <w:lastRenderedPageBreak/>
              <w:t>Р</w:t>
            </w:r>
            <w:r w:rsidRPr="00584256">
              <w:t>асход</w:t>
            </w:r>
            <w:r>
              <w:t>ы</w:t>
            </w:r>
            <w:r w:rsidRPr="00584256">
              <w:t xml:space="preserve"> </w:t>
            </w:r>
            <w:r>
              <w:t>по</w:t>
            </w:r>
            <w:r w:rsidRPr="00584256">
              <w:t xml:space="preserve"> обеспечени</w:t>
            </w:r>
            <w:r>
              <w:t>ю</w:t>
            </w:r>
          </w:p>
          <w:p w:rsidR="004F6B34" w:rsidRDefault="004F6B34" w:rsidP="0073770B">
            <w:pPr>
              <w:rPr>
                <w:sz w:val="22"/>
                <w:szCs w:val="22"/>
              </w:rPr>
            </w:pPr>
            <w:r w:rsidRPr="00584256">
              <w:t>пунктов временного размещения граждан</w:t>
            </w:r>
            <w:r>
              <w:t xml:space="preserve">, пострадавших </w:t>
            </w:r>
            <w:r w:rsidRPr="00584256">
              <w:t xml:space="preserve"> </w:t>
            </w:r>
            <w:r>
              <w:t xml:space="preserve">в </w:t>
            </w:r>
            <w:r w:rsidRPr="00584256">
              <w:t>чрезвычайной ситуации товарами первой необходимости</w:t>
            </w:r>
            <w:r>
              <w:rPr>
                <w:sz w:val="22"/>
                <w:szCs w:val="22"/>
              </w:rPr>
              <w:t xml:space="preserve">  –577378,24;</w:t>
            </w:r>
          </w:p>
          <w:p w:rsidR="004F6B34" w:rsidRPr="001B00EF" w:rsidRDefault="004F6B34" w:rsidP="0073770B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1B00EF">
              <w:rPr>
                <w:sz w:val="22"/>
                <w:szCs w:val="22"/>
              </w:rPr>
              <w:t>тилизаци</w:t>
            </w:r>
            <w:r>
              <w:rPr>
                <w:sz w:val="22"/>
                <w:szCs w:val="22"/>
              </w:rPr>
              <w:t>я</w:t>
            </w:r>
            <w:r w:rsidRPr="001B00EF">
              <w:rPr>
                <w:sz w:val="22"/>
                <w:szCs w:val="22"/>
              </w:rPr>
              <w:t xml:space="preserve"> термическим методом биологических отходов в период ликвидации чрезвычайной ситуации</w:t>
            </w:r>
            <w:r>
              <w:rPr>
                <w:sz w:val="22"/>
                <w:szCs w:val="22"/>
              </w:rPr>
              <w:t xml:space="preserve"> – 730889,60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100,0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</w:p>
        </w:tc>
      </w:tr>
      <w:tr w:rsidR="004F6B34" w:rsidTr="0073770B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6B34" w:rsidRDefault="004F6B34" w:rsidP="0073770B">
            <w:pPr>
              <w:ind w:firstLine="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3 789 001,00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3 789 001,00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Pr="004D46C7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  <w:r w:rsidRPr="004D46C7">
              <w:rPr>
                <w:color w:val="000000"/>
                <w:sz w:val="28"/>
                <w:szCs w:val="28"/>
              </w:rPr>
              <w:t xml:space="preserve">Оплата труда – </w:t>
            </w:r>
            <w:r>
              <w:rPr>
                <w:color w:val="000000"/>
                <w:sz w:val="28"/>
                <w:szCs w:val="28"/>
              </w:rPr>
              <w:t>2863897,83</w:t>
            </w:r>
            <w:r w:rsidRPr="004D46C7">
              <w:rPr>
                <w:color w:val="000000"/>
                <w:sz w:val="28"/>
                <w:szCs w:val="28"/>
              </w:rPr>
              <w:t>;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 w:rsidRPr="004D46C7">
              <w:rPr>
                <w:color w:val="000000"/>
                <w:sz w:val="28"/>
                <w:szCs w:val="28"/>
              </w:rPr>
              <w:t xml:space="preserve">Взносы по обязательному социальному страхованию – </w:t>
            </w:r>
            <w:r>
              <w:rPr>
                <w:color w:val="000000"/>
                <w:sz w:val="28"/>
                <w:szCs w:val="28"/>
              </w:rPr>
              <w:t>893371,13</w:t>
            </w:r>
            <w:r w:rsidRPr="004D46C7">
              <w:rPr>
                <w:color w:val="000000"/>
                <w:sz w:val="28"/>
                <w:szCs w:val="28"/>
              </w:rPr>
              <w:t>;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 w:rsidRPr="004D46C7">
              <w:rPr>
                <w:color w:val="000000"/>
                <w:sz w:val="28"/>
                <w:szCs w:val="28"/>
              </w:rPr>
              <w:t xml:space="preserve">Оплата больничных листов –   </w:t>
            </w:r>
            <w:r>
              <w:rPr>
                <w:color w:val="000000"/>
                <w:sz w:val="28"/>
                <w:szCs w:val="28"/>
              </w:rPr>
              <w:t>31732,04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100,0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6B34" w:rsidTr="0073770B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6B34" w:rsidRDefault="004F6B34" w:rsidP="0073770B">
            <w:pPr>
              <w:ind w:firstLine="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50057476,53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49166698,89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6B34" w:rsidRPr="004D46C7" w:rsidRDefault="004F6B34" w:rsidP="0073770B">
            <w:pPr>
              <w:rPr>
                <w:color w:val="000000"/>
                <w:sz w:val="28"/>
                <w:szCs w:val="28"/>
              </w:rPr>
            </w:pPr>
            <w:r w:rsidRPr="004D46C7">
              <w:rPr>
                <w:color w:val="000000"/>
                <w:sz w:val="28"/>
                <w:szCs w:val="28"/>
              </w:rPr>
              <w:t xml:space="preserve">Оплата труда – </w:t>
            </w:r>
            <w:r>
              <w:rPr>
                <w:color w:val="000000"/>
                <w:sz w:val="28"/>
                <w:szCs w:val="28"/>
              </w:rPr>
              <w:t>27050968,15</w:t>
            </w:r>
            <w:r w:rsidRPr="004D46C7">
              <w:rPr>
                <w:color w:val="000000"/>
                <w:sz w:val="28"/>
                <w:szCs w:val="28"/>
              </w:rPr>
              <w:t>;</w:t>
            </w:r>
          </w:p>
          <w:p w:rsidR="004F6B34" w:rsidRPr="004D46C7" w:rsidRDefault="004F6B34" w:rsidP="0073770B">
            <w:pPr>
              <w:rPr>
                <w:color w:val="000000"/>
                <w:sz w:val="28"/>
                <w:szCs w:val="28"/>
              </w:rPr>
            </w:pPr>
            <w:r w:rsidRPr="004D46C7">
              <w:rPr>
                <w:color w:val="000000"/>
                <w:sz w:val="28"/>
                <w:szCs w:val="28"/>
              </w:rPr>
              <w:t xml:space="preserve">Оплата больничных листов –   </w:t>
            </w:r>
            <w:r>
              <w:rPr>
                <w:color w:val="000000"/>
                <w:sz w:val="28"/>
                <w:szCs w:val="28"/>
              </w:rPr>
              <w:t>289779,30</w:t>
            </w:r>
            <w:r w:rsidRPr="004D46C7">
              <w:rPr>
                <w:color w:val="000000"/>
                <w:sz w:val="28"/>
                <w:szCs w:val="28"/>
              </w:rPr>
              <w:t>;</w:t>
            </w:r>
          </w:p>
          <w:p w:rsidR="004F6B34" w:rsidRPr="004D46C7" w:rsidRDefault="004F6B34" w:rsidP="0073770B">
            <w:pPr>
              <w:rPr>
                <w:color w:val="000000"/>
                <w:sz w:val="28"/>
                <w:szCs w:val="28"/>
              </w:rPr>
            </w:pPr>
            <w:r w:rsidRPr="004D46C7">
              <w:rPr>
                <w:color w:val="000000"/>
                <w:sz w:val="28"/>
                <w:szCs w:val="28"/>
              </w:rPr>
              <w:t xml:space="preserve">Взносы по обязательному социальному </w:t>
            </w:r>
            <w:r w:rsidRPr="004D46C7">
              <w:rPr>
                <w:color w:val="000000"/>
                <w:sz w:val="28"/>
                <w:szCs w:val="28"/>
              </w:rPr>
              <w:lastRenderedPageBreak/>
              <w:t xml:space="preserve">страхованию – </w:t>
            </w:r>
            <w:r>
              <w:rPr>
                <w:color w:val="000000"/>
                <w:sz w:val="28"/>
                <w:szCs w:val="28"/>
              </w:rPr>
              <w:t>6988216,36</w:t>
            </w:r>
            <w:r w:rsidRPr="004D46C7">
              <w:rPr>
                <w:color w:val="000000"/>
                <w:sz w:val="28"/>
                <w:szCs w:val="28"/>
              </w:rPr>
              <w:t>;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 –  35628,43;</w:t>
            </w:r>
          </w:p>
          <w:p w:rsidR="004F6B34" w:rsidRPr="004D46C7" w:rsidRDefault="004F6B34" w:rsidP="0073770B">
            <w:pPr>
              <w:rPr>
                <w:color w:val="000000"/>
                <w:sz w:val="28"/>
                <w:szCs w:val="28"/>
              </w:rPr>
            </w:pPr>
            <w:r w:rsidRPr="004D46C7">
              <w:rPr>
                <w:color w:val="000000"/>
                <w:sz w:val="28"/>
                <w:szCs w:val="28"/>
              </w:rPr>
              <w:t xml:space="preserve">Работы, услуги по содержанию имущества – </w:t>
            </w:r>
            <w:r>
              <w:rPr>
                <w:color w:val="000000"/>
                <w:sz w:val="28"/>
                <w:szCs w:val="28"/>
              </w:rPr>
              <w:t>390273,18</w:t>
            </w:r>
            <w:r w:rsidRPr="004D46C7">
              <w:rPr>
                <w:color w:val="000000"/>
                <w:sz w:val="28"/>
                <w:szCs w:val="28"/>
              </w:rPr>
              <w:t xml:space="preserve"> (заправка картриджей</w:t>
            </w:r>
            <w:r>
              <w:rPr>
                <w:color w:val="000000"/>
                <w:sz w:val="28"/>
                <w:szCs w:val="28"/>
              </w:rPr>
              <w:t xml:space="preserve"> и ремонт оргтехники, ремонт автомашины, уборка помещений)</w:t>
            </w:r>
            <w:r w:rsidRPr="004D46C7">
              <w:rPr>
                <w:color w:val="000000"/>
                <w:sz w:val="28"/>
                <w:szCs w:val="28"/>
              </w:rPr>
              <w:t>;</w:t>
            </w:r>
          </w:p>
          <w:p w:rsidR="004F6B34" w:rsidRPr="004D46C7" w:rsidRDefault="004F6B34" w:rsidP="0073770B">
            <w:pPr>
              <w:rPr>
                <w:color w:val="000000"/>
                <w:sz w:val="28"/>
                <w:szCs w:val="28"/>
              </w:rPr>
            </w:pPr>
            <w:proofErr w:type="gramStart"/>
            <w:r w:rsidRPr="004D46C7">
              <w:rPr>
                <w:color w:val="000000"/>
                <w:sz w:val="28"/>
                <w:szCs w:val="28"/>
              </w:rPr>
              <w:t xml:space="preserve">Прочие работы, услуги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4D46C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522487,0</w:t>
            </w:r>
            <w:r w:rsidRPr="004D46C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(права использования: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СБИС, Контур; </w:t>
            </w:r>
            <w:r w:rsidRPr="00201FA7">
              <w:rPr>
                <w:color w:val="000000"/>
                <w:sz w:val="28"/>
                <w:szCs w:val="28"/>
              </w:rPr>
              <w:t>Проведение экспертного исследования экономической обоснованности размера базовой ставки</w:t>
            </w:r>
            <w:r>
              <w:rPr>
                <w:color w:val="000000"/>
                <w:sz w:val="28"/>
                <w:szCs w:val="28"/>
              </w:rPr>
              <w:t xml:space="preserve"> 297000,0; Диспансеризация, медицинское освидетельствование –  140095,00, обучение– 24732; </w:t>
            </w:r>
            <w:r w:rsidRPr="00576CD0">
              <w:rPr>
                <w:color w:val="000000"/>
                <w:sz w:val="28"/>
                <w:szCs w:val="28"/>
              </w:rPr>
              <w:t>организаци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576CD0">
              <w:rPr>
                <w:color w:val="000000"/>
                <w:sz w:val="28"/>
                <w:szCs w:val="28"/>
              </w:rPr>
              <w:t xml:space="preserve"> проведения обучающих </w:t>
            </w:r>
            <w:r w:rsidRPr="00576CD0">
              <w:rPr>
                <w:color w:val="000000"/>
                <w:sz w:val="28"/>
                <w:szCs w:val="28"/>
              </w:rPr>
              <w:lastRenderedPageBreak/>
              <w:t>семинаров</w:t>
            </w:r>
            <w:r>
              <w:rPr>
                <w:color w:val="000000"/>
                <w:sz w:val="28"/>
                <w:szCs w:val="28"/>
              </w:rPr>
              <w:t xml:space="preserve"> – 50000,00</w:t>
            </w:r>
            <w:r w:rsidRPr="004D46C7">
              <w:rPr>
                <w:color w:val="000000"/>
                <w:sz w:val="28"/>
                <w:szCs w:val="28"/>
              </w:rPr>
              <w:t>);</w:t>
            </w:r>
            <w:proofErr w:type="gramEnd"/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Автострахование -33915,77;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 w:rsidRPr="004D46C7">
              <w:rPr>
                <w:color w:val="000000"/>
                <w:sz w:val="28"/>
                <w:szCs w:val="28"/>
              </w:rPr>
              <w:t>Увеличение стоимости</w:t>
            </w:r>
            <w:r>
              <w:rPr>
                <w:color w:val="000000"/>
                <w:sz w:val="28"/>
                <w:szCs w:val="28"/>
              </w:rPr>
              <w:t xml:space="preserve"> ГСМ – 215603,10;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 w:rsidRPr="004D46C7">
              <w:rPr>
                <w:color w:val="000000"/>
                <w:sz w:val="28"/>
                <w:szCs w:val="28"/>
              </w:rPr>
              <w:t xml:space="preserve">Увеличение стоимости материальных запасов – </w:t>
            </w:r>
            <w:r>
              <w:rPr>
                <w:color w:val="000000"/>
                <w:sz w:val="28"/>
                <w:szCs w:val="28"/>
              </w:rPr>
              <w:t>127596,42,00</w:t>
            </w:r>
            <w:r w:rsidRPr="004D46C7">
              <w:rPr>
                <w:color w:val="000000"/>
                <w:sz w:val="28"/>
                <w:szCs w:val="28"/>
              </w:rPr>
              <w:t xml:space="preserve"> (приобретение: канцелярских товаров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4D46C7">
              <w:rPr>
                <w:color w:val="000000"/>
                <w:sz w:val="28"/>
                <w:szCs w:val="28"/>
              </w:rPr>
              <w:t>бутилированной воды)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пошлин, сборов – 2562,00 (налог на имущество  организаций);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перечисления НФО</w:t>
            </w:r>
            <w:r w:rsidRPr="00EA3CB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 12 000 000,00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Увеличение стоимости основных средств – 146360,00 (приобретение компьютерной техники);</w:t>
            </w:r>
          </w:p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 w:rsidRPr="00930F9B">
              <w:rPr>
                <w:color w:val="000000"/>
                <w:sz w:val="28"/>
                <w:szCs w:val="28"/>
              </w:rPr>
              <w:t xml:space="preserve">Исполнение судебных </w:t>
            </w:r>
            <w:r w:rsidRPr="00930F9B">
              <w:rPr>
                <w:color w:val="000000"/>
                <w:sz w:val="28"/>
                <w:szCs w:val="28"/>
              </w:rPr>
              <w:lastRenderedPageBreak/>
              <w:t>актов и мировых соглашений, иные выплаты по обязательствам муниципального образования "город Оренбург"</w:t>
            </w:r>
            <w:r>
              <w:rPr>
                <w:color w:val="000000"/>
                <w:sz w:val="28"/>
                <w:szCs w:val="28"/>
              </w:rPr>
              <w:t xml:space="preserve"> – 1348377,53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98,59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 w:rsidRPr="00233507">
              <w:rPr>
                <w:color w:val="000000"/>
                <w:sz w:val="28"/>
                <w:szCs w:val="28"/>
              </w:rPr>
              <w:t xml:space="preserve">Оптимизация  расходов, не относящихся к </w:t>
            </w:r>
            <w:proofErr w:type="gramStart"/>
            <w:r w:rsidRPr="00233507">
              <w:rPr>
                <w:color w:val="000000"/>
                <w:sz w:val="28"/>
                <w:szCs w:val="28"/>
              </w:rPr>
              <w:t>первоочередным</w:t>
            </w:r>
            <w:proofErr w:type="gramEnd"/>
            <w:r w:rsidRPr="00233507">
              <w:rPr>
                <w:color w:val="000000"/>
                <w:sz w:val="28"/>
                <w:szCs w:val="28"/>
              </w:rPr>
              <w:t>, в соответствии с ПАГ от 27.12.2023 № 2267-п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233507">
              <w:rPr>
                <w:color w:val="000000"/>
                <w:sz w:val="28"/>
                <w:szCs w:val="28"/>
              </w:rPr>
              <w:t xml:space="preserve">Об особенностях </w:t>
            </w:r>
            <w:r w:rsidRPr="00233507">
              <w:rPr>
                <w:color w:val="000000"/>
                <w:sz w:val="28"/>
                <w:szCs w:val="28"/>
              </w:rPr>
              <w:lastRenderedPageBreak/>
              <w:t>исполнения бюджет</w:t>
            </w:r>
            <w:r>
              <w:rPr>
                <w:color w:val="000000"/>
                <w:sz w:val="28"/>
                <w:szCs w:val="28"/>
              </w:rPr>
              <w:t>а города Оренбурга в 2024 году»</w:t>
            </w:r>
          </w:p>
        </w:tc>
      </w:tr>
      <w:tr w:rsidR="004F6B34" w:rsidTr="0073770B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6B34" w:rsidRDefault="004F6B34" w:rsidP="0073770B">
            <w:pPr>
              <w:ind w:firstLine="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0705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19 240,00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19 240,00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6B34" w:rsidRPr="007B6538" w:rsidRDefault="004F6B34" w:rsidP="0073770B">
            <w:pPr>
              <w:rPr>
                <w:color w:val="000000"/>
                <w:sz w:val="24"/>
                <w:szCs w:val="24"/>
              </w:rPr>
            </w:pPr>
            <w:r w:rsidRPr="007B6538">
              <w:rPr>
                <w:color w:val="000000"/>
                <w:sz w:val="24"/>
                <w:szCs w:val="24"/>
              </w:rPr>
              <w:t>Получение дополнительного профессионального образования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</w:p>
        </w:tc>
      </w:tr>
      <w:tr w:rsidR="004F6B34" w:rsidTr="0073770B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 по ГАБС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67 518 924,97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66 338 558,33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6B34" w:rsidRDefault="004F6B34" w:rsidP="007377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6B34" w:rsidTr="0073770B">
        <w:trPr>
          <w:trHeight w:val="300"/>
        </w:trPr>
        <w:tc>
          <w:tcPr>
            <w:tcW w:w="214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36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0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3216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2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972" w:type="dxa"/>
            <w:noWrap/>
            <w:vAlign w:val="bottom"/>
            <w:hideMark/>
          </w:tcPr>
          <w:p w:rsidR="004F6B34" w:rsidRDefault="004F6B34" w:rsidP="0073770B"/>
        </w:tc>
      </w:tr>
      <w:tr w:rsidR="004F6B34" w:rsidTr="0073770B">
        <w:trPr>
          <w:trHeight w:val="300"/>
        </w:trPr>
        <w:tc>
          <w:tcPr>
            <w:tcW w:w="214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36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0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3216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2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972" w:type="dxa"/>
            <w:noWrap/>
            <w:vAlign w:val="bottom"/>
            <w:hideMark/>
          </w:tcPr>
          <w:p w:rsidR="004F6B34" w:rsidRDefault="004F6B34" w:rsidP="0073770B"/>
        </w:tc>
      </w:tr>
      <w:tr w:rsidR="004F6B34" w:rsidTr="0073770B">
        <w:trPr>
          <w:trHeight w:val="300"/>
        </w:trPr>
        <w:tc>
          <w:tcPr>
            <w:tcW w:w="214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36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0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3216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2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972" w:type="dxa"/>
            <w:noWrap/>
            <w:vAlign w:val="bottom"/>
            <w:hideMark/>
          </w:tcPr>
          <w:p w:rsidR="004F6B34" w:rsidRDefault="004F6B34" w:rsidP="0073770B"/>
        </w:tc>
      </w:tr>
      <w:tr w:rsidR="004F6B34" w:rsidTr="0073770B">
        <w:trPr>
          <w:trHeight w:val="315"/>
        </w:trPr>
        <w:tc>
          <w:tcPr>
            <w:tcW w:w="15048" w:type="dxa"/>
            <w:gridSpan w:val="6"/>
            <w:noWrap/>
            <w:vAlign w:val="bottom"/>
            <w:hideMark/>
          </w:tcPr>
          <w:p w:rsidR="004F6B34" w:rsidRDefault="004F6B34" w:rsidP="007377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 указать на какие цели были направлены бюджетные средства (укрупненно в рамках КЦСР)</w:t>
            </w:r>
          </w:p>
        </w:tc>
      </w:tr>
      <w:tr w:rsidR="004F6B34" w:rsidTr="0073770B">
        <w:trPr>
          <w:trHeight w:val="300"/>
        </w:trPr>
        <w:tc>
          <w:tcPr>
            <w:tcW w:w="214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36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0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3216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280" w:type="dxa"/>
            <w:noWrap/>
            <w:vAlign w:val="bottom"/>
            <w:hideMark/>
          </w:tcPr>
          <w:p w:rsidR="004F6B34" w:rsidRDefault="004F6B34" w:rsidP="0073770B"/>
        </w:tc>
        <w:tc>
          <w:tcPr>
            <w:tcW w:w="2972" w:type="dxa"/>
            <w:noWrap/>
            <w:vAlign w:val="bottom"/>
            <w:hideMark/>
          </w:tcPr>
          <w:p w:rsidR="004F6B34" w:rsidRDefault="004F6B34" w:rsidP="0073770B"/>
        </w:tc>
      </w:tr>
    </w:tbl>
    <w:p w:rsidR="00DD1C35" w:rsidRDefault="00DD1C35" w:rsidP="00DD1C35">
      <w:pPr>
        <w:autoSpaceDE w:val="0"/>
        <w:autoSpaceDN w:val="0"/>
        <w:adjustRightInd w:val="0"/>
        <w:ind w:firstLine="9356"/>
        <w:outlineLvl w:val="0"/>
        <w:rPr>
          <w:rFonts w:eastAsia="Calibri"/>
          <w:sz w:val="28"/>
          <w:szCs w:val="28"/>
          <w:lang w:eastAsia="en-US"/>
        </w:rPr>
      </w:pPr>
    </w:p>
    <w:p w:rsidR="001B6DF5" w:rsidRDefault="001B6DF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1B6DF5" w:rsidRDefault="001B6DF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1B6DF5" w:rsidRDefault="001B6DF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1B6DF5" w:rsidRDefault="001B6DF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1B6DF5" w:rsidRDefault="001B6DF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1B6DF5" w:rsidRDefault="001B6DF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1B6DF5" w:rsidRDefault="001B6DF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1B6DF5" w:rsidRDefault="001B6DF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1B6DF5" w:rsidRDefault="001B6DF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DD1C35" w:rsidRDefault="00DD1C35" w:rsidP="00DD1C35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Сведения об исполнении мероприятий в рамках муниципальных программ на 01.</w:t>
      </w:r>
      <w:r w:rsidR="004F6B34">
        <w:rPr>
          <w:rFonts w:eastAsia="Calibri"/>
          <w:sz w:val="28"/>
          <w:szCs w:val="28"/>
          <w:lang w:eastAsia="en-US"/>
        </w:rPr>
        <w:t>01</w:t>
      </w:r>
      <w:r>
        <w:rPr>
          <w:rFonts w:eastAsia="Calibri"/>
          <w:sz w:val="28"/>
          <w:szCs w:val="28"/>
          <w:lang w:eastAsia="en-US"/>
        </w:rPr>
        <w:t>. 202</w:t>
      </w:r>
      <w:r w:rsidR="004F6B34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года</w:t>
      </w:r>
    </w:p>
    <w:p w:rsidR="00DD1C35" w:rsidRDefault="00DD1C35" w:rsidP="00DD1C35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14933" w:type="dxa"/>
        <w:tblInd w:w="3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1200"/>
        <w:gridCol w:w="1233"/>
        <w:gridCol w:w="1921"/>
        <w:gridCol w:w="1742"/>
        <w:gridCol w:w="1561"/>
        <w:gridCol w:w="1557"/>
        <w:gridCol w:w="2605"/>
      </w:tblGrid>
      <w:tr w:rsidR="001B6DF5" w:rsidTr="00C30D9C">
        <w:trPr>
          <w:trHeight w:val="126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муниципальной </w:t>
            </w: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программы, </w:t>
            </w:r>
            <w:r w:rsidRPr="009568CE">
              <w:rPr>
                <w:rFonts w:eastAsia="Calibri"/>
                <w:sz w:val="24"/>
                <w:szCs w:val="24"/>
                <w:lang w:eastAsia="en-US"/>
              </w:rPr>
              <w:t>структурного элемента (муниципальных проектов, комплексов процессных мероприятий)</w:t>
            </w:r>
          </w:p>
        </w:tc>
        <w:tc>
          <w:tcPr>
            <w:tcW w:w="4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Код целевой статьи расходов по бюджетной классификации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Утверждено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сводной </w:t>
            </w: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бюджетной росписью,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</w:t>
            </w:r>
            <w:r w:rsidRPr="00A16030">
              <w:rPr>
                <w:rFonts w:eastAsia="Calibri"/>
                <w:sz w:val="24"/>
                <w:szCs w:val="24"/>
                <w:lang w:eastAsia="en-US"/>
              </w:rPr>
              <w:t>с учетом изменений, руб.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Исполнено, руб.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Не исполнено, </w:t>
            </w:r>
            <w:proofErr w:type="spellStart"/>
            <w:r w:rsidRPr="00A16030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Причины отклонений</w:t>
            </w:r>
          </w:p>
        </w:tc>
      </w:tr>
      <w:tr w:rsidR="001B6DF5" w:rsidTr="00C30D9C">
        <w:trPr>
          <w:trHeight w:val="1500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9568CE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568CE">
              <w:rPr>
                <w:rFonts w:eastAsia="Calibri"/>
                <w:sz w:val="24"/>
                <w:szCs w:val="24"/>
                <w:lang w:eastAsia="en-US"/>
              </w:rPr>
              <w:t xml:space="preserve">Код </w:t>
            </w:r>
          </w:p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568CE">
              <w:rPr>
                <w:rFonts w:eastAsia="Calibri"/>
                <w:sz w:val="24"/>
                <w:szCs w:val="24"/>
                <w:lang w:eastAsia="en-US"/>
              </w:rPr>
              <w:t>ГРБС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РзПз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RPr="00A16030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             7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1B6DF5" w:rsidRPr="00A16030" w:rsidTr="00C30D9C">
        <w:trPr>
          <w:trHeight w:val="32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8831AD" w:rsidRDefault="001B6DF5" w:rsidP="00C30D9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F37B8">
              <w:rPr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Муниципальная программа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91119">
              <w:rPr>
                <w:color w:val="000000"/>
                <w:sz w:val="22"/>
                <w:szCs w:val="22"/>
                <w:shd w:val="clear" w:color="auto" w:fill="FFFFFF"/>
              </w:rPr>
              <w:t>"Развитие малого 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образовании "город Оренбург"</w:t>
            </w:r>
          </w:p>
        </w:tc>
        <w:tc>
          <w:tcPr>
            <w:tcW w:w="11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1B6DF5" w:rsidRPr="00A16030" w:rsidTr="00C30D9C">
        <w:trPr>
          <w:trHeight w:val="430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Pr="00E91119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AF37B8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Комплекс процессных мероприятий</w:t>
            </w:r>
            <w:r w:rsidRPr="00E91119">
              <w:rPr>
                <w:color w:val="000000"/>
                <w:sz w:val="22"/>
                <w:szCs w:val="22"/>
                <w:shd w:val="clear" w:color="auto" w:fill="FFFFFF"/>
              </w:rPr>
              <w:t xml:space="preserve"> «Обеспечение деятельности по исполнению полномочий Администрации города Оренбурга в сфере создания условий для обеспечения жителей муниципального образования «город Оренбург» услугами торговли, а так же в сфере размещения наружной рекламы и объектов наружной информации»</w:t>
            </w:r>
          </w:p>
          <w:p w:rsidR="001B6DF5" w:rsidRPr="008831AD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E91119">
              <w:rPr>
                <w:color w:val="000000"/>
                <w:sz w:val="22"/>
                <w:szCs w:val="22"/>
                <w:shd w:val="clear" w:color="auto" w:fill="FFFFFF"/>
              </w:rPr>
              <w:t>Мероприятия по размещению социальной рекламы на территории муниципального образования "город Оренбург"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Pr="00A16030" w:rsidRDefault="001B6DF5" w:rsidP="00C30D9C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47F1">
              <w:rPr>
                <w:rFonts w:eastAsia="Calibri"/>
                <w:sz w:val="24"/>
                <w:szCs w:val="24"/>
                <w:lang w:eastAsia="en-US"/>
              </w:rPr>
              <w:t>04.4.03.71070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Pr="00A16030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1 285 236,00</w:t>
            </w:r>
          </w:p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Pr="00A16030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995 647,00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6DF5" w:rsidRPr="00A16030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289 589,00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1B6DF5" w:rsidRDefault="001B6DF5" w:rsidP="00C30D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1B6DF5" w:rsidRPr="00F76E0B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Исполнено на </w:t>
            </w:r>
            <w:r w:rsidRPr="00F76E0B">
              <w:rPr>
                <w:color w:val="000000"/>
                <w:sz w:val="24"/>
                <w:szCs w:val="24"/>
              </w:rPr>
              <w:t>сумм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F76E0B">
              <w:rPr>
                <w:color w:val="000000"/>
                <w:sz w:val="24"/>
                <w:szCs w:val="24"/>
              </w:rPr>
              <w:t xml:space="preserve"> доведенных лимитов бюджетных обязательств – 995647,00</w:t>
            </w:r>
          </w:p>
        </w:tc>
      </w:tr>
      <w:tr w:rsidR="001B6DF5" w:rsidRPr="00A16030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 w:rsidRPr="00AF37B8">
              <w:rPr>
                <w:b/>
                <w:color w:val="000000"/>
                <w:shd w:val="clear" w:color="auto" w:fill="FFFFFF"/>
              </w:rPr>
              <w:t>Комплекс процессных мероприятий</w:t>
            </w:r>
            <w:r>
              <w:rPr>
                <w:color w:val="000000"/>
                <w:shd w:val="clear" w:color="auto" w:fill="FFFFFF"/>
              </w:rPr>
              <w:t xml:space="preserve"> "Обеспечение деятельности по исполнению полномочий Администрации города Оренбурга в сфере создания условий для развития сельскохозяйственного производства, расширения рынка сельскохозяйственной продукции, сырья и продовольствия"</w:t>
            </w:r>
          </w:p>
          <w:p w:rsidR="001B6DF5" w:rsidRPr="00A1603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0405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012FF">
              <w:rPr>
                <w:rFonts w:eastAsia="Calibri"/>
                <w:sz w:val="24"/>
                <w:szCs w:val="24"/>
                <w:lang w:eastAsia="en-US"/>
              </w:rPr>
              <w:t>04.4.02.S1230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3 789 001,00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3 789 001,00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RPr="00A16030" w:rsidTr="00C30D9C">
        <w:trPr>
          <w:trHeight w:val="2415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Pr="00E91119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AF37B8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Комплекс процессных мероприятий</w:t>
            </w:r>
            <w:r w:rsidRPr="00E91119">
              <w:rPr>
                <w:color w:val="000000"/>
                <w:sz w:val="22"/>
                <w:szCs w:val="22"/>
                <w:shd w:val="clear" w:color="auto" w:fill="FFFFFF"/>
              </w:rPr>
              <w:t xml:space="preserve"> «Популяризация предпринимательства, формирование положительного образа предпринимательства, стимулирование интереса к осуществлению предпринимательской деятельности и оказание финансовой, информационной,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91119">
              <w:rPr>
                <w:color w:val="000000"/>
                <w:sz w:val="22"/>
                <w:szCs w:val="22"/>
                <w:shd w:val="clear" w:color="auto" w:fill="FFFFFF"/>
              </w:rPr>
              <w:t>консультационной, имущественной, в сфере образования поддержки субъектам предпринимательства, физическим лицам, применяющим специальный налоговый режим»</w:t>
            </w:r>
          </w:p>
          <w:p w:rsidR="001B6DF5" w:rsidRPr="00A1603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RPr="00A16030" w:rsidTr="00C30D9C">
        <w:trPr>
          <w:trHeight w:val="1245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DF5" w:rsidRPr="00DF47F1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E91119" w:rsidRDefault="001B6DF5" w:rsidP="00C30D9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91119">
              <w:rPr>
                <w:color w:val="000000"/>
                <w:sz w:val="22"/>
                <w:szCs w:val="22"/>
                <w:shd w:val="clear" w:color="auto" w:fill="FFFFFF"/>
              </w:rPr>
              <w:t>Предоставление субсидии субъектам малого и среднего предпринимательства на возмещение части фактических затрат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DF47F1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47F1">
              <w:rPr>
                <w:rFonts w:eastAsia="Calibri"/>
                <w:sz w:val="24"/>
                <w:szCs w:val="24"/>
                <w:lang w:eastAsia="en-US"/>
              </w:rPr>
              <w:t>04.4.01.710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DF47F1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12 000 000,00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12 000 000,00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Оказание информационной, консультационной поддержки субъектам предпринимательства, физическим лицам, применяющим специальный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налоговый режим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013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47F1">
              <w:rPr>
                <w:rFonts w:eastAsia="Calibri"/>
                <w:sz w:val="24"/>
                <w:szCs w:val="24"/>
                <w:lang w:eastAsia="en-US"/>
              </w:rPr>
              <w:t>04.4.01.710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DF47F1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50 000,00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50 000,00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F37B8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Комплекс процессных мероприятий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"Осуществление управленческих функций и обеспечение деятельности подведомственных учреждений в сфере потребительского рынка, услуг и развития предпринимательства"</w:t>
            </w:r>
          </w:p>
          <w:p w:rsidR="001B6DF5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Центральный аппарат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7F15">
              <w:rPr>
                <w:rFonts w:eastAsia="Calibri"/>
                <w:sz w:val="24"/>
                <w:szCs w:val="24"/>
                <w:lang w:eastAsia="en-US"/>
              </w:rPr>
              <w:t>04.4.04.11060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18 306 999,00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17 991 650,16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315348,84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Доведено</w:t>
            </w:r>
            <w:r w:rsidRPr="00F76E0B">
              <w:rPr>
                <w:color w:val="000000"/>
                <w:sz w:val="24"/>
                <w:szCs w:val="24"/>
              </w:rPr>
              <w:t xml:space="preserve"> лимитов бюджетных обязательств</w:t>
            </w:r>
            <w:r>
              <w:rPr>
                <w:color w:val="000000"/>
                <w:sz w:val="24"/>
                <w:szCs w:val="24"/>
              </w:rPr>
              <w:t>– 18174429,00</w:t>
            </w:r>
          </w:p>
        </w:tc>
      </w:tr>
      <w:tr w:rsidR="001B6DF5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E91119" w:rsidRDefault="001B6DF5" w:rsidP="00C30D9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AF37B8">
              <w:rPr>
                <w:b/>
                <w:color w:val="000000"/>
                <w:sz w:val="22"/>
                <w:szCs w:val="22"/>
                <w:shd w:val="clear" w:color="auto" w:fill="FFFFFF"/>
              </w:rPr>
              <w:t>Комплекс процессных мероприятий</w:t>
            </w:r>
            <w:r w:rsidRPr="00E91119">
              <w:rPr>
                <w:color w:val="000000"/>
                <w:sz w:val="22"/>
                <w:szCs w:val="22"/>
                <w:shd w:val="clear" w:color="auto" w:fill="FFFFFF"/>
              </w:rPr>
              <w:t xml:space="preserve"> "Осуществление управленческих функций и обеспечение деятельности подведомственных учреждений в сфере потребительского рынка, услуг и развития предпринимательства"</w:t>
            </w:r>
          </w:p>
          <w:p w:rsidR="001B6DF5" w:rsidRPr="00E91119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E91119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E91119">
              <w:rPr>
                <w:color w:val="000000"/>
                <w:sz w:val="22"/>
                <w:szCs w:val="22"/>
                <w:shd w:val="clear" w:color="auto" w:fill="FFFFFF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47F1">
              <w:rPr>
                <w:rFonts w:eastAsia="Calibri"/>
                <w:sz w:val="24"/>
                <w:szCs w:val="24"/>
                <w:lang w:eastAsia="en-US"/>
              </w:rPr>
              <w:t>04.4.04.80952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1 179 100,00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1 179 100,00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Обеспечение деятельности подведомственных учреждений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7F15">
              <w:rPr>
                <w:rFonts w:eastAsia="Calibri"/>
                <w:sz w:val="24"/>
                <w:szCs w:val="24"/>
                <w:lang w:eastAsia="en-US"/>
              </w:rPr>
              <w:t>04.4.04.71150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18 352 100,00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17 776 671,20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575428,80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Доведено</w:t>
            </w:r>
            <w:r w:rsidRPr="00F76E0B">
              <w:rPr>
                <w:color w:val="000000"/>
                <w:sz w:val="24"/>
                <w:szCs w:val="24"/>
              </w:rPr>
              <w:t xml:space="preserve"> лимитов бюджетных обязательств</w:t>
            </w:r>
            <w:r>
              <w:rPr>
                <w:color w:val="000000"/>
                <w:sz w:val="24"/>
                <w:szCs w:val="24"/>
              </w:rPr>
              <w:t>– 18197640,00</w:t>
            </w:r>
          </w:p>
        </w:tc>
      </w:tr>
      <w:tr w:rsidR="001B6DF5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F37B8"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  <w:t xml:space="preserve">Муниципальная </w:t>
            </w:r>
            <w:r w:rsidRPr="00AF37B8">
              <w:rPr>
                <w:rFonts w:eastAsia="Calibri"/>
                <w:b/>
                <w:sz w:val="24"/>
                <w:szCs w:val="24"/>
                <w:u w:val="single"/>
                <w:lang w:eastAsia="en-US"/>
              </w:rPr>
              <w:lastRenderedPageBreak/>
              <w:t>программа</w:t>
            </w:r>
            <w:r w:rsidRPr="00385980">
              <w:rPr>
                <w:rFonts w:eastAsia="Calibri"/>
                <w:sz w:val="24"/>
                <w:szCs w:val="24"/>
                <w:lang w:eastAsia="en-US"/>
              </w:rPr>
              <w:t xml:space="preserve"> "Развитие муниципальной службы в Администрации города Оренбурга"</w:t>
            </w:r>
          </w:p>
          <w:p w:rsidR="001B6DF5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F37B8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Комплекс процессных мероприятий</w:t>
            </w:r>
            <w:r w:rsidRPr="00E91119">
              <w:rPr>
                <w:rFonts w:eastAsia="Calibri"/>
                <w:sz w:val="24"/>
                <w:szCs w:val="24"/>
                <w:lang w:eastAsia="en-US"/>
              </w:rPr>
              <w:t xml:space="preserve"> «Повышение эффективности и результативности муниципальной службы в Администрации города Оренбурга»</w:t>
            </w:r>
          </w:p>
          <w:p w:rsidR="001B6DF5" w:rsidRPr="0038598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 w:rsidRPr="00E91119">
              <w:rPr>
                <w:rFonts w:eastAsia="Calibri"/>
                <w:sz w:val="24"/>
                <w:szCs w:val="24"/>
                <w:lang w:eastAsia="en-US"/>
              </w:rPr>
              <w:t>Организация получения дополнительного профессионального образования муниципальными служащими Администрации города Оренбурга, отраслевых (функциональных) и территориальных органов Администрации города Оренбурга, участия в иных обучающих мероприятиях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0705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47F1">
              <w:rPr>
                <w:rFonts w:eastAsia="Calibri"/>
                <w:sz w:val="24"/>
                <w:szCs w:val="24"/>
                <w:lang w:eastAsia="en-US"/>
              </w:rPr>
              <w:t>58.4.01.70130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19 240,00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19 240,00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6DF5" w:rsidTr="00C30D9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54981676,00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53801309,36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1180366,64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F5" w:rsidRPr="00A16030" w:rsidRDefault="001B6DF5" w:rsidP="00C30D9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D1C35" w:rsidRDefault="00DD1C35" w:rsidP="00730102">
      <w:pPr>
        <w:autoSpaceDE w:val="0"/>
        <w:autoSpaceDN w:val="0"/>
        <w:adjustRightInd w:val="0"/>
        <w:ind w:firstLine="3828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30102" w:rsidRDefault="00730102" w:rsidP="006E397B">
      <w:pPr>
        <w:tabs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</w:p>
    <w:p w:rsidR="00730102" w:rsidRDefault="00730102" w:rsidP="006E397B">
      <w:pPr>
        <w:tabs>
          <w:tab w:val="left" w:pos="0"/>
          <w:tab w:val="left" w:pos="284"/>
        </w:tabs>
        <w:ind w:firstLine="709"/>
        <w:jc w:val="both"/>
        <w:rPr>
          <w:sz w:val="28"/>
          <w:szCs w:val="28"/>
        </w:rPr>
        <w:sectPr w:rsidR="00730102" w:rsidSect="00730102">
          <w:pgSz w:w="16837" w:h="11055" w:orient="landscape"/>
          <w:pgMar w:top="1134" w:right="1134" w:bottom="567" w:left="1134" w:header="1134" w:footer="1134" w:gutter="0"/>
          <w:cols w:space="720"/>
        </w:sectPr>
      </w:pPr>
    </w:p>
    <w:p w:rsidR="008543CC" w:rsidRDefault="00CD367A" w:rsidP="00CD367A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744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 w:rsidR="008543CC" w:rsidRPr="00F5620C">
        <w:rPr>
          <w:rFonts w:ascii="Times New Roman" w:hAnsi="Times New Roman"/>
          <w:b/>
          <w:sz w:val="28"/>
          <w:szCs w:val="28"/>
        </w:rPr>
        <w:t>Анализ показателей финансовой отчетности</w:t>
      </w:r>
      <w:r w:rsidR="001C3E52">
        <w:rPr>
          <w:rFonts w:ascii="Times New Roman" w:hAnsi="Times New Roman"/>
          <w:b/>
          <w:sz w:val="28"/>
          <w:szCs w:val="28"/>
        </w:rPr>
        <w:t xml:space="preserve"> субъекта бюджетной отчетности</w:t>
      </w:r>
      <w:r w:rsidR="008543CC" w:rsidRPr="00F5620C">
        <w:rPr>
          <w:rFonts w:ascii="Times New Roman" w:hAnsi="Times New Roman"/>
          <w:b/>
          <w:sz w:val="28"/>
          <w:szCs w:val="28"/>
        </w:rPr>
        <w:t>.</w:t>
      </w:r>
    </w:p>
    <w:p w:rsidR="00606B93" w:rsidRDefault="00606B93" w:rsidP="00B33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F29DB" w:rsidRDefault="005F29DB" w:rsidP="005F29DB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Информация по межбюджетным </w:t>
      </w:r>
      <w:proofErr w:type="spellStart"/>
      <w:r>
        <w:rPr>
          <w:sz w:val="28"/>
          <w:szCs w:val="28"/>
        </w:rPr>
        <w:t>неденежным</w:t>
      </w:r>
      <w:proofErr w:type="spellEnd"/>
      <w:r>
        <w:rPr>
          <w:sz w:val="28"/>
          <w:szCs w:val="28"/>
        </w:rPr>
        <w:t xml:space="preserve"> безвозмездным поступлениям с ГАУ и ГБУ  на 01.01.2025 к ф. 0503110</w:t>
      </w:r>
    </w:p>
    <w:p w:rsidR="005F29DB" w:rsidRDefault="005F29DB" w:rsidP="005F29DB">
      <w:pPr>
        <w:pStyle w:val="af0"/>
        <w:jc w:val="center"/>
        <w:rPr>
          <w:sz w:val="28"/>
          <w:szCs w:val="28"/>
          <w:lang w:val="ru-RU"/>
        </w:rPr>
      </w:pPr>
    </w:p>
    <w:p w:rsidR="005F29DB" w:rsidRDefault="005F29DB" w:rsidP="005F29DB">
      <w:pPr>
        <w:pStyle w:val="af0"/>
        <w:jc w:val="center"/>
        <w:rPr>
          <w:sz w:val="28"/>
          <w:szCs w:val="28"/>
          <w:lang w:val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1701"/>
        <w:gridCol w:w="1984"/>
        <w:gridCol w:w="1843"/>
      </w:tblGrid>
      <w:tr w:rsidR="005F29DB" w:rsidRPr="005F29DB" w:rsidTr="005F29D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 xml:space="preserve">№ </w:t>
            </w:r>
          </w:p>
          <w:p w:rsidR="005F29DB" w:rsidRPr="005F29DB" w:rsidRDefault="005F29DB" w:rsidP="001367B8">
            <w:pPr>
              <w:pStyle w:val="af2"/>
              <w:rPr>
                <w:sz w:val="28"/>
                <w:szCs w:val="28"/>
              </w:rPr>
            </w:pPr>
            <w:proofErr w:type="gramStart"/>
            <w:r w:rsidRPr="005F29DB">
              <w:rPr>
                <w:sz w:val="28"/>
                <w:szCs w:val="28"/>
              </w:rPr>
              <w:t>п</w:t>
            </w:r>
            <w:proofErr w:type="gramEnd"/>
            <w:r w:rsidRPr="005F29DB">
              <w:rPr>
                <w:sz w:val="28"/>
                <w:szCs w:val="28"/>
              </w:rPr>
              <w:t>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jc w:val="center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>Наименование передающего контрагента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jc w:val="center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>Описание передаваемого имущества (вид нефинансового актива)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jc w:val="center"/>
              <w:rPr>
                <w:sz w:val="28"/>
                <w:szCs w:val="28"/>
                <w:lang w:val="en-US"/>
              </w:rPr>
            </w:pPr>
            <w:r w:rsidRPr="005F29DB">
              <w:rPr>
                <w:sz w:val="28"/>
                <w:szCs w:val="28"/>
              </w:rPr>
              <w:t>Балансовая</w:t>
            </w:r>
          </w:p>
          <w:p w:rsidR="005F29DB" w:rsidRPr="005F29DB" w:rsidRDefault="005F29DB" w:rsidP="005F29DB">
            <w:pPr>
              <w:pStyle w:val="af2"/>
              <w:jc w:val="center"/>
              <w:rPr>
                <w:sz w:val="28"/>
                <w:szCs w:val="28"/>
              </w:rPr>
            </w:pPr>
            <w:proofErr w:type="gramStart"/>
            <w:r w:rsidRPr="005F29DB">
              <w:rPr>
                <w:sz w:val="28"/>
                <w:szCs w:val="28"/>
                <w:lang w:val="en-US"/>
              </w:rPr>
              <w:t>с</w:t>
            </w:r>
            <w:proofErr w:type="spellStart"/>
            <w:r w:rsidRPr="005F29DB">
              <w:rPr>
                <w:sz w:val="28"/>
                <w:szCs w:val="28"/>
              </w:rPr>
              <w:t>тоимость</w:t>
            </w:r>
            <w:proofErr w:type="spellEnd"/>
            <w:proofErr w:type="gramEnd"/>
            <w:r w:rsidRPr="005F29DB">
              <w:rPr>
                <w:sz w:val="28"/>
                <w:szCs w:val="28"/>
              </w:rPr>
              <w:t>,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jc w:val="center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>Сумма амортизации, руб.</w:t>
            </w:r>
          </w:p>
        </w:tc>
      </w:tr>
      <w:tr w:rsidR="005F29DB" w:rsidRPr="005F29DB" w:rsidTr="005F29D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snapToGri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>ФЕДЕРАЛЬНОЕ ГОСУДАРСТВЕННОЕ БЮДЖЕТНОЕ ОБРАЗОВАТЕЛЬНОЕ УЧРЕЖДЕНИЕ ВЫСШЕГО ОБРАЗОВАНИЯ "ВОЛЖСКИЙ ГОСУДАРСТВЕННЫЙ УНИВЕРСИТЕТ ВОДНОГО ТРАНСПОРТА"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jc w:val="center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 xml:space="preserve">Мотопомпа бензиновая </w:t>
            </w:r>
          </w:p>
          <w:p w:rsidR="005F29DB" w:rsidRPr="005F29DB" w:rsidRDefault="005F29DB" w:rsidP="001367B8">
            <w:pPr>
              <w:pStyle w:val="af2"/>
              <w:snapToGrid w:val="0"/>
              <w:jc w:val="center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>3 штуки</w:t>
            </w:r>
          </w:p>
          <w:p w:rsidR="005F29DB" w:rsidRPr="005F29DB" w:rsidRDefault="005F29DB" w:rsidP="001367B8">
            <w:pPr>
              <w:jc w:val="center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>Тепловая пушка газовая</w:t>
            </w:r>
          </w:p>
          <w:p w:rsidR="005F29DB" w:rsidRPr="005F29DB" w:rsidRDefault="005F29DB" w:rsidP="001367B8">
            <w:pPr>
              <w:jc w:val="center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 xml:space="preserve">19 штук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snapToGrid w:val="0"/>
              <w:jc w:val="center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>278 025,00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F29DB" w:rsidRPr="005F29DB" w:rsidTr="005F29D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snapToGrid w:val="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tabs>
                <w:tab w:val="left" w:pos="180"/>
              </w:tabs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snapToGrid w:val="0"/>
              <w:jc w:val="center"/>
              <w:rPr>
                <w:sz w:val="28"/>
                <w:szCs w:val="28"/>
              </w:rPr>
            </w:pPr>
            <w:r w:rsidRPr="005F29DB">
              <w:rPr>
                <w:sz w:val="28"/>
                <w:szCs w:val="28"/>
              </w:rPr>
              <w:t>278 025,00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9DB" w:rsidRPr="005F29DB" w:rsidRDefault="005F29DB" w:rsidP="001367B8">
            <w:pPr>
              <w:pStyle w:val="af2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5F29DB" w:rsidRDefault="005F29DB" w:rsidP="00410FCC">
      <w:pPr>
        <w:jc w:val="center"/>
        <w:rPr>
          <w:sz w:val="28"/>
          <w:szCs w:val="28"/>
        </w:rPr>
      </w:pPr>
    </w:p>
    <w:p w:rsidR="00410FCC" w:rsidRDefault="00410FCC" w:rsidP="00410F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Расшифровка к </w:t>
      </w:r>
      <w:r w:rsidRPr="00EC2598">
        <w:rPr>
          <w:sz w:val="28"/>
          <w:szCs w:val="28"/>
        </w:rPr>
        <w:t xml:space="preserve"> </w:t>
      </w:r>
      <w:r>
        <w:rPr>
          <w:sz w:val="28"/>
          <w:szCs w:val="28"/>
        </w:rPr>
        <w:t>Отчету о финансовых результатах деятельности</w:t>
      </w:r>
    </w:p>
    <w:p w:rsidR="00410FCC" w:rsidRDefault="00410FCC" w:rsidP="00410FCC">
      <w:pPr>
        <w:jc w:val="center"/>
        <w:rPr>
          <w:sz w:val="28"/>
          <w:szCs w:val="28"/>
        </w:rPr>
      </w:pPr>
      <w:r>
        <w:rPr>
          <w:sz w:val="28"/>
          <w:szCs w:val="28"/>
        </w:rPr>
        <w:t>ф. 0503121 на 01.01.2025</w:t>
      </w:r>
    </w:p>
    <w:p w:rsidR="00410FCC" w:rsidRDefault="00410FCC" w:rsidP="00B33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2858"/>
        <w:gridCol w:w="4478"/>
      </w:tblGrid>
      <w:tr w:rsidR="00410FCC" w:rsidRPr="0082570F" w:rsidTr="0073770B">
        <w:trPr>
          <w:trHeight w:val="390"/>
        </w:trPr>
        <w:tc>
          <w:tcPr>
            <w:tcW w:w="1985" w:type="dxa"/>
          </w:tcPr>
          <w:p w:rsidR="00410FCC" w:rsidRPr="00E71B89" w:rsidRDefault="00410FCC" w:rsidP="0073770B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КОСГУ</w:t>
            </w:r>
          </w:p>
        </w:tc>
        <w:tc>
          <w:tcPr>
            <w:tcW w:w="2858" w:type="dxa"/>
          </w:tcPr>
          <w:p w:rsidR="00410FCC" w:rsidRPr="00E71B89" w:rsidRDefault="00410FCC" w:rsidP="0073770B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4478" w:type="dxa"/>
          </w:tcPr>
          <w:p w:rsidR="00410FCC" w:rsidRPr="00E71B89" w:rsidRDefault="00410FCC" w:rsidP="0073770B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Пояснение</w:t>
            </w:r>
          </w:p>
        </w:tc>
      </w:tr>
      <w:tr w:rsidR="00410FCC" w:rsidRPr="0082570F" w:rsidTr="0073770B">
        <w:trPr>
          <w:trHeight w:val="354"/>
        </w:trPr>
        <w:tc>
          <w:tcPr>
            <w:tcW w:w="1985" w:type="dxa"/>
          </w:tcPr>
          <w:p w:rsidR="00410FCC" w:rsidRPr="00E71B89" w:rsidRDefault="00410FCC" w:rsidP="0073770B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58" w:type="dxa"/>
          </w:tcPr>
          <w:p w:rsidR="00410FCC" w:rsidRPr="00E71B89" w:rsidRDefault="00410FCC" w:rsidP="0073770B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78" w:type="dxa"/>
          </w:tcPr>
          <w:p w:rsidR="00410FCC" w:rsidRPr="00E71B89" w:rsidRDefault="00410FCC" w:rsidP="0073770B">
            <w:pPr>
              <w:jc w:val="center"/>
              <w:rPr>
                <w:color w:val="000000"/>
                <w:sz w:val="28"/>
                <w:szCs w:val="28"/>
              </w:rPr>
            </w:pPr>
            <w:r w:rsidRPr="00E71B89">
              <w:rPr>
                <w:color w:val="000000"/>
                <w:sz w:val="28"/>
                <w:szCs w:val="28"/>
              </w:rPr>
              <w:t>3</w:t>
            </w:r>
          </w:p>
        </w:tc>
      </w:tr>
      <w:tr w:rsidR="00410FCC" w:rsidRPr="0082570F" w:rsidTr="0073770B">
        <w:trPr>
          <w:trHeight w:val="354"/>
        </w:trPr>
        <w:tc>
          <w:tcPr>
            <w:tcW w:w="1985" w:type="dxa"/>
          </w:tcPr>
          <w:p w:rsidR="00410FCC" w:rsidRPr="00E71B89" w:rsidRDefault="00410FCC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2858" w:type="dxa"/>
          </w:tcPr>
          <w:p w:rsidR="00410FCC" w:rsidRPr="00E71B89" w:rsidRDefault="00410FCC" w:rsidP="0073770B">
            <w:pPr>
              <w:jc w:val="center"/>
              <w:rPr>
                <w:color w:val="000000"/>
                <w:sz w:val="28"/>
                <w:szCs w:val="28"/>
              </w:rPr>
            </w:pPr>
            <w:r w:rsidRPr="00A14EC5">
              <w:rPr>
                <w:color w:val="000000"/>
                <w:sz w:val="28"/>
                <w:szCs w:val="28"/>
              </w:rPr>
              <w:t>23 433,04</w:t>
            </w:r>
          </w:p>
        </w:tc>
        <w:tc>
          <w:tcPr>
            <w:tcW w:w="4478" w:type="dxa"/>
          </w:tcPr>
          <w:p w:rsidR="00410FCC" w:rsidRDefault="00410FCC" w:rsidP="0073770B">
            <w:pPr>
              <w:jc w:val="center"/>
              <w:rPr>
                <w:sz w:val="28"/>
                <w:szCs w:val="28"/>
              </w:rPr>
            </w:pPr>
            <w:r w:rsidRPr="00A14EC5">
              <w:rPr>
                <w:sz w:val="28"/>
                <w:szCs w:val="28"/>
              </w:rPr>
              <w:t xml:space="preserve">Списание кредиторской задолженности по истечению срока исковой давности без последующего наблюдения </w:t>
            </w:r>
          </w:p>
          <w:p w:rsidR="00410FCC" w:rsidRPr="00A14EC5" w:rsidRDefault="00410FCC" w:rsidP="0073770B">
            <w:pPr>
              <w:jc w:val="center"/>
              <w:rPr>
                <w:sz w:val="28"/>
                <w:szCs w:val="28"/>
              </w:rPr>
            </w:pPr>
            <w:r w:rsidRPr="00A14EC5">
              <w:rPr>
                <w:sz w:val="28"/>
                <w:szCs w:val="28"/>
              </w:rPr>
              <w:t>1 180 884,75 руб.</w:t>
            </w:r>
          </w:p>
          <w:p w:rsidR="00410FCC" w:rsidRPr="00A14EC5" w:rsidRDefault="00410FCC" w:rsidP="0073770B">
            <w:pPr>
              <w:jc w:val="center"/>
              <w:rPr>
                <w:sz w:val="28"/>
                <w:szCs w:val="28"/>
              </w:rPr>
            </w:pPr>
            <w:r w:rsidRPr="00A14EC5">
              <w:rPr>
                <w:sz w:val="28"/>
                <w:szCs w:val="28"/>
              </w:rPr>
              <w:t>Восстановление сомнительной, безнадежной к взысканию дебиторской задолженности</w:t>
            </w:r>
          </w:p>
          <w:p w:rsidR="00410FCC" w:rsidRPr="00A14EC5" w:rsidRDefault="00410FCC" w:rsidP="0073770B">
            <w:pPr>
              <w:jc w:val="center"/>
              <w:rPr>
                <w:sz w:val="28"/>
                <w:szCs w:val="28"/>
              </w:rPr>
            </w:pPr>
            <w:r w:rsidRPr="00A14EC5">
              <w:rPr>
                <w:sz w:val="28"/>
                <w:szCs w:val="28"/>
              </w:rPr>
              <w:t>900,00 руб.</w:t>
            </w:r>
          </w:p>
          <w:p w:rsidR="00410FCC" w:rsidRDefault="00410FCC" w:rsidP="00737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Списание </w:t>
            </w:r>
            <w:r w:rsidR="005F29DB">
              <w:rPr>
                <w:color w:val="000000"/>
                <w:sz w:val="28"/>
                <w:szCs w:val="28"/>
              </w:rPr>
              <w:t xml:space="preserve">просроченной </w:t>
            </w:r>
            <w:r w:rsidR="005F29DB">
              <w:rPr>
                <w:color w:val="000000"/>
                <w:sz w:val="28"/>
                <w:szCs w:val="28"/>
              </w:rPr>
              <w:lastRenderedPageBreak/>
              <w:t xml:space="preserve">дебиторской задолженности с баланса </w:t>
            </w:r>
            <w:r>
              <w:rPr>
                <w:color w:val="000000"/>
                <w:sz w:val="28"/>
                <w:szCs w:val="28"/>
              </w:rPr>
              <w:t xml:space="preserve">на сумму </w:t>
            </w:r>
          </w:p>
          <w:p w:rsidR="00410FCC" w:rsidRPr="00E71B89" w:rsidRDefault="00410FCC" w:rsidP="005F29DB">
            <w:pPr>
              <w:jc w:val="center"/>
              <w:rPr>
                <w:color w:val="000000"/>
                <w:sz w:val="28"/>
                <w:szCs w:val="28"/>
              </w:rPr>
            </w:pPr>
            <w:r w:rsidRPr="00A14EC5">
              <w:rPr>
                <w:color w:val="000000"/>
                <w:sz w:val="28"/>
                <w:szCs w:val="28"/>
              </w:rPr>
              <w:t>-1 158 351,71</w:t>
            </w:r>
            <w:r w:rsidR="005F29D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руб. с созданием резерва на счете 04 </w:t>
            </w:r>
            <w:r w:rsidR="005F29DB">
              <w:rPr>
                <w:color w:val="000000"/>
                <w:sz w:val="28"/>
                <w:szCs w:val="28"/>
              </w:rPr>
              <w:t>«Сомнительная задолженность»</w:t>
            </w:r>
          </w:p>
        </w:tc>
      </w:tr>
    </w:tbl>
    <w:p w:rsidR="00410FCC" w:rsidRDefault="00410FCC" w:rsidP="00B33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47673" w:rsidRDefault="00730102" w:rsidP="00673041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9E43D4">
        <w:rPr>
          <w:sz w:val="28"/>
          <w:szCs w:val="28"/>
        </w:rPr>
        <w:t xml:space="preserve">Форма 0503125 «Справка по консолидируемым расчетам». </w:t>
      </w:r>
    </w:p>
    <w:p w:rsidR="00647673" w:rsidRDefault="00647673" w:rsidP="00647673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F24F28">
        <w:rPr>
          <w:sz w:val="28"/>
          <w:szCs w:val="28"/>
        </w:rPr>
        <w:t>В отчетном</w:t>
      </w:r>
      <w:r>
        <w:rPr>
          <w:sz w:val="28"/>
          <w:szCs w:val="28"/>
        </w:rPr>
        <w:t xml:space="preserve"> </w:t>
      </w:r>
      <w:r w:rsidRPr="00F24F28">
        <w:rPr>
          <w:sz w:val="28"/>
          <w:szCs w:val="28"/>
        </w:rPr>
        <w:t>периоде</w:t>
      </w:r>
      <w:r>
        <w:rPr>
          <w:sz w:val="28"/>
          <w:szCs w:val="28"/>
        </w:rPr>
        <w:t xml:space="preserve"> </w:t>
      </w:r>
      <w:r w:rsidRPr="00F24F28">
        <w:rPr>
          <w:sz w:val="28"/>
          <w:szCs w:val="28"/>
        </w:rPr>
        <w:t xml:space="preserve">осуществлялась </w:t>
      </w:r>
      <w:proofErr w:type="spellStart"/>
      <w:r w:rsidRPr="00F24F28">
        <w:rPr>
          <w:sz w:val="28"/>
          <w:szCs w:val="28"/>
        </w:rPr>
        <w:t>внутрибюджетная</w:t>
      </w:r>
      <w:proofErr w:type="spellEnd"/>
      <w:r w:rsidRPr="00F24F28">
        <w:rPr>
          <w:sz w:val="28"/>
          <w:szCs w:val="28"/>
        </w:rPr>
        <w:t xml:space="preserve"> передача объектов нефинансовых</w:t>
      </w:r>
      <w:r>
        <w:rPr>
          <w:sz w:val="28"/>
          <w:szCs w:val="28"/>
        </w:rPr>
        <w:t xml:space="preserve"> </w:t>
      </w:r>
      <w:r w:rsidRPr="00F24F28">
        <w:rPr>
          <w:sz w:val="28"/>
          <w:szCs w:val="28"/>
        </w:rPr>
        <w:t>активов</w:t>
      </w:r>
      <w:r>
        <w:rPr>
          <w:sz w:val="28"/>
          <w:szCs w:val="28"/>
        </w:rPr>
        <w:t xml:space="preserve"> </w:t>
      </w:r>
      <w:r w:rsidRPr="00F24F28">
        <w:rPr>
          <w:sz w:val="28"/>
          <w:szCs w:val="28"/>
        </w:rPr>
        <w:t>(</w:t>
      </w:r>
      <w:r>
        <w:rPr>
          <w:sz w:val="28"/>
          <w:szCs w:val="28"/>
        </w:rPr>
        <w:t>передача</w:t>
      </w:r>
      <w:r w:rsidRPr="00F24F28">
        <w:rPr>
          <w:sz w:val="28"/>
          <w:szCs w:val="28"/>
        </w:rPr>
        <w:t xml:space="preserve"> имущества 401</w:t>
      </w:r>
      <w:r>
        <w:rPr>
          <w:sz w:val="28"/>
          <w:szCs w:val="28"/>
        </w:rPr>
        <w:t xml:space="preserve"> </w:t>
      </w:r>
      <w:r w:rsidRPr="00F24F28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F24F28">
        <w:rPr>
          <w:sz w:val="28"/>
          <w:szCs w:val="28"/>
        </w:rPr>
        <w:t>281)</w:t>
      </w:r>
      <w:r>
        <w:rPr>
          <w:sz w:val="28"/>
          <w:szCs w:val="28"/>
        </w:rPr>
        <w:t xml:space="preserve"> </w:t>
      </w:r>
      <w:r w:rsidRPr="00F24F2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с</w:t>
      </w:r>
      <w:r w:rsidRPr="00F24F28">
        <w:rPr>
          <w:sz w:val="28"/>
          <w:szCs w:val="28"/>
        </w:rPr>
        <w:t>умму</w:t>
      </w:r>
      <w:r>
        <w:rPr>
          <w:sz w:val="28"/>
          <w:szCs w:val="28"/>
        </w:rPr>
        <w:t xml:space="preserve"> </w:t>
      </w:r>
      <w:r>
        <w:rPr>
          <w:sz w:val="28"/>
          <w:szCs w:val="24"/>
        </w:rPr>
        <w:t>9548870,50</w:t>
      </w:r>
      <w:r w:rsidRPr="005172F7">
        <w:rPr>
          <w:sz w:val="28"/>
          <w:szCs w:val="24"/>
        </w:rPr>
        <w:t xml:space="preserve"> </w:t>
      </w:r>
      <w:r w:rsidRPr="00F24F28">
        <w:rPr>
          <w:sz w:val="28"/>
          <w:szCs w:val="28"/>
        </w:rPr>
        <w:t>руб.</w:t>
      </w:r>
    </w:p>
    <w:p w:rsidR="00647673" w:rsidRPr="00DB00E4" w:rsidRDefault="00647673" w:rsidP="00647673">
      <w:pPr>
        <w:autoSpaceDE w:val="0"/>
        <w:autoSpaceDN w:val="0"/>
        <w:adjustRightInd w:val="0"/>
        <w:ind w:left="567"/>
        <w:rPr>
          <w:sz w:val="28"/>
          <w:szCs w:val="28"/>
        </w:rPr>
      </w:pP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2835"/>
        <w:gridCol w:w="2012"/>
        <w:gridCol w:w="1561"/>
      </w:tblGrid>
      <w:tr w:rsidR="00647673" w:rsidRPr="00102377" w:rsidTr="00647673">
        <w:trPr>
          <w:trHeight w:val="1064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47673" w:rsidRPr="00102377" w:rsidRDefault="00647673" w:rsidP="00774041">
            <w:pPr>
              <w:jc w:val="center"/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 xml:space="preserve">№ </w:t>
            </w:r>
            <w:proofErr w:type="gramStart"/>
            <w:r w:rsidRPr="00102377">
              <w:rPr>
                <w:sz w:val="24"/>
                <w:szCs w:val="24"/>
              </w:rPr>
              <w:t>п</w:t>
            </w:r>
            <w:proofErr w:type="gramEnd"/>
            <w:r w:rsidRPr="00102377">
              <w:rPr>
                <w:sz w:val="24"/>
                <w:szCs w:val="24"/>
              </w:rPr>
              <w:t>/п</w:t>
            </w:r>
          </w:p>
        </w:tc>
        <w:tc>
          <w:tcPr>
            <w:tcW w:w="2693" w:type="dxa"/>
            <w:shd w:val="clear" w:color="000000" w:fill="auto"/>
            <w:vAlign w:val="center"/>
            <w:hideMark/>
          </w:tcPr>
          <w:p w:rsidR="00647673" w:rsidRDefault="00647673" w:rsidP="00774041">
            <w:pPr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sz w:val="24"/>
                <w:szCs w:val="24"/>
              </w:rPr>
              <w:t>принимающего</w:t>
            </w:r>
            <w:proofErr w:type="gramEnd"/>
          </w:p>
          <w:p w:rsidR="00647673" w:rsidRPr="00102377" w:rsidRDefault="00647673" w:rsidP="00774041">
            <w:pPr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>контрагента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47673" w:rsidRPr="00102377" w:rsidRDefault="00647673" w:rsidP="00774041">
            <w:pPr>
              <w:jc w:val="center"/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 xml:space="preserve">Описание </w:t>
            </w:r>
            <w:r>
              <w:rPr>
                <w:sz w:val="24"/>
                <w:szCs w:val="24"/>
              </w:rPr>
              <w:t>переданного</w:t>
            </w:r>
            <w:r w:rsidRPr="00102377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2012" w:type="dxa"/>
            <w:shd w:val="clear" w:color="000000" w:fill="auto"/>
            <w:vAlign w:val="center"/>
            <w:hideMark/>
          </w:tcPr>
          <w:p w:rsidR="00647673" w:rsidRPr="00102377" w:rsidRDefault="00647673" w:rsidP="00774041">
            <w:pPr>
              <w:jc w:val="center"/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>Стоимость,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61" w:type="dxa"/>
            <w:shd w:val="clear" w:color="000000" w:fill="auto"/>
            <w:vAlign w:val="center"/>
          </w:tcPr>
          <w:p w:rsidR="00647673" w:rsidRPr="00102377" w:rsidRDefault="00647673" w:rsidP="00774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Сумма амортизации</w:t>
            </w:r>
            <w:r w:rsidRPr="00102377">
              <w:rPr>
                <w:sz w:val="24"/>
                <w:szCs w:val="24"/>
              </w:rPr>
              <w:t>, руб</w:t>
            </w:r>
            <w:r>
              <w:rPr>
                <w:sz w:val="24"/>
                <w:szCs w:val="24"/>
              </w:rPr>
              <w:t>.</w:t>
            </w:r>
          </w:p>
        </w:tc>
      </w:tr>
      <w:tr w:rsidR="00647673" w:rsidRPr="00102377" w:rsidTr="00647673">
        <w:trPr>
          <w:trHeight w:val="400"/>
          <w:jc w:val="center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47673" w:rsidRPr="00F24F28" w:rsidRDefault="00647673" w:rsidP="00774041">
            <w:pPr>
              <w:ind w:left="3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47673" w:rsidRPr="00102377" w:rsidRDefault="00647673" w:rsidP="00774041">
            <w:pPr>
              <w:jc w:val="center"/>
              <w:rPr>
                <w:sz w:val="24"/>
                <w:szCs w:val="24"/>
              </w:rPr>
            </w:pPr>
            <w:r w:rsidRPr="00CC22EA">
              <w:rPr>
                <w:sz w:val="24"/>
                <w:szCs w:val="24"/>
              </w:rPr>
              <w:t>Департамент имущественных и жилищных отношений администрации города Оренбурга</w:t>
            </w:r>
          </w:p>
        </w:tc>
        <w:tc>
          <w:tcPr>
            <w:tcW w:w="2835" w:type="dxa"/>
            <w:shd w:val="clear" w:color="000000" w:fill="auto"/>
            <w:noWrap/>
            <w:hideMark/>
          </w:tcPr>
          <w:p w:rsidR="00647673" w:rsidRDefault="00647673" w:rsidP="00774041">
            <w:pPr>
              <w:shd w:val="clear" w:color="auto" w:fill="FFFFFF"/>
              <w:rPr>
                <w:sz w:val="24"/>
                <w:szCs w:val="24"/>
              </w:rPr>
            </w:pPr>
            <w:r w:rsidRPr="00F93951">
              <w:rPr>
                <w:sz w:val="24"/>
                <w:szCs w:val="24"/>
              </w:rPr>
              <w:t xml:space="preserve">Торговый киоск 6000х3000х3150 </w:t>
            </w:r>
          </w:p>
          <w:p w:rsidR="00647673" w:rsidRPr="00102377" w:rsidRDefault="00647673" w:rsidP="0077404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количестве 3 единиц </w:t>
            </w:r>
            <w:r w:rsidRPr="0010237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р</w:t>
            </w:r>
            <w:r w:rsidRPr="00CC22EA">
              <w:rPr>
                <w:sz w:val="24"/>
                <w:szCs w:val="24"/>
              </w:rPr>
              <w:t>аспоряжение Департамента имущественных и жилищных отношений администрации города Оренбурга</w:t>
            </w:r>
            <w:r w:rsidRPr="00102377">
              <w:rPr>
                <w:sz w:val="24"/>
                <w:szCs w:val="24"/>
              </w:rPr>
              <w:t xml:space="preserve"> от </w:t>
            </w:r>
            <w:r w:rsidRPr="005172F7">
              <w:rPr>
                <w:sz w:val="24"/>
                <w:szCs w:val="24"/>
              </w:rPr>
              <w:t>25.03.2024</w:t>
            </w:r>
            <w:r>
              <w:rPr>
                <w:sz w:val="24"/>
                <w:szCs w:val="24"/>
              </w:rPr>
              <w:t xml:space="preserve"> № </w:t>
            </w:r>
            <w:r w:rsidRPr="005172F7">
              <w:rPr>
                <w:sz w:val="24"/>
                <w:szCs w:val="24"/>
              </w:rPr>
              <w:t>136</w:t>
            </w:r>
            <w:r w:rsidRPr="00102377">
              <w:rPr>
                <w:sz w:val="24"/>
                <w:szCs w:val="24"/>
              </w:rPr>
              <w:t>)</w:t>
            </w:r>
          </w:p>
        </w:tc>
        <w:tc>
          <w:tcPr>
            <w:tcW w:w="2012" w:type="dxa"/>
            <w:shd w:val="clear" w:color="000000" w:fill="auto"/>
            <w:noWrap/>
          </w:tcPr>
          <w:p w:rsidR="00647673" w:rsidRPr="00102377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8 230 570,50</w:t>
            </w:r>
          </w:p>
        </w:tc>
        <w:tc>
          <w:tcPr>
            <w:tcW w:w="1561" w:type="dxa"/>
            <w:shd w:val="clear" w:color="000000" w:fill="auto"/>
          </w:tcPr>
          <w:p w:rsidR="00647673" w:rsidRPr="00102377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647673" w:rsidRPr="00102377" w:rsidTr="00647673">
        <w:trPr>
          <w:trHeight w:val="400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 w:rsidR="00647673" w:rsidRPr="00F24F28" w:rsidRDefault="00647673" w:rsidP="00774041">
            <w:pPr>
              <w:ind w:left="3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47673" w:rsidRPr="00102377" w:rsidRDefault="00647673" w:rsidP="00774041">
            <w:pPr>
              <w:jc w:val="center"/>
              <w:rPr>
                <w:sz w:val="24"/>
                <w:szCs w:val="24"/>
              </w:rPr>
            </w:pPr>
            <w:r w:rsidRPr="0018749A">
              <w:rPr>
                <w:sz w:val="24"/>
                <w:szCs w:val="24"/>
              </w:rPr>
              <w:t>АДМИНИСТРАЦИЯ СЕВЕРНОГО ОКРУГА ГОРОДА ОРЕНБУРГА</w:t>
            </w:r>
          </w:p>
        </w:tc>
        <w:tc>
          <w:tcPr>
            <w:tcW w:w="2835" w:type="dxa"/>
            <w:shd w:val="clear" w:color="000000" w:fill="auto"/>
            <w:noWrap/>
          </w:tcPr>
          <w:p w:rsidR="00647673" w:rsidRPr="00102377" w:rsidRDefault="00647673" w:rsidP="00774041">
            <w:pPr>
              <w:shd w:val="clear" w:color="auto" w:fill="FFFFFF"/>
              <w:rPr>
                <w:sz w:val="24"/>
                <w:szCs w:val="24"/>
              </w:rPr>
            </w:pPr>
            <w:r w:rsidRPr="0018749A">
              <w:rPr>
                <w:sz w:val="24"/>
                <w:szCs w:val="24"/>
              </w:rPr>
              <w:t xml:space="preserve">Опрыскиватель </w:t>
            </w:r>
            <w:proofErr w:type="spellStart"/>
            <w:r w:rsidRPr="0018749A">
              <w:rPr>
                <w:sz w:val="24"/>
                <w:szCs w:val="24"/>
              </w:rPr>
              <w:t>Patriot</w:t>
            </w:r>
            <w:proofErr w:type="spellEnd"/>
            <w:r w:rsidRPr="0018749A">
              <w:rPr>
                <w:sz w:val="24"/>
                <w:szCs w:val="24"/>
              </w:rPr>
              <w:t xml:space="preserve"> PT 415WF-12 755302477</w:t>
            </w:r>
            <w:r>
              <w:rPr>
                <w:sz w:val="24"/>
                <w:szCs w:val="24"/>
              </w:rPr>
              <w:t xml:space="preserve"> в количестве 100 штук (распоряжение Департамента имущественных и жилищных отношений администрации города </w:t>
            </w:r>
            <w:r w:rsidRPr="00CC22EA">
              <w:rPr>
                <w:sz w:val="24"/>
                <w:szCs w:val="24"/>
              </w:rPr>
              <w:t>Оренбурга</w:t>
            </w:r>
            <w:r w:rsidRPr="00102377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02</w:t>
            </w:r>
            <w:r w:rsidRPr="005172F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5172F7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№ 235</w:t>
            </w:r>
            <w:r w:rsidRPr="00102377">
              <w:rPr>
                <w:sz w:val="24"/>
                <w:szCs w:val="24"/>
              </w:rPr>
              <w:t>)</w:t>
            </w:r>
          </w:p>
        </w:tc>
        <w:tc>
          <w:tcPr>
            <w:tcW w:w="2012" w:type="dxa"/>
            <w:shd w:val="clear" w:color="000000" w:fill="auto"/>
            <w:noWrap/>
          </w:tcPr>
          <w:p w:rsidR="00647673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47673" w:rsidRPr="00102377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749A">
              <w:rPr>
                <w:sz w:val="24"/>
                <w:szCs w:val="24"/>
              </w:rPr>
              <w:t>1 318 300,00</w:t>
            </w:r>
          </w:p>
        </w:tc>
        <w:tc>
          <w:tcPr>
            <w:tcW w:w="1561" w:type="dxa"/>
            <w:shd w:val="clear" w:color="000000" w:fill="auto"/>
          </w:tcPr>
          <w:p w:rsidR="00647673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47673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647673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47673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47673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47673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47673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47673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47673" w:rsidRPr="00102377" w:rsidRDefault="00647673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6B616A" w:rsidRPr="00102377" w:rsidTr="00647673">
        <w:trPr>
          <w:trHeight w:val="400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 w:rsidR="006B616A" w:rsidRDefault="006B616A" w:rsidP="00774041">
            <w:pPr>
              <w:ind w:left="358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6B616A" w:rsidRPr="0018749A" w:rsidRDefault="006B616A" w:rsidP="00774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auto"/>
            <w:noWrap/>
          </w:tcPr>
          <w:p w:rsidR="006B616A" w:rsidRPr="0018749A" w:rsidRDefault="006B616A" w:rsidP="0077404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012" w:type="dxa"/>
            <w:shd w:val="clear" w:color="000000" w:fill="auto"/>
            <w:noWrap/>
          </w:tcPr>
          <w:p w:rsidR="006B616A" w:rsidRDefault="006B616A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9 548 870,50</w:t>
            </w:r>
          </w:p>
        </w:tc>
        <w:tc>
          <w:tcPr>
            <w:tcW w:w="1561" w:type="dxa"/>
            <w:shd w:val="clear" w:color="000000" w:fill="auto"/>
          </w:tcPr>
          <w:p w:rsidR="006B616A" w:rsidRDefault="006B616A" w:rsidP="0077404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647673" w:rsidRDefault="00647673" w:rsidP="00647673">
      <w:pPr>
        <w:suppressAutoHyphens/>
        <w:spacing w:after="40"/>
        <w:ind w:left="567"/>
        <w:jc w:val="both"/>
        <w:rPr>
          <w:sz w:val="28"/>
          <w:szCs w:val="28"/>
        </w:rPr>
      </w:pPr>
    </w:p>
    <w:p w:rsidR="00647673" w:rsidRDefault="00647673" w:rsidP="00647673">
      <w:pPr>
        <w:suppressAutoHyphens/>
        <w:spacing w:after="40"/>
        <w:ind w:lef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4F1673">
        <w:rPr>
          <w:sz w:val="28"/>
          <w:szCs w:val="28"/>
        </w:rPr>
        <w:t xml:space="preserve">В </w:t>
      </w:r>
      <w:r>
        <w:rPr>
          <w:sz w:val="28"/>
          <w:szCs w:val="28"/>
        </w:rPr>
        <w:t>о</w:t>
      </w:r>
      <w:r w:rsidRPr="004F1673">
        <w:rPr>
          <w:sz w:val="28"/>
          <w:szCs w:val="28"/>
        </w:rPr>
        <w:t>тчетно</w:t>
      </w:r>
      <w:r>
        <w:rPr>
          <w:sz w:val="28"/>
          <w:szCs w:val="28"/>
        </w:rPr>
        <w:t>м</w:t>
      </w:r>
      <w:r w:rsidRPr="004F1673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4F16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осуществлялись </w:t>
      </w:r>
      <w:proofErr w:type="spellStart"/>
      <w:r>
        <w:rPr>
          <w:sz w:val="28"/>
          <w:szCs w:val="28"/>
        </w:rPr>
        <w:t>внутрибюджетные</w:t>
      </w:r>
      <w:proofErr w:type="spellEnd"/>
      <w:r>
        <w:rPr>
          <w:sz w:val="28"/>
          <w:szCs w:val="28"/>
        </w:rPr>
        <w:t xml:space="preserve"> передачи объектов нефинансовых активов (передача имущества 401 20 241) на сумму 420 460,24 руб.</w:t>
      </w:r>
    </w:p>
    <w:p w:rsidR="00647673" w:rsidRDefault="00647673" w:rsidP="00647673">
      <w:pPr>
        <w:suppressAutoHyphens/>
        <w:spacing w:after="40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X="421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2806"/>
        <w:gridCol w:w="3681"/>
        <w:gridCol w:w="2097"/>
      </w:tblGrid>
      <w:tr w:rsidR="005F29DB" w:rsidRPr="005D04AB" w:rsidTr="00507D18">
        <w:tc>
          <w:tcPr>
            <w:tcW w:w="738" w:type="dxa"/>
          </w:tcPr>
          <w:p w:rsidR="005F29DB" w:rsidRPr="005D04AB" w:rsidRDefault="005F29DB" w:rsidP="00774041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 xml:space="preserve">№ </w:t>
            </w:r>
            <w:proofErr w:type="gramStart"/>
            <w:r w:rsidRPr="005D04AB">
              <w:rPr>
                <w:sz w:val="24"/>
                <w:szCs w:val="24"/>
              </w:rPr>
              <w:t>п</w:t>
            </w:r>
            <w:proofErr w:type="gramEnd"/>
            <w:r w:rsidRPr="005D04AB">
              <w:rPr>
                <w:sz w:val="24"/>
                <w:szCs w:val="24"/>
              </w:rPr>
              <w:t>/п</w:t>
            </w:r>
          </w:p>
        </w:tc>
        <w:tc>
          <w:tcPr>
            <w:tcW w:w="2806" w:type="dxa"/>
            <w:vAlign w:val="center"/>
          </w:tcPr>
          <w:p w:rsidR="005F29DB" w:rsidRDefault="005F29DB" w:rsidP="001367B8">
            <w:pPr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sz w:val="24"/>
                <w:szCs w:val="24"/>
              </w:rPr>
              <w:t>принимающего</w:t>
            </w:r>
            <w:proofErr w:type="gramEnd"/>
          </w:p>
          <w:p w:rsidR="005F29DB" w:rsidRPr="00102377" w:rsidRDefault="005F29DB" w:rsidP="001367B8">
            <w:pPr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>контрагента</w:t>
            </w:r>
          </w:p>
        </w:tc>
        <w:tc>
          <w:tcPr>
            <w:tcW w:w="3681" w:type="dxa"/>
          </w:tcPr>
          <w:p w:rsidR="005F29DB" w:rsidRPr="005D04AB" w:rsidRDefault="005F29DB" w:rsidP="00774041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102377">
              <w:rPr>
                <w:sz w:val="24"/>
                <w:szCs w:val="24"/>
              </w:rPr>
              <w:t xml:space="preserve">Описание </w:t>
            </w:r>
            <w:r>
              <w:rPr>
                <w:sz w:val="24"/>
                <w:szCs w:val="24"/>
              </w:rPr>
              <w:t>переданного</w:t>
            </w:r>
            <w:r w:rsidRPr="00102377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2097" w:type="dxa"/>
          </w:tcPr>
          <w:p w:rsidR="005F29DB" w:rsidRPr="005D04AB" w:rsidRDefault="005F29DB" w:rsidP="00774041">
            <w:pPr>
              <w:shd w:val="clear" w:color="auto" w:fill="FFFFFF"/>
              <w:tabs>
                <w:tab w:val="left" w:pos="3420"/>
              </w:tabs>
              <w:ind w:firstLine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  <w:r w:rsidRPr="005D04AB">
              <w:rPr>
                <w:sz w:val="24"/>
                <w:szCs w:val="24"/>
              </w:rPr>
              <w:t xml:space="preserve"> руб.</w:t>
            </w:r>
          </w:p>
        </w:tc>
      </w:tr>
      <w:tr w:rsidR="005F29DB" w:rsidRPr="005D04AB" w:rsidTr="00647673">
        <w:trPr>
          <w:trHeight w:val="974"/>
        </w:trPr>
        <w:tc>
          <w:tcPr>
            <w:tcW w:w="738" w:type="dxa"/>
          </w:tcPr>
          <w:p w:rsidR="005F29DB" w:rsidRPr="005D04AB" w:rsidRDefault="005F29DB" w:rsidP="00774041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b/>
                <w:sz w:val="24"/>
                <w:szCs w:val="24"/>
              </w:rPr>
            </w:pPr>
            <w:r w:rsidRPr="005D04A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06" w:type="dxa"/>
          </w:tcPr>
          <w:p w:rsidR="005F29DB" w:rsidRPr="00031D61" w:rsidRDefault="005F29DB" w:rsidP="00774041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167F1D">
              <w:rPr>
                <w:sz w:val="24"/>
                <w:szCs w:val="24"/>
              </w:rPr>
              <w:t>АДМИНИСТРАЦИЯ СЕВЕРНОГО ОКРУГА Г.ОРЕНБУРГА</w:t>
            </w:r>
          </w:p>
        </w:tc>
        <w:tc>
          <w:tcPr>
            <w:tcW w:w="3681" w:type="dxa"/>
          </w:tcPr>
          <w:p w:rsidR="005F29DB" w:rsidRPr="00945426" w:rsidRDefault="005F29DB" w:rsidP="007740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945426">
              <w:rPr>
                <w:sz w:val="24"/>
                <w:szCs w:val="24"/>
              </w:rPr>
              <w:t>Материальные ценности первой необходимости</w:t>
            </w:r>
            <w:r>
              <w:rPr>
                <w:sz w:val="24"/>
                <w:szCs w:val="24"/>
              </w:rPr>
              <w:t xml:space="preserve">: туалетные принадлежности, пластиковая </w:t>
            </w:r>
            <w:r>
              <w:rPr>
                <w:sz w:val="24"/>
                <w:szCs w:val="24"/>
              </w:rPr>
              <w:lastRenderedPageBreak/>
              <w:t>посуда (распоряжение Департамента имущественных и жилищных отношений администрации города Оренбурга от 03.04.2024 № 156</w:t>
            </w:r>
            <w:proofErr w:type="gramEnd"/>
          </w:p>
        </w:tc>
        <w:tc>
          <w:tcPr>
            <w:tcW w:w="2097" w:type="dxa"/>
          </w:tcPr>
          <w:p w:rsidR="005F29DB" w:rsidRDefault="005F29DB" w:rsidP="00774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5 460,24</w:t>
            </w:r>
          </w:p>
          <w:p w:rsidR="005F29DB" w:rsidRPr="005D04AB" w:rsidRDefault="005F29DB" w:rsidP="00774041">
            <w:pPr>
              <w:jc w:val="center"/>
              <w:rPr>
                <w:sz w:val="24"/>
                <w:szCs w:val="24"/>
              </w:rPr>
            </w:pPr>
          </w:p>
        </w:tc>
      </w:tr>
      <w:tr w:rsidR="005F29DB" w:rsidRPr="005D04AB" w:rsidTr="00647673">
        <w:trPr>
          <w:trHeight w:val="974"/>
        </w:trPr>
        <w:tc>
          <w:tcPr>
            <w:tcW w:w="738" w:type="dxa"/>
          </w:tcPr>
          <w:p w:rsidR="005F29DB" w:rsidRPr="005D04AB" w:rsidRDefault="005F29DB" w:rsidP="00774041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6" w:type="dxa"/>
          </w:tcPr>
          <w:p w:rsidR="005F29DB" w:rsidRPr="00167F1D" w:rsidRDefault="005F29DB" w:rsidP="00774041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945426">
              <w:rPr>
                <w:sz w:val="24"/>
                <w:szCs w:val="24"/>
              </w:rPr>
              <w:t>АДМИНИСТРАЦИЯ ЮЖНОГО ОКРУГА Г. ОРЕНБУРГА</w:t>
            </w:r>
          </w:p>
        </w:tc>
        <w:tc>
          <w:tcPr>
            <w:tcW w:w="3681" w:type="dxa"/>
          </w:tcPr>
          <w:p w:rsidR="005F29DB" w:rsidRPr="00945426" w:rsidRDefault="005F29DB" w:rsidP="00FB41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945426">
              <w:rPr>
                <w:sz w:val="24"/>
                <w:szCs w:val="24"/>
              </w:rPr>
              <w:t>Материальные ценности первой необходимости</w:t>
            </w:r>
            <w:r>
              <w:rPr>
                <w:sz w:val="24"/>
                <w:szCs w:val="24"/>
              </w:rPr>
              <w:t>: туалетные принадлежности, пластиковая посуда</w:t>
            </w:r>
            <w:r w:rsidR="00FB41A2">
              <w:rPr>
                <w:sz w:val="24"/>
                <w:szCs w:val="24"/>
              </w:rPr>
              <w:t>, постельное белье</w:t>
            </w:r>
            <w:r>
              <w:rPr>
                <w:sz w:val="24"/>
                <w:szCs w:val="24"/>
              </w:rPr>
              <w:t xml:space="preserve"> (распоряжение Департамента имущественных и жилищных отношений администрации города Оренбурга от 06.04.2024 № 162</w:t>
            </w:r>
            <w:proofErr w:type="gramEnd"/>
          </w:p>
        </w:tc>
        <w:tc>
          <w:tcPr>
            <w:tcW w:w="2097" w:type="dxa"/>
          </w:tcPr>
          <w:p w:rsidR="005F29DB" w:rsidRDefault="005F29DB" w:rsidP="00774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415 000,00</w:t>
            </w:r>
          </w:p>
        </w:tc>
      </w:tr>
    </w:tbl>
    <w:p w:rsidR="00647673" w:rsidRDefault="00647673" w:rsidP="00647673">
      <w:pPr>
        <w:suppressAutoHyphens/>
        <w:spacing w:after="40"/>
        <w:jc w:val="both"/>
        <w:rPr>
          <w:b/>
          <w:sz w:val="28"/>
          <w:szCs w:val="28"/>
        </w:rPr>
      </w:pPr>
    </w:p>
    <w:p w:rsidR="00647673" w:rsidRDefault="00647673" w:rsidP="00647673">
      <w:pPr>
        <w:suppressAutoHyphens/>
        <w:spacing w:after="4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F1673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</w:t>
      </w:r>
      <w:r w:rsidRPr="004F1673">
        <w:rPr>
          <w:sz w:val="28"/>
          <w:szCs w:val="28"/>
        </w:rPr>
        <w:t xml:space="preserve">отчетного периода </w:t>
      </w:r>
      <w:r>
        <w:rPr>
          <w:sz w:val="28"/>
          <w:szCs w:val="28"/>
        </w:rPr>
        <w:t xml:space="preserve">осуществлялись операции по межбюджетным передачам финансовых активов по счету 205 51 661 на сумму </w:t>
      </w:r>
      <w:r w:rsidR="006B616A">
        <w:rPr>
          <w:sz w:val="28"/>
          <w:szCs w:val="24"/>
        </w:rPr>
        <w:t>3410100,00</w:t>
      </w: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руб.</w:t>
      </w:r>
    </w:p>
    <w:p w:rsidR="00647673" w:rsidRDefault="00647673" w:rsidP="00647673">
      <w:pPr>
        <w:suppressAutoHyphens/>
        <w:spacing w:after="40"/>
        <w:jc w:val="both"/>
        <w:rPr>
          <w:b/>
          <w:sz w:val="28"/>
          <w:szCs w:val="28"/>
        </w:rPr>
      </w:pPr>
    </w:p>
    <w:tbl>
      <w:tblPr>
        <w:tblW w:w="8894" w:type="dxa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2806"/>
        <w:gridCol w:w="3507"/>
        <w:gridCol w:w="1843"/>
      </w:tblGrid>
      <w:tr w:rsidR="00647673" w:rsidRPr="005D04AB" w:rsidTr="00647673">
        <w:trPr>
          <w:trHeight w:val="845"/>
        </w:trPr>
        <w:tc>
          <w:tcPr>
            <w:tcW w:w="738" w:type="dxa"/>
          </w:tcPr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 xml:space="preserve">№ </w:t>
            </w:r>
            <w:proofErr w:type="gramStart"/>
            <w:r w:rsidRPr="005D04AB">
              <w:rPr>
                <w:sz w:val="24"/>
                <w:szCs w:val="24"/>
              </w:rPr>
              <w:t>п</w:t>
            </w:r>
            <w:proofErr w:type="gramEnd"/>
            <w:r w:rsidRPr="005D04AB">
              <w:rPr>
                <w:sz w:val="24"/>
                <w:szCs w:val="24"/>
              </w:rPr>
              <w:t>/п</w:t>
            </w:r>
          </w:p>
        </w:tc>
        <w:tc>
          <w:tcPr>
            <w:tcW w:w="2806" w:type="dxa"/>
          </w:tcPr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ind w:firstLine="283"/>
              <w:jc w:val="center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3507" w:type="dxa"/>
          </w:tcPr>
          <w:p w:rsidR="00647673" w:rsidRDefault="00647673" w:rsidP="00774041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>Описание принятого имущества/</w:t>
            </w:r>
          </w:p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>средств</w:t>
            </w:r>
          </w:p>
        </w:tc>
        <w:tc>
          <w:tcPr>
            <w:tcW w:w="1843" w:type="dxa"/>
          </w:tcPr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ind w:firstLine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  <w:r w:rsidRPr="005D04AB">
              <w:rPr>
                <w:sz w:val="24"/>
                <w:szCs w:val="24"/>
              </w:rPr>
              <w:t xml:space="preserve"> руб.</w:t>
            </w:r>
          </w:p>
        </w:tc>
      </w:tr>
      <w:tr w:rsidR="00647673" w:rsidRPr="005D04AB" w:rsidTr="00647673">
        <w:trPr>
          <w:trHeight w:val="974"/>
        </w:trPr>
        <w:tc>
          <w:tcPr>
            <w:tcW w:w="738" w:type="dxa"/>
          </w:tcPr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b/>
                <w:sz w:val="24"/>
                <w:szCs w:val="24"/>
              </w:rPr>
            </w:pPr>
            <w:r w:rsidRPr="005D04A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06" w:type="dxa"/>
          </w:tcPr>
          <w:p w:rsidR="00647673" w:rsidRPr="00031D61" w:rsidRDefault="00647673" w:rsidP="00774041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C67334">
              <w:rPr>
                <w:sz w:val="24"/>
                <w:szCs w:val="24"/>
              </w:rPr>
              <w:t>Министерство сельского хозяйства, торговли, пищевой и перерабатывающей промышленности Оренбургской области</w:t>
            </w:r>
          </w:p>
        </w:tc>
        <w:tc>
          <w:tcPr>
            <w:tcW w:w="3507" w:type="dxa"/>
          </w:tcPr>
          <w:p w:rsidR="00647673" w:rsidRPr="00945426" w:rsidRDefault="00647673" w:rsidP="007740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5426">
              <w:rPr>
                <w:sz w:val="24"/>
                <w:szCs w:val="24"/>
              </w:rPr>
              <w:t xml:space="preserve">Субсидия на </w:t>
            </w:r>
            <w:proofErr w:type="spellStart"/>
            <w:r w:rsidRPr="00945426">
              <w:rPr>
                <w:sz w:val="24"/>
                <w:szCs w:val="24"/>
              </w:rPr>
              <w:t>софинансирование</w:t>
            </w:r>
            <w:proofErr w:type="spellEnd"/>
            <w:r w:rsidRPr="00945426">
              <w:rPr>
                <w:sz w:val="24"/>
                <w:szCs w:val="24"/>
              </w:rPr>
              <w:t xml:space="preserve"> расходных обязательств, возникающих при выполнении полномочий по созданию условий для развития сельскохозяйственного производства, расширения рынка сельскохозяйственной продукции, сырья и продовольствия согласно соглашению от 25.01.2024 № 842-204-2024-00035</w:t>
            </w:r>
          </w:p>
        </w:tc>
        <w:tc>
          <w:tcPr>
            <w:tcW w:w="1843" w:type="dxa"/>
          </w:tcPr>
          <w:p w:rsidR="00647673" w:rsidRPr="005D04AB" w:rsidRDefault="006B616A" w:rsidP="00774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3410100,00</w:t>
            </w:r>
          </w:p>
        </w:tc>
      </w:tr>
    </w:tbl>
    <w:p w:rsidR="00647673" w:rsidRDefault="00647673" w:rsidP="00647673">
      <w:pPr>
        <w:autoSpaceDE w:val="0"/>
        <w:autoSpaceDN w:val="0"/>
        <w:adjustRightInd w:val="0"/>
        <w:ind w:left="567"/>
        <w:rPr>
          <w:b/>
          <w:sz w:val="28"/>
          <w:szCs w:val="28"/>
        </w:rPr>
      </w:pPr>
    </w:p>
    <w:p w:rsidR="00647673" w:rsidRDefault="00647673" w:rsidP="00647673">
      <w:pPr>
        <w:autoSpaceDE w:val="0"/>
        <w:autoSpaceDN w:val="0"/>
        <w:adjustRightInd w:val="0"/>
        <w:ind w:left="567"/>
        <w:rPr>
          <w:b/>
          <w:sz w:val="28"/>
          <w:szCs w:val="28"/>
        </w:rPr>
      </w:pPr>
    </w:p>
    <w:p w:rsidR="00647673" w:rsidRPr="004C60EA" w:rsidRDefault="00647673" w:rsidP="00647673">
      <w:pPr>
        <w:autoSpaceDE w:val="0"/>
        <w:autoSpaceDN w:val="0"/>
        <w:adjustRightInd w:val="0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осуществлялась внутриведомственная передача обязательств. Передача обязательств (</w:t>
      </w:r>
      <w:r>
        <w:rPr>
          <w:b/>
          <w:sz w:val="28"/>
          <w:szCs w:val="28"/>
        </w:rPr>
        <w:t xml:space="preserve">счет 1 303 05) </w:t>
      </w:r>
      <w:r>
        <w:rPr>
          <w:sz w:val="28"/>
          <w:szCs w:val="28"/>
        </w:rPr>
        <w:t xml:space="preserve">за отчетный период составила </w:t>
      </w:r>
      <w:r w:rsidRPr="004C60EA">
        <w:rPr>
          <w:sz w:val="28"/>
          <w:szCs w:val="28"/>
        </w:rPr>
        <w:t xml:space="preserve">на сумму </w:t>
      </w:r>
      <w:r w:rsidRPr="008F37E1">
        <w:rPr>
          <w:sz w:val="28"/>
          <w:szCs w:val="28"/>
        </w:rPr>
        <w:t>73 900,00</w:t>
      </w:r>
      <w:r>
        <w:rPr>
          <w:sz w:val="28"/>
          <w:szCs w:val="28"/>
        </w:rPr>
        <w:t xml:space="preserve"> </w:t>
      </w:r>
      <w:r w:rsidRPr="004C60EA">
        <w:rPr>
          <w:sz w:val="28"/>
          <w:szCs w:val="28"/>
        </w:rPr>
        <w:t>руб.</w:t>
      </w:r>
    </w:p>
    <w:p w:rsidR="00647673" w:rsidRPr="008F6863" w:rsidRDefault="00647673" w:rsidP="00647673">
      <w:pPr>
        <w:suppressAutoHyphens/>
        <w:spacing w:after="40"/>
        <w:jc w:val="both"/>
        <w:rPr>
          <w:b/>
          <w:sz w:val="28"/>
          <w:szCs w:val="28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835"/>
        <w:gridCol w:w="3402"/>
        <w:gridCol w:w="1984"/>
      </w:tblGrid>
      <w:tr w:rsidR="00647673" w:rsidRPr="005D04AB" w:rsidTr="00647673">
        <w:tc>
          <w:tcPr>
            <w:tcW w:w="851" w:type="dxa"/>
          </w:tcPr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 xml:space="preserve">№ </w:t>
            </w:r>
            <w:proofErr w:type="gramStart"/>
            <w:r w:rsidRPr="005D04AB">
              <w:rPr>
                <w:sz w:val="24"/>
                <w:szCs w:val="24"/>
              </w:rPr>
              <w:t>п</w:t>
            </w:r>
            <w:proofErr w:type="gramEnd"/>
            <w:r w:rsidRPr="005D04AB"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ind w:firstLine="5"/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3402" w:type="dxa"/>
          </w:tcPr>
          <w:p w:rsidR="00647673" w:rsidRDefault="00647673" w:rsidP="00774041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>Описание принятого имущества/</w:t>
            </w:r>
          </w:p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5D04AB">
              <w:rPr>
                <w:sz w:val="24"/>
                <w:szCs w:val="24"/>
              </w:rPr>
              <w:t>средств</w:t>
            </w:r>
          </w:p>
        </w:tc>
        <w:tc>
          <w:tcPr>
            <w:tcW w:w="1984" w:type="dxa"/>
          </w:tcPr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  <w:r w:rsidRPr="005D04AB">
              <w:rPr>
                <w:sz w:val="24"/>
                <w:szCs w:val="24"/>
              </w:rPr>
              <w:t xml:space="preserve"> руб.</w:t>
            </w:r>
          </w:p>
        </w:tc>
      </w:tr>
      <w:tr w:rsidR="00647673" w:rsidRPr="005D04AB" w:rsidTr="00647673">
        <w:trPr>
          <w:trHeight w:val="557"/>
        </w:trPr>
        <w:tc>
          <w:tcPr>
            <w:tcW w:w="851" w:type="dxa"/>
          </w:tcPr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b/>
                <w:sz w:val="24"/>
                <w:szCs w:val="24"/>
              </w:rPr>
            </w:pPr>
            <w:r w:rsidRPr="005D04A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647673" w:rsidRPr="00031D61" w:rsidRDefault="00647673" w:rsidP="00774041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proofErr w:type="spellStart"/>
            <w:r>
              <w:rPr>
                <w:sz w:val="24"/>
                <w:szCs w:val="24"/>
              </w:rPr>
              <w:t>Оренбургторгсервис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647673" w:rsidRPr="00C67334" w:rsidRDefault="00647673" w:rsidP="00774041">
            <w:r>
              <w:t>Начисление дохода о</w:t>
            </w:r>
            <w:r w:rsidR="006B616A">
              <w:t>т</w:t>
            </w:r>
            <w:r>
              <w:t xml:space="preserve"> возмещения страхового случая</w:t>
            </w:r>
          </w:p>
        </w:tc>
        <w:tc>
          <w:tcPr>
            <w:tcW w:w="1984" w:type="dxa"/>
          </w:tcPr>
          <w:p w:rsidR="00647673" w:rsidRPr="005D04AB" w:rsidRDefault="00647673" w:rsidP="00774041">
            <w:pPr>
              <w:jc w:val="center"/>
              <w:rPr>
                <w:sz w:val="24"/>
                <w:szCs w:val="24"/>
              </w:rPr>
            </w:pPr>
            <w:r w:rsidRPr="008F37E1">
              <w:rPr>
                <w:sz w:val="28"/>
                <w:szCs w:val="28"/>
              </w:rPr>
              <w:t>73 900,00</w:t>
            </w:r>
          </w:p>
        </w:tc>
      </w:tr>
      <w:tr w:rsidR="00647673" w:rsidRPr="005D04AB" w:rsidTr="00647673">
        <w:trPr>
          <w:trHeight w:val="196"/>
        </w:trPr>
        <w:tc>
          <w:tcPr>
            <w:tcW w:w="7088" w:type="dxa"/>
            <w:gridSpan w:val="3"/>
          </w:tcPr>
          <w:p w:rsidR="00647673" w:rsidRPr="005D04AB" w:rsidRDefault="00647673" w:rsidP="00774041">
            <w:pPr>
              <w:shd w:val="clear" w:color="auto" w:fill="FFFFFF"/>
              <w:tabs>
                <w:tab w:val="left" w:pos="3420"/>
              </w:tabs>
              <w:ind w:firstLine="283"/>
              <w:jc w:val="center"/>
              <w:rPr>
                <w:b/>
                <w:sz w:val="24"/>
                <w:szCs w:val="24"/>
              </w:rPr>
            </w:pPr>
            <w:r w:rsidRPr="005D04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647673" w:rsidRPr="00031D61" w:rsidRDefault="00647673" w:rsidP="00774041">
            <w:pPr>
              <w:shd w:val="clear" w:color="auto" w:fill="FFFFFF"/>
              <w:tabs>
                <w:tab w:val="left" w:pos="3420"/>
              </w:tabs>
              <w:ind w:firstLine="283"/>
              <w:jc w:val="center"/>
              <w:rPr>
                <w:sz w:val="24"/>
                <w:szCs w:val="24"/>
              </w:rPr>
            </w:pPr>
            <w:r w:rsidRPr="008F37E1">
              <w:rPr>
                <w:sz w:val="28"/>
                <w:szCs w:val="28"/>
              </w:rPr>
              <w:t>73 900,00</w:t>
            </w:r>
          </w:p>
        </w:tc>
      </w:tr>
    </w:tbl>
    <w:p w:rsidR="00647673" w:rsidRDefault="00647673" w:rsidP="00647673">
      <w:pPr>
        <w:autoSpaceDE w:val="0"/>
        <w:autoSpaceDN w:val="0"/>
        <w:adjustRightInd w:val="0"/>
        <w:ind w:left="567"/>
        <w:rPr>
          <w:b/>
          <w:sz w:val="28"/>
          <w:szCs w:val="28"/>
        </w:rPr>
      </w:pPr>
    </w:p>
    <w:p w:rsidR="007E5758" w:rsidRPr="00B8373D" w:rsidRDefault="007E5758" w:rsidP="007E57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373D">
        <w:rPr>
          <w:sz w:val="28"/>
          <w:szCs w:val="28"/>
        </w:rPr>
        <w:lastRenderedPageBreak/>
        <w:t>Расшифровка отраженных показателей</w:t>
      </w:r>
      <w:r>
        <w:rPr>
          <w:sz w:val="28"/>
          <w:szCs w:val="28"/>
        </w:rPr>
        <w:t xml:space="preserve"> в</w:t>
      </w:r>
      <w:r w:rsidRPr="00B8373D">
        <w:rPr>
          <w:sz w:val="28"/>
          <w:szCs w:val="28"/>
        </w:rPr>
        <w:t xml:space="preserve"> </w:t>
      </w:r>
      <w:hyperlink r:id="rId20" w:history="1">
        <w:r w:rsidRPr="00B8373D">
          <w:rPr>
            <w:sz w:val="28"/>
            <w:szCs w:val="28"/>
          </w:rPr>
          <w:t>ф</w:t>
        </w:r>
        <w:r>
          <w:rPr>
            <w:sz w:val="28"/>
            <w:szCs w:val="28"/>
          </w:rPr>
          <w:t>орме</w:t>
        </w:r>
        <w:r w:rsidRPr="00B8373D">
          <w:rPr>
            <w:sz w:val="28"/>
            <w:szCs w:val="28"/>
          </w:rPr>
          <w:t xml:space="preserve"> 0503128</w:t>
        </w:r>
      </w:hyperlink>
      <w:r>
        <w:rPr>
          <w:sz w:val="28"/>
          <w:szCs w:val="28"/>
        </w:rPr>
        <w:t xml:space="preserve"> </w:t>
      </w:r>
      <w:r w:rsidRPr="00B8373D">
        <w:rPr>
          <w:sz w:val="28"/>
          <w:szCs w:val="28"/>
        </w:rPr>
        <w:t>по строке 860 по отложенным обязательствам 0 502 99</w:t>
      </w:r>
      <w:r w:rsidR="00647673">
        <w:rPr>
          <w:sz w:val="28"/>
          <w:szCs w:val="28"/>
        </w:rPr>
        <w:t> </w:t>
      </w:r>
      <w:r w:rsidRPr="00B8373D">
        <w:rPr>
          <w:sz w:val="28"/>
          <w:szCs w:val="28"/>
        </w:rPr>
        <w:t>000</w:t>
      </w:r>
      <w:r w:rsidR="00647673">
        <w:rPr>
          <w:sz w:val="28"/>
          <w:szCs w:val="28"/>
        </w:rPr>
        <w:t xml:space="preserve"> в сумме </w:t>
      </w:r>
      <w:r w:rsidR="006B616A">
        <w:rPr>
          <w:sz w:val="28"/>
          <w:szCs w:val="28"/>
        </w:rPr>
        <w:t>1649435,74</w:t>
      </w:r>
      <w:r w:rsidR="00647673">
        <w:rPr>
          <w:sz w:val="28"/>
          <w:szCs w:val="28"/>
        </w:rPr>
        <w:t xml:space="preserve"> руб.</w:t>
      </w:r>
      <w:r w:rsidRPr="00B8373D">
        <w:rPr>
          <w:sz w:val="28"/>
          <w:szCs w:val="28"/>
        </w:rPr>
        <w:t>:</w:t>
      </w:r>
    </w:p>
    <w:p w:rsidR="007E5758" w:rsidRDefault="007E5758" w:rsidP="007E57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373D">
        <w:rPr>
          <w:sz w:val="28"/>
          <w:szCs w:val="28"/>
        </w:rPr>
        <w:t xml:space="preserve">по КОСГУ 211 «Резерв предстоящих расходов на заработную плату» </w:t>
      </w:r>
      <w:r w:rsidR="006B616A">
        <w:rPr>
          <w:sz w:val="28"/>
          <w:szCs w:val="28"/>
        </w:rPr>
        <w:t>1003432,40</w:t>
      </w:r>
      <w:r>
        <w:rPr>
          <w:sz w:val="28"/>
          <w:szCs w:val="28"/>
        </w:rPr>
        <w:t xml:space="preserve"> руб., количество неиспользованных </w:t>
      </w:r>
      <w:r w:rsidR="00647673">
        <w:rPr>
          <w:sz w:val="28"/>
          <w:szCs w:val="28"/>
        </w:rPr>
        <w:t xml:space="preserve">календарных </w:t>
      </w:r>
      <w:r>
        <w:rPr>
          <w:sz w:val="28"/>
          <w:szCs w:val="28"/>
        </w:rPr>
        <w:t>дней отпуска</w:t>
      </w:r>
      <w:r w:rsidR="00647673">
        <w:rPr>
          <w:sz w:val="28"/>
          <w:szCs w:val="28"/>
        </w:rPr>
        <w:t xml:space="preserve"> составляет</w:t>
      </w:r>
      <w:r>
        <w:rPr>
          <w:sz w:val="28"/>
          <w:szCs w:val="28"/>
        </w:rPr>
        <w:t xml:space="preserve"> </w:t>
      </w:r>
      <w:r w:rsidR="0050798B">
        <w:rPr>
          <w:sz w:val="28"/>
          <w:szCs w:val="28"/>
        </w:rPr>
        <w:t>248,24</w:t>
      </w:r>
      <w:r>
        <w:rPr>
          <w:sz w:val="28"/>
          <w:szCs w:val="28"/>
        </w:rPr>
        <w:t>;</w:t>
      </w:r>
    </w:p>
    <w:p w:rsidR="00647673" w:rsidRDefault="007E5758" w:rsidP="007E57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8373D">
        <w:rPr>
          <w:sz w:val="28"/>
          <w:szCs w:val="28"/>
        </w:rPr>
        <w:t>по КОСГУ 213 «Резерв предстоящих расходов на начисления на выплаты по оплате труда»</w:t>
      </w:r>
      <w:r>
        <w:rPr>
          <w:sz w:val="28"/>
          <w:szCs w:val="28"/>
        </w:rPr>
        <w:t xml:space="preserve"> </w:t>
      </w:r>
      <w:r w:rsidR="006B616A">
        <w:rPr>
          <w:sz w:val="28"/>
          <w:szCs w:val="28"/>
        </w:rPr>
        <w:t>303036,59</w:t>
      </w:r>
      <w:r w:rsidR="00647673">
        <w:rPr>
          <w:sz w:val="28"/>
          <w:szCs w:val="28"/>
        </w:rPr>
        <w:t xml:space="preserve"> руб.;</w:t>
      </w:r>
      <w:r>
        <w:rPr>
          <w:sz w:val="28"/>
          <w:szCs w:val="28"/>
        </w:rPr>
        <w:t xml:space="preserve"> </w:t>
      </w:r>
    </w:p>
    <w:p w:rsidR="007E5758" w:rsidRDefault="007E5758" w:rsidP="007E57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оплате исполнительн</w:t>
      </w:r>
      <w:r w:rsidR="00647673">
        <w:rPr>
          <w:sz w:val="28"/>
          <w:szCs w:val="28"/>
        </w:rPr>
        <w:t>ых</w:t>
      </w:r>
      <w:r>
        <w:rPr>
          <w:sz w:val="28"/>
          <w:szCs w:val="28"/>
        </w:rPr>
        <w:t xml:space="preserve"> лист</w:t>
      </w:r>
      <w:r w:rsidR="00647673">
        <w:rPr>
          <w:sz w:val="28"/>
          <w:szCs w:val="28"/>
        </w:rPr>
        <w:t xml:space="preserve">ов </w:t>
      </w:r>
      <w:r w:rsidR="006B616A">
        <w:rPr>
          <w:sz w:val="28"/>
          <w:szCs w:val="28"/>
        </w:rPr>
        <w:t>342966,75</w:t>
      </w:r>
      <w:r w:rsidR="00647673">
        <w:rPr>
          <w:sz w:val="28"/>
          <w:szCs w:val="28"/>
        </w:rPr>
        <w:t xml:space="preserve"> руб.</w:t>
      </w:r>
    </w:p>
    <w:p w:rsidR="0073770B" w:rsidRDefault="0073770B" w:rsidP="0073770B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3770B">
        <w:rPr>
          <w:sz w:val="28"/>
          <w:szCs w:val="28"/>
        </w:rPr>
        <w:t>Форма 0503168 «Сведения о движении нефинансовых активов».</w:t>
      </w:r>
      <w:r w:rsidRPr="004A7537">
        <w:rPr>
          <w:sz w:val="28"/>
          <w:szCs w:val="28"/>
        </w:rPr>
        <w:t xml:space="preserve"> </w:t>
      </w:r>
    </w:p>
    <w:p w:rsidR="0073770B" w:rsidRPr="004A7537" w:rsidRDefault="0073770B" w:rsidP="0073770B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4A7537">
        <w:rPr>
          <w:sz w:val="28"/>
          <w:szCs w:val="28"/>
        </w:rPr>
        <w:t xml:space="preserve">В течение отчетного периода по Комитету потребительского рынка, услуг и развития предпринимательства администрации города Оренбурга </w:t>
      </w:r>
      <w:r>
        <w:rPr>
          <w:sz w:val="28"/>
          <w:szCs w:val="28"/>
        </w:rPr>
        <w:t>в форме отражено движение</w:t>
      </w:r>
      <w:r w:rsidRPr="004A7537">
        <w:rPr>
          <w:sz w:val="28"/>
          <w:szCs w:val="28"/>
        </w:rPr>
        <w:t xml:space="preserve"> нефинансовых активов.</w:t>
      </w:r>
    </w:p>
    <w:p w:rsidR="0073770B" w:rsidRPr="004A7537" w:rsidRDefault="0073770B" w:rsidP="0073770B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r w:rsidRPr="004A7537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5</w:t>
      </w:r>
      <w:r w:rsidRPr="004A7537">
        <w:rPr>
          <w:sz w:val="28"/>
          <w:szCs w:val="28"/>
        </w:rPr>
        <w:t xml:space="preserve"> балансовая стоимость основных средств составила </w:t>
      </w:r>
      <w:r>
        <w:rPr>
          <w:sz w:val="28"/>
          <w:szCs w:val="28"/>
        </w:rPr>
        <w:t>2 087 236,91</w:t>
      </w:r>
      <w:r w:rsidRPr="004A7537">
        <w:rPr>
          <w:sz w:val="28"/>
          <w:szCs w:val="28"/>
        </w:rPr>
        <w:t xml:space="preserve"> руб., в том числе:</w:t>
      </w: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r w:rsidRPr="004A7537">
        <w:rPr>
          <w:sz w:val="28"/>
          <w:szCs w:val="28"/>
        </w:rPr>
        <w:t xml:space="preserve">машины и оборудование – </w:t>
      </w:r>
      <w:r>
        <w:rPr>
          <w:sz w:val="28"/>
          <w:szCs w:val="28"/>
        </w:rPr>
        <w:t>1 599 617</w:t>
      </w:r>
      <w:r w:rsidRPr="004A7537">
        <w:rPr>
          <w:sz w:val="28"/>
          <w:szCs w:val="28"/>
        </w:rPr>
        <w:t>,</w:t>
      </w:r>
      <w:r>
        <w:rPr>
          <w:sz w:val="28"/>
          <w:szCs w:val="28"/>
        </w:rPr>
        <w:t>92</w:t>
      </w:r>
      <w:r w:rsidRPr="004A7537">
        <w:rPr>
          <w:sz w:val="28"/>
          <w:szCs w:val="28"/>
        </w:rPr>
        <w:t xml:space="preserve"> руб.,</w:t>
      </w: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r w:rsidRPr="004A7537">
        <w:rPr>
          <w:sz w:val="28"/>
          <w:szCs w:val="28"/>
        </w:rPr>
        <w:t xml:space="preserve">инвентарь производственный и хозяйственный – </w:t>
      </w:r>
      <w:r>
        <w:rPr>
          <w:sz w:val="28"/>
          <w:szCs w:val="28"/>
        </w:rPr>
        <w:t>487 618,99</w:t>
      </w:r>
      <w:r w:rsidRPr="004A7537">
        <w:rPr>
          <w:sz w:val="28"/>
          <w:szCs w:val="28"/>
        </w:rPr>
        <w:t xml:space="preserve"> руб.</w:t>
      </w:r>
    </w:p>
    <w:p w:rsidR="0073770B" w:rsidRDefault="0073770B" w:rsidP="00737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A7537">
        <w:rPr>
          <w:sz w:val="28"/>
          <w:szCs w:val="28"/>
        </w:rPr>
        <w:t>оступление основных средств</w:t>
      </w:r>
      <w:r>
        <w:rPr>
          <w:sz w:val="28"/>
          <w:szCs w:val="28"/>
        </w:rPr>
        <w:t xml:space="preserve"> </w:t>
      </w:r>
      <w:r w:rsidRPr="004A7537">
        <w:rPr>
          <w:sz w:val="28"/>
          <w:szCs w:val="28"/>
        </w:rPr>
        <w:t xml:space="preserve">за отчетный период составило </w:t>
      </w:r>
      <w:r>
        <w:rPr>
          <w:sz w:val="28"/>
          <w:szCs w:val="28"/>
        </w:rPr>
        <w:t>1 742 685</w:t>
      </w:r>
      <w:r w:rsidRPr="004A7537">
        <w:rPr>
          <w:sz w:val="28"/>
          <w:szCs w:val="28"/>
        </w:rPr>
        <w:t xml:space="preserve"> руб., в том числе:</w:t>
      </w: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r w:rsidRPr="004A7537">
        <w:rPr>
          <w:sz w:val="28"/>
          <w:szCs w:val="28"/>
        </w:rPr>
        <w:t>по счету 1 101 3</w:t>
      </w:r>
      <w:r>
        <w:rPr>
          <w:sz w:val="28"/>
          <w:szCs w:val="28"/>
        </w:rPr>
        <w:t>4</w:t>
      </w:r>
      <w:r w:rsidRPr="004A753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приобретение </w:t>
      </w:r>
      <w:r w:rsidRPr="004A7537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146 360</w:t>
      </w:r>
      <w:r w:rsidRPr="004A7537">
        <w:rPr>
          <w:sz w:val="28"/>
          <w:szCs w:val="28"/>
        </w:rPr>
        <w:t>,00 руб., в том числе: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111"/>
        <w:gridCol w:w="3260"/>
      </w:tblGrid>
      <w:tr w:rsidR="0073770B" w:rsidRPr="00AE2F32" w:rsidTr="0073770B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Сумма, руб.</w:t>
            </w:r>
          </w:p>
        </w:tc>
      </w:tr>
      <w:tr w:rsidR="0073770B" w:rsidRPr="00AE2F32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AE2F32" w:rsidRDefault="0073770B" w:rsidP="0073770B">
            <w:pPr>
              <w:outlineLvl w:val="0"/>
              <w:rPr>
                <w:sz w:val="24"/>
                <w:szCs w:val="24"/>
                <w:highlight w:val="yellow"/>
              </w:rPr>
            </w:pPr>
            <w:r w:rsidRPr="008738BE">
              <w:rPr>
                <w:sz w:val="24"/>
                <w:szCs w:val="24"/>
              </w:rPr>
              <w:t>Системный блок: Процессор/</w:t>
            </w:r>
            <w:proofErr w:type="spellStart"/>
            <w:r w:rsidRPr="008738BE">
              <w:rPr>
                <w:sz w:val="24"/>
                <w:szCs w:val="24"/>
              </w:rPr>
              <w:t>Матер</w:t>
            </w:r>
            <w:proofErr w:type="gramStart"/>
            <w:r w:rsidRPr="008738BE">
              <w:rPr>
                <w:sz w:val="24"/>
                <w:szCs w:val="24"/>
              </w:rPr>
              <w:t>.п</w:t>
            </w:r>
            <w:proofErr w:type="gramEnd"/>
            <w:r w:rsidRPr="008738BE">
              <w:rPr>
                <w:sz w:val="24"/>
                <w:szCs w:val="24"/>
              </w:rPr>
              <w:t>лата</w:t>
            </w:r>
            <w:proofErr w:type="spellEnd"/>
            <w:r w:rsidRPr="008738BE">
              <w:rPr>
                <w:sz w:val="24"/>
                <w:szCs w:val="24"/>
              </w:rPr>
              <w:t>/</w:t>
            </w:r>
            <w:proofErr w:type="spellStart"/>
            <w:r w:rsidRPr="008738BE">
              <w:rPr>
                <w:sz w:val="24"/>
                <w:szCs w:val="24"/>
              </w:rPr>
              <w:t>Операт.память</w:t>
            </w:r>
            <w:proofErr w:type="spellEnd"/>
            <w:r w:rsidRPr="008738BE">
              <w:rPr>
                <w:sz w:val="24"/>
                <w:szCs w:val="24"/>
              </w:rPr>
              <w:t>/Накопитель/Блок питания</w:t>
            </w:r>
            <w:r>
              <w:rPr>
                <w:sz w:val="24"/>
                <w:szCs w:val="24"/>
              </w:rPr>
              <w:t>, 4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36 590,00</w:t>
            </w:r>
          </w:p>
          <w:p w:rsidR="0073770B" w:rsidRPr="00601DDF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</w:p>
        </w:tc>
      </w:tr>
      <w:tr w:rsidR="0073770B" w:rsidRPr="008738BE" w:rsidTr="0073770B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70B" w:rsidRPr="00901C04" w:rsidRDefault="0073770B" w:rsidP="0073770B">
            <w:pPr>
              <w:rPr>
                <w:b/>
                <w:bCs/>
                <w:sz w:val="24"/>
                <w:szCs w:val="24"/>
              </w:rPr>
            </w:pPr>
            <w:r w:rsidRPr="008738BE">
              <w:rPr>
                <w:sz w:val="24"/>
                <w:szCs w:val="24"/>
              </w:rPr>
              <w:t>Системный блок: Процессор/</w:t>
            </w:r>
            <w:proofErr w:type="spellStart"/>
            <w:r w:rsidRPr="008738BE">
              <w:rPr>
                <w:sz w:val="24"/>
                <w:szCs w:val="24"/>
              </w:rPr>
              <w:t>Матер</w:t>
            </w:r>
            <w:proofErr w:type="gramStart"/>
            <w:r w:rsidRPr="008738BE">
              <w:rPr>
                <w:sz w:val="24"/>
                <w:szCs w:val="24"/>
              </w:rPr>
              <w:t>.п</w:t>
            </w:r>
            <w:proofErr w:type="gramEnd"/>
            <w:r w:rsidRPr="008738BE">
              <w:rPr>
                <w:sz w:val="24"/>
                <w:szCs w:val="24"/>
              </w:rPr>
              <w:t>лата</w:t>
            </w:r>
            <w:proofErr w:type="spellEnd"/>
            <w:r w:rsidRPr="008738BE">
              <w:rPr>
                <w:sz w:val="24"/>
                <w:szCs w:val="24"/>
              </w:rPr>
              <w:t>/</w:t>
            </w:r>
            <w:proofErr w:type="spellStart"/>
            <w:r w:rsidRPr="008738BE">
              <w:rPr>
                <w:sz w:val="24"/>
                <w:szCs w:val="24"/>
              </w:rPr>
              <w:t>Операт.память</w:t>
            </w:r>
            <w:proofErr w:type="spellEnd"/>
            <w:r w:rsidRPr="008738BE">
              <w:rPr>
                <w:sz w:val="24"/>
                <w:szCs w:val="24"/>
              </w:rPr>
              <w:t>/Накопитель/Блок питания</w:t>
            </w:r>
            <w:r>
              <w:rPr>
                <w:sz w:val="24"/>
                <w:szCs w:val="24"/>
              </w:rPr>
              <w:t>, 4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8738BE" w:rsidRDefault="0073770B" w:rsidP="0073770B">
            <w:pPr>
              <w:jc w:val="right"/>
              <w:rPr>
                <w:sz w:val="24"/>
                <w:szCs w:val="24"/>
              </w:rPr>
            </w:pPr>
            <w:r w:rsidRPr="008738BE">
              <w:rPr>
                <w:sz w:val="24"/>
                <w:szCs w:val="24"/>
              </w:rPr>
              <w:t>36 590,00</w:t>
            </w:r>
          </w:p>
        </w:tc>
      </w:tr>
      <w:tr w:rsidR="0073770B" w:rsidRPr="008738BE" w:rsidTr="0073770B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70B" w:rsidRPr="00901C04" w:rsidRDefault="0073770B" w:rsidP="0073770B">
            <w:pPr>
              <w:rPr>
                <w:b/>
                <w:bCs/>
                <w:sz w:val="24"/>
                <w:szCs w:val="24"/>
              </w:rPr>
            </w:pPr>
            <w:r w:rsidRPr="008738BE">
              <w:rPr>
                <w:sz w:val="24"/>
                <w:szCs w:val="24"/>
              </w:rPr>
              <w:t>Системный блок: Процессор/</w:t>
            </w:r>
            <w:proofErr w:type="spellStart"/>
            <w:r w:rsidRPr="008738BE">
              <w:rPr>
                <w:sz w:val="24"/>
                <w:szCs w:val="24"/>
              </w:rPr>
              <w:t>Матер</w:t>
            </w:r>
            <w:proofErr w:type="gramStart"/>
            <w:r w:rsidRPr="008738BE">
              <w:rPr>
                <w:sz w:val="24"/>
                <w:szCs w:val="24"/>
              </w:rPr>
              <w:t>.п</w:t>
            </w:r>
            <w:proofErr w:type="gramEnd"/>
            <w:r w:rsidRPr="008738BE">
              <w:rPr>
                <w:sz w:val="24"/>
                <w:szCs w:val="24"/>
              </w:rPr>
              <w:t>лата</w:t>
            </w:r>
            <w:proofErr w:type="spellEnd"/>
            <w:r w:rsidRPr="008738BE">
              <w:rPr>
                <w:sz w:val="24"/>
                <w:szCs w:val="24"/>
              </w:rPr>
              <w:t>/</w:t>
            </w:r>
            <w:proofErr w:type="spellStart"/>
            <w:r w:rsidRPr="008738BE">
              <w:rPr>
                <w:sz w:val="24"/>
                <w:szCs w:val="24"/>
              </w:rPr>
              <w:t>Операт.память</w:t>
            </w:r>
            <w:proofErr w:type="spellEnd"/>
            <w:r w:rsidRPr="008738BE">
              <w:rPr>
                <w:sz w:val="24"/>
                <w:szCs w:val="24"/>
              </w:rPr>
              <w:t>/Накопитель/Блок питания</w:t>
            </w:r>
            <w:r>
              <w:rPr>
                <w:sz w:val="24"/>
                <w:szCs w:val="24"/>
              </w:rPr>
              <w:t>, 4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8738BE" w:rsidRDefault="0073770B" w:rsidP="007377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36 590,00</w:t>
            </w:r>
          </w:p>
        </w:tc>
      </w:tr>
      <w:tr w:rsidR="0073770B" w:rsidRPr="008738BE" w:rsidTr="0073770B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70B" w:rsidRPr="00901C04" w:rsidRDefault="0073770B" w:rsidP="0073770B">
            <w:pPr>
              <w:rPr>
                <w:b/>
                <w:bCs/>
                <w:sz w:val="24"/>
                <w:szCs w:val="24"/>
              </w:rPr>
            </w:pPr>
            <w:r w:rsidRPr="008738BE">
              <w:rPr>
                <w:sz w:val="24"/>
                <w:szCs w:val="24"/>
              </w:rPr>
              <w:t>Системный блок: Процессор/</w:t>
            </w:r>
            <w:proofErr w:type="spellStart"/>
            <w:r w:rsidRPr="008738BE">
              <w:rPr>
                <w:sz w:val="24"/>
                <w:szCs w:val="24"/>
              </w:rPr>
              <w:t>Матер</w:t>
            </w:r>
            <w:proofErr w:type="gramStart"/>
            <w:r w:rsidRPr="008738BE">
              <w:rPr>
                <w:sz w:val="24"/>
                <w:szCs w:val="24"/>
              </w:rPr>
              <w:t>.п</w:t>
            </w:r>
            <w:proofErr w:type="gramEnd"/>
            <w:r w:rsidRPr="008738BE">
              <w:rPr>
                <w:sz w:val="24"/>
                <w:szCs w:val="24"/>
              </w:rPr>
              <w:t>лата</w:t>
            </w:r>
            <w:proofErr w:type="spellEnd"/>
            <w:r w:rsidRPr="008738BE">
              <w:rPr>
                <w:sz w:val="24"/>
                <w:szCs w:val="24"/>
              </w:rPr>
              <w:t>/</w:t>
            </w:r>
            <w:proofErr w:type="spellStart"/>
            <w:r w:rsidRPr="008738BE">
              <w:rPr>
                <w:sz w:val="24"/>
                <w:szCs w:val="24"/>
              </w:rPr>
              <w:t>Операт.память</w:t>
            </w:r>
            <w:proofErr w:type="spellEnd"/>
            <w:r w:rsidRPr="008738BE">
              <w:rPr>
                <w:sz w:val="24"/>
                <w:szCs w:val="24"/>
              </w:rPr>
              <w:t>/Накопитель/Блок питания</w:t>
            </w:r>
            <w:r>
              <w:rPr>
                <w:sz w:val="24"/>
                <w:szCs w:val="24"/>
              </w:rPr>
              <w:t>, 4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8738BE" w:rsidRDefault="0073770B" w:rsidP="007377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36590,00</w:t>
            </w:r>
          </w:p>
        </w:tc>
      </w:tr>
      <w:tr w:rsidR="0073770B" w:rsidRPr="008738BE" w:rsidTr="0073770B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AE2F32" w:rsidRDefault="0073770B" w:rsidP="0073770B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901C0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8738BE" w:rsidRDefault="0073770B" w:rsidP="0073770B">
            <w:pPr>
              <w:jc w:val="right"/>
              <w:rPr>
                <w:b/>
                <w:bCs/>
                <w:sz w:val="24"/>
                <w:szCs w:val="24"/>
              </w:rPr>
            </w:pPr>
            <w:r w:rsidRPr="008738BE">
              <w:rPr>
                <w:b/>
                <w:bCs/>
                <w:sz w:val="24"/>
                <w:szCs w:val="24"/>
              </w:rPr>
              <w:t>146 360,00</w:t>
            </w:r>
          </w:p>
        </w:tc>
      </w:tr>
    </w:tbl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</w:p>
    <w:p w:rsidR="007055AC" w:rsidRPr="004A7537" w:rsidRDefault="007055AC" w:rsidP="007055AC">
      <w:pPr>
        <w:ind w:firstLine="709"/>
        <w:jc w:val="both"/>
        <w:rPr>
          <w:sz w:val="28"/>
          <w:szCs w:val="28"/>
        </w:rPr>
      </w:pPr>
      <w:r w:rsidRPr="007055AC">
        <w:rPr>
          <w:sz w:val="28"/>
          <w:szCs w:val="28"/>
        </w:rPr>
        <w:t>по счету 1 101 36 – получено безвозмездно на общую сумму 1 596 325,00 рублей, в том числе: от ООО «</w:t>
      </w:r>
      <w:proofErr w:type="spellStart"/>
      <w:r w:rsidRPr="007055AC">
        <w:rPr>
          <w:sz w:val="28"/>
          <w:szCs w:val="28"/>
        </w:rPr>
        <w:t>Трансмехсервис</w:t>
      </w:r>
      <w:proofErr w:type="spellEnd"/>
      <w:r w:rsidRPr="007055AC">
        <w:rPr>
          <w:sz w:val="28"/>
          <w:szCs w:val="28"/>
        </w:rPr>
        <w:t>» по договору пожертвования № 4/2024/</w:t>
      </w:r>
      <w:proofErr w:type="gramStart"/>
      <w:r w:rsidRPr="007055AC">
        <w:rPr>
          <w:sz w:val="28"/>
          <w:szCs w:val="28"/>
        </w:rPr>
        <w:t>П</w:t>
      </w:r>
      <w:proofErr w:type="gramEnd"/>
      <w:r w:rsidRPr="007055AC">
        <w:rPr>
          <w:sz w:val="28"/>
          <w:szCs w:val="28"/>
        </w:rPr>
        <w:t xml:space="preserve"> от 22.04.2024г. на сумму 1 318 300,00 рублей; от Уфимского филиала ФГБОУ ВО «ВГУВТ» по договору пожертвования б/н от 13.05.2024г. на сумму 278 025,00 рублей: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111"/>
        <w:gridCol w:w="3260"/>
      </w:tblGrid>
      <w:tr w:rsidR="0073770B" w:rsidRPr="00AE2F32" w:rsidTr="0073770B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Сумма, руб.</w:t>
            </w:r>
          </w:p>
        </w:tc>
      </w:tr>
      <w:tr w:rsidR="0073770B" w:rsidRPr="00AE2F32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AE2F32" w:rsidRDefault="0073770B" w:rsidP="0073770B">
            <w:pPr>
              <w:outlineLvl w:val="0"/>
              <w:rPr>
                <w:sz w:val="24"/>
                <w:szCs w:val="24"/>
                <w:highlight w:val="yellow"/>
              </w:rPr>
            </w:pPr>
            <w:r w:rsidRPr="00EC3C30">
              <w:rPr>
                <w:sz w:val="24"/>
                <w:szCs w:val="24"/>
              </w:rPr>
              <w:t xml:space="preserve">Мотопомпа </w:t>
            </w:r>
            <w:proofErr w:type="gramStart"/>
            <w:r w:rsidRPr="00EC3C30">
              <w:rPr>
                <w:sz w:val="24"/>
                <w:szCs w:val="24"/>
              </w:rPr>
              <w:t>бензиновая</w:t>
            </w:r>
            <w:proofErr w:type="gramEnd"/>
            <w:r w:rsidRPr="00EC3C30">
              <w:rPr>
                <w:sz w:val="24"/>
                <w:szCs w:val="24"/>
              </w:rPr>
              <w:t xml:space="preserve"> CHAMPION для химических жидкостей GP 55</w:t>
            </w:r>
            <w:r>
              <w:rPr>
                <w:sz w:val="24"/>
                <w:szCs w:val="24"/>
              </w:rPr>
              <w:t>, 1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601DDF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33 200,00</w:t>
            </w:r>
          </w:p>
        </w:tc>
      </w:tr>
      <w:tr w:rsidR="0073770B" w:rsidRPr="00AE2F32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AE2F32" w:rsidRDefault="0073770B" w:rsidP="0073770B">
            <w:pPr>
              <w:outlineLvl w:val="0"/>
              <w:rPr>
                <w:sz w:val="24"/>
                <w:szCs w:val="24"/>
                <w:highlight w:val="yellow"/>
              </w:rPr>
            </w:pPr>
            <w:r w:rsidRPr="00EC3C30">
              <w:rPr>
                <w:sz w:val="24"/>
                <w:szCs w:val="24"/>
              </w:rPr>
              <w:t xml:space="preserve">Мотопомпа </w:t>
            </w:r>
            <w:proofErr w:type="gramStart"/>
            <w:r w:rsidRPr="00EC3C30">
              <w:rPr>
                <w:sz w:val="24"/>
                <w:szCs w:val="24"/>
              </w:rPr>
              <w:t>бензиновая</w:t>
            </w:r>
            <w:proofErr w:type="gramEnd"/>
            <w:r w:rsidRPr="00EC3C30">
              <w:rPr>
                <w:sz w:val="24"/>
                <w:szCs w:val="24"/>
              </w:rPr>
              <w:t xml:space="preserve"> CHAMPION для химических жидкостей GP 55</w:t>
            </w:r>
            <w:r>
              <w:rPr>
                <w:sz w:val="24"/>
                <w:szCs w:val="24"/>
              </w:rPr>
              <w:t>, 1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601DDF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33 200,00</w:t>
            </w:r>
          </w:p>
        </w:tc>
      </w:tr>
      <w:tr w:rsidR="0073770B" w:rsidRPr="00601DDF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601DDF" w:rsidRDefault="0073770B" w:rsidP="0073770B">
            <w:pPr>
              <w:outlineLvl w:val="0"/>
              <w:rPr>
                <w:sz w:val="24"/>
                <w:szCs w:val="24"/>
                <w:highlight w:val="yellow"/>
              </w:rPr>
            </w:pPr>
            <w:r w:rsidRPr="00EC3C30">
              <w:rPr>
                <w:sz w:val="24"/>
                <w:szCs w:val="24"/>
              </w:rPr>
              <w:lastRenderedPageBreak/>
              <w:t xml:space="preserve">Мотопомпа </w:t>
            </w:r>
            <w:proofErr w:type="gramStart"/>
            <w:r w:rsidRPr="00EC3C30">
              <w:rPr>
                <w:sz w:val="24"/>
                <w:szCs w:val="24"/>
              </w:rPr>
              <w:t>бензиновая</w:t>
            </w:r>
            <w:proofErr w:type="gramEnd"/>
            <w:r w:rsidRPr="00EC3C30">
              <w:rPr>
                <w:sz w:val="24"/>
                <w:szCs w:val="24"/>
              </w:rPr>
              <w:t xml:space="preserve"> CHAMPION для химических жидкостей GP 55</w:t>
            </w:r>
            <w:r>
              <w:rPr>
                <w:sz w:val="24"/>
                <w:szCs w:val="24"/>
              </w:rPr>
              <w:t>, 1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601DDF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33 200,00</w:t>
            </w:r>
          </w:p>
        </w:tc>
      </w:tr>
      <w:tr w:rsidR="0073770B" w:rsidRPr="00AE2F32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AE2F32" w:rsidRDefault="0073770B" w:rsidP="0073770B">
            <w:pPr>
              <w:outlineLvl w:val="0"/>
              <w:rPr>
                <w:sz w:val="24"/>
                <w:szCs w:val="24"/>
                <w:highlight w:val="yellow"/>
              </w:rPr>
            </w:pPr>
            <w:r w:rsidRPr="00EC3C30">
              <w:rPr>
                <w:sz w:val="24"/>
                <w:szCs w:val="24"/>
              </w:rPr>
              <w:t>Тепловая пушка газовая BALLU BHG-15LS URAL (НС-142422)</w:t>
            </w:r>
            <w:r>
              <w:rPr>
                <w:sz w:val="24"/>
                <w:szCs w:val="24"/>
              </w:rPr>
              <w:t>, 10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D97228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98 910,00</w:t>
            </w:r>
          </w:p>
        </w:tc>
      </w:tr>
      <w:tr w:rsidR="0073770B" w:rsidRPr="00AE2F32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AE2F32" w:rsidRDefault="0073770B" w:rsidP="0073770B">
            <w:pPr>
              <w:outlineLvl w:val="0"/>
              <w:rPr>
                <w:sz w:val="24"/>
                <w:szCs w:val="24"/>
                <w:highlight w:val="yellow"/>
              </w:rPr>
            </w:pPr>
            <w:r w:rsidRPr="00EC3C30">
              <w:rPr>
                <w:sz w:val="24"/>
                <w:szCs w:val="24"/>
              </w:rPr>
              <w:t>Тепловая пушка BALLU BKX-7</w:t>
            </w:r>
            <w:r>
              <w:rPr>
                <w:sz w:val="24"/>
                <w:szCs w:val="24"/>
              </w:rPr>
              <w:t>, 9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601DDF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79 515,00</w:t>
            </w:r>
          </w:p>
        </w:tc>
      </w:tr>
      <w:tr w:rsidR="0073770B" w:rsidRPr="00AE2F32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AE2F32" w:rsidRDefault="0073770B" w:rsidP="0073770B">
            <w:pPr>
              <w:outlineLvl w:val="0"/>
              <w:rPr>
                <w:sz w:val="24"/>
                <w:szCs w:val="24"/>
                <w:highlight w:val="yellow"/>
              </w:rPr>
            </w:pPr>
            <w:r w:rsidRPr="0021071A">
              <w:rPr>
                <w:sz w:val="24"/>
                <w:szCs w:val="24"/>
              </w:rPr>
              <w:t xml:space="preserve">Опрыскиватель </w:t>
            </w:r>
            <w:proofErr w:type="spellStart"/>
            <w:r w:rsidRPr="0021071A">
              <w:rPr>
                <w:sz w:val="24"/>
                <w:szCs w:val="24"/>
              </w:rPr>
              <w:t>Patriot</w:t>
            </w:r>
            <w:proofErr w:type="spellEnd"/>
            <w:r w:rsidRPr="0021071A">
              <w:rPr>
                <w:sz w:val="24"/>
                <w:szCs w:val="24"/>
              </w:rPr>
              <w:t xml:space="preserve"> PT 415WF-12 755302477</w:t>
            </w:r>
            <w:r>
              <w:rPr>
                <w:sz w:val="24"/>
                <w:szCs w:val="24"/>
              </w:rPr>
              <w:t>, 100 шт.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D97228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1 318 300,00</w:t>
            </w:r>
          </w:p>
        </w:tc>
      </w:tr>
      <w:tr w:rsidR="0073770B" w:rsidRPr="00AE2F32" w:rsidTr="0073770B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AE2F32" w:rsidRDefault="0073770B" w:rsidP="0073770B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901C0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AE2F32" w:rsidRDefault="0073770B" w:rsidP="0073770B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 w:rsidRPr="008738BE">
              <w:rPr>
                <w:b/>
                <w:bCs/>
                <w:sz w:val="24"/>
                <w:szCs w:val="24"/>
              </w:rPr>
              <w:t>1 596 325,00</w:t>
            </w:r>
          </w:p>
        </w:tc>
      </w:tr>
    </w:tbl>
    <w:p w:rsidR="0073770B" w:rsidRDefault="0073770B" w:rsidP="0073770B">
      <w:pPr>
        <w:ind w:firstLine="709"/>
        <w:jc w:val="both"/>
        <w:rPr>
          <w:sz w:val="28"/>
          <w:szCs w:val="28"/>
        </w:rPr>
      </w:pPr>
    </w:p>
    <w:p w:rsidR="007055AC" w:rsidRPr="007055AC" w:rsidRDefault="007055AC" w:rsidP="00B17F05">
      <w:pPr>
        <w:ind w:firstLine="709"/>
        <w:jc w:val="both"/>
        <w:rPr>
          <w:sz w:val="28"/>
          <w:szCs w:val="28"/>
        </w:rPr>
      </w:pPr>
      <w:r w:rsidRPr="007055AC">
        <w:rPr>
          <w:sz w:val="28"/>
          <w:szCs w:val="28"/>
        </w:rPr>
        <w:t xml:space="preserve">Выбытие основных средств за отчетный период составило на общую сумму 1 596 325 рублей, в том числе: </w:t>
      </w:r>
    </w:p>
    <w:p w:rsidR="00FB41A2" w:rsidRDefault="007055AC" w:rsidP="007055AC">
      <w:pPr>
        <w:ind w:left="142" w:firstLine="567"/>
        <w:jc w:val="both"/>
        <w:rPr>
          <w:sz w:val="28"/>
          <w:szCs w:val="28"/>
        </w:rPr>
      </w:pPr>
      <w:r w:rsidRPr="007055AC">
        <w:rPr>
          <w:sz w:val="28"/>
          <w:szCs w:val="28"/>
        </w:rPr>
        <w:t>по счету 1 101 36 – безвозмездная передача в администрацию Северного округа города Оренбурга по распоряжению департамента имущественных и жилищных отношений администрации города Оренбурга от 02.05.2024 № 235 на сумму 1 318 300,00 рублей (акт о приеме-передаче объектов НФА № 0000-000001 от 02.05.2024)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111"/>
        <w:gridCol w:w="3402"/>
      </w:tblGrid>
      <w:tr w:rsidR="00FB41A2" w:rsidRPr="00601DDF" w:rsidTr="001367B8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1A2" w:rsidRPr="00601DDF" w:rsidRDefault="00FB41A2" w:rsidP="001367B8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1A2" w:rsidRPr="00601DDF" w:rsidRDefault="00FB41A2" w:rsidP="001367B8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Сумма, руб.</w:t>
            </w:r>
          </w:p>
        </w:tc>
      </w:tr>
      <w:tr w:rsidR="00FB41A2" w:rsidTr="001367B8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A2" w:rsidRPr="004E1784" w:rsidRDefault="00FB41A2" w:rsidP="001367B8">
            <w:pPr>
              <w:outlineLvl w:val="0"/>
              <w:rPr>
                <w:sz w:val="24"/>
                <w:szCs w:val="24"/>
              </w:rPr>
            </w:pPr>
            <w:r w:rsidRPr="0021071A">
              <w:rPr>
                <w:sz w:val="24"/>
                <w:szCs w:val="24"/>
              </w:rPr>
              <w:t xml:space="preserve">Опрыскиватель </w:t>
            </w:r>
            <w:proofErr w:type="spellStart"/>
            <w:r w:rsidRPr="0021071A">
              <w:rPr>
                <w:sz w:val="24"/>
                <w:szCs w:val="24"/>
              </w:rPr>
              <w:t>Patriot</w:t>
            </w:r>
            <w:proofErr w:type="spellEnd"/>
            <w:r w:rsidRPr="0021071A">
              <w:rPr>
                <w:sz w:val="24"/>
                <w:szCs w:val="24"/>
              </w:rPr>
              <w:t xml:space="preserve"> PT 415WF-12 755302477</w:t>
            </w:r>
            <w:r>
              <w:rPr>
                <w:sz w:val="24"/>
                <w:szCs w:val="24"/>
              </w:rPr>
              <w:t>, 100 шт.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A2" w:rsidRDefault="00FB41A2" w:rsidP="001367B8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1 318 300,00</w:t>
            </w:r>
          </w:p>
        </w:tc>
      </w:tr>
    </w:tbl>
    <w:p w:rsidR="00FB41A2" w:rsidRDefault="007055AC" w:rsidP="007055AC">
      <w:pPr>
        <w:ind w:left="142" w:firstLine="567"/>
        <w:jc w:val="both"/>
        <w:rPr>
          <w:sz w:val="28"/>
          <w:szCs w:val="28"/>
        </w:rPr>
      </w:pPr>
      <w:r w:rsidRPr="007055AC">
        <w:rPr>
          <w:sz w:val="28"/>
          <w:szCs w:val="28"/>
        </w:rPr>
        <w:t>безвозмездная передача в МАУ «Молодежный центр города Оренбурга» по распоряжению департамента имущественных и жилищных отношений администрации города Оренбурга от 29.05.2024 № 293 на сумму 33 200,00 рублей (акт о приеме-передаче объектов НФА № 0000-000004 от 29.05.2024)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111"/>
        <w:gridCol w:w="3402"/>
      </w:tblGrid>
      <w:tr w:rsidR="00FB41A2" w:rsidRPr="00601DDF" w:rsidTr="001367B8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1A2" w:rsidRPr="00601DDF" w:rsidRDefault="00FB41A2" w:rsidP="001367B8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1A2" w:rsidRPr="00601DDF" w:rsidRDefault="00FB41A2" w:rsidP="001367B8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Сумма, руб.</w:t>
            </w:r>
          </w:p>
        </w:tc>
      </w:tr>
      <w:tr w:rsidR="00FB41A2" w:rsidRPr="00D43603" w:rsidTr="001367B8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1A2" w:rsidRPr="00153245" w:rsidRDefault="00FB41A2" w:rsidP="001367B8">
            <w:pPr>
              <w:outlineLvl w:val="0"/>
              <w:rPr>
                <w:sz w:val="24"/>
                <w:szCs w:val="24"/>
                <w:highlight w:val="yellow"/>
              </w:rPr>
            </w:pPr>
            <w:r w:rsidRPr="00EC3C30">
              <w:rPr>
                <w:sz w:val="24"/>
                <w:szCs w:val="24"/>
              </w:rPr>
              <w:t xml:space="preserve">Мотопомпа </w:t>
            </w:r>
            <w:proofErr w:type="gramStart"/>
            <w:r w:rsidRPr="00EC3C30">
              <w:rPr>
                <w:sz w:val="24"/>
                <w:szCs w:val="24"/>
              </w:rPr>
              <w:t>бензиновая</w:t>
            </w:r>
            <w:proofErr w:type="gramEnd"/>
            <w:r w:rsidRPr="00EC3C30">
              <w:rPr>
                <w:sz w:val="24"/>
                <w:szCs w:val="24"/>
              </w:rPr>
              <w:t xml:space="preserve"> CHAMPION для химических жидкостей GP 55</w:t>
            </w:r>
            <w:r>
              <w:rPr>
                <w:sz w:val="24"/>
                <w:szCs w:val="24"/>
              </w:rPr>
              <w:t>, 1 шт.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1A2" w:rsidRPr="00D43603" w:rsidRDefault="00FB41A2" w:rsidP="001367B8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33 200,00</w:t>
            </w:r>
          </w:p>
        </w:tc>
      </w:tr>
    </w:tbl>
    <w:p w:rsidR="007055AC" w:rsidRDefault="007055AC" w:rsidP="007055AC">
      <w:pPr>
        <w:ind w:left="142" w:firstLine="567"/>
        <w:jc w:val="both"/>
        <w:rPr>
          <w:sz w:val="28"/>
          <w:szCs w:val="28"/>
        </w:rPr>
      </w:pPr>
      <w:r w:rsidRPr="007055AC">
        <w:rPr>
          <w:sz w:val="28"/>
          <w:szCs w:val="28"/>
        </w:rPr>
        <w:t>безвозмездная передача в МБУ «Аварийно-спасательная служба» по распоряжению департамента имущественных и жилищных отношений администрации города Оренбурга от 09.08.2024 № 382 на сумму 244 825,00 рублей (акт о приеме-передаче объектов НФА № 0000-000005 от 09.08.2024):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111"/>
        <w:gridCol w:w="3402"/>
      </w:tblGrid>
      <w:tr w:rsidR="0073770B" w:rsidRPr="00601DDF" w:rsidTr="0073770B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Сумма, руб.</w:t>
            </w:r>
          </w:p>
        </w:tc>
      </w:tr>
      <w:tr w:rsidR="0073770B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4E1784" w:rsidRDefault="0073770B" w:rsidP="0073770B">
            <w:pPr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 xml:space="preserve">Мотопомпа </w:t>
            </w:r>
            <w:proofErr w:type="gramStart"/>
            <w:r w:rsidRPr="00EC3C30">
              <w:rPr>
                <w:sz w:val="24"/>
                <w:szCs w:val="24"/>
              </w:rPr>
              <w:t>бензиновая</w:t>
            </w:r>
            <w:proofErr w:type="gramEnd"/>
            <w:r w:rsidRPr="00EC3C30">
              <w:rPr>
                <w:sz w:val="24"/>
                <w:szCs w:val="24"/>
              </w:rPr>
              <w:t xml:space="preserve"> CHAMPION для химических жидкостей GP 55</w:t>
            </w:r>
            <w:r>
              <w:rPr>
                <w:sz w:val="24"/>
                <w:szCs w:val="24"/>
              </w:rPr>
              <w:t>, 1 шт.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33 200,00</w:t>
            </w:r>
          </w:p>
        </w:tc>
      </w:tr>
      <w:tr w:rsidR="0073770B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4E1784" w:rsidRDefault="0073770B" w:rsidP="0073770B">
            <w:pPr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 xml:space="preserve">Мотопомпа </w:t>
            </w:r>
            <w:proofErr w:type="gramStart"/>
            <w:r w:rsidRPr="00EC3C30">
              <w:rPr>
                <w:sz w:val="24"/>
                <w:szCs w:val="24"/>
              </w:rPr>
              <w:t>бензиновая</w:t>
            </w:r>
            <w:proofErr w:type="gramEnd"/>
            <w:r w:rsidRPr="00EC3C30">
              <w:rPr>
                <w:sz w:val="24"/>
                <w:szCs w:val="24"/>
              </w:rPr>
              <w:t xml:space="preserve"> CHAMPION для химических жидкостей GP 55</w:t>
            </w:r>
            <w:r>
              <w:rPr>
                <w:sz w:val="24"/>
                <w:szCs w:val="24"/>
              </w:rPr>
              <w:t>, 1 шт.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33 200,00</w:t>
            </w:r>
          </w:p>
        </w:tc>
      </w:tr>
      <w:tr w:rsidR="0073770B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4E1784" w:rsidRDefault="0073770B" w:rsidP="0073770B">
            <w:pPr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Тепловая пушка газовая BALLU BHG-15LS URAL (НС-142422)</w:t>
            </w:r>
            <w:r>
              <w:rPr>
                <w:sz w:val="24"/>
                <w:szCs w:val="24"/>
              </w:rPr>
              <w:t>, 10 шт.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98 910,00</w:t>
            </w:r>
          </w:p>
        </w:tc>
      </w:tr>
      <w:tr w:rsidR="0073770B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Pr="004E1784" w:rsidRDefault="0073770B" w:rsidP="0073770B">
            <w:pPr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Тепловая пушка BALLU BKX-7</w:t>
            </w:r>
            <w:r>
              <w:rPr>
                <w:sz w:val="24"/>
                <w:szCs w:val="24"/>
              </w:rPr>
              <w:t>, 9 шт.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0B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EC3C30">
              <w:rPr>
                <w:sz w:val="24"/>
                <w:szCs w:val="24"/>
              </w:rPr>
              <w:t>79 515,00</w:t>
            </w:r>
          </w:p>
        </w:tc>
      </w:tr>
    </w:tbl>
    <w:p w:rsidR="0073770B" w:rsidRDefault="0073770B" w:rsidP="0073770B">
      <w:pPr>
        <w:ind w:firstLine="709"/>
        <w:jc w:val="both"/>
        <w:rPr>
          <w:szCs w:val="28"/>
        </w:rPr>
      </w:pPr>
    </w:p>
    <w:p w:rsidR="0073770B" w:rsidRPr="004A7537" w:rsidRDefault="0073770B" w:rsidP="0073770B">
      <w:pPr>
        <w:ind w:firstLine="539"/>
        <w:jc w:val="both"/>
        <w:rPr>
          <w:color w:val="000000"/>
          <w:sz w:val="28"/>
          <w:szCs w:val="28"/>
        </w:rPr>
      </w:pPr>
      <w:r w:rsidRPr="004A7537">
        <w:rPr>
          <w:color w:val="000000"/>
          <w:sz w:val="28"/>
          <w:szCs w:val="28"/>
        </w:rPr>
        <w:t>По состоянию на 01.01.202</w:t>
      </w:r>
      <w:r>
        <w:rPr>
          <w:color w:val="000000"/>
          <w:sz w:val="28"/>
          <w:szCs w:val="28"/>
        </w:rPr>
        <w:t>5</w:t>
      </w:r>
      <w:r w:rsidRPr="004A7537">
        <w:rPr>
          <w:color w:val="000000"/>
          <w:sz w:val="28"/>
          <w:szCs w:val="28"/>
        </w:rPr>
        <w:t xml:space="preserve"> года стоимость материальных запасов составила </w:t>
      </w:r>
      <w:r>
        <w:rPr>
          <w:color w:val="000000"/>
          <w:sz w:val="28"/>
          <w:szCs w:val="28"/>
        </w:rPr>
        <w:t>224 856,00</w:t>
      </w:r>
      <w:r w:rsidRPr="004A7537">
        <w:rPr>
          <w:sz w:val="28"/>
          <w:szCs w:val="28"/>
        </w:rPr>
        <w:t xml:space="preserve"> </w:t>
      </w:r>
      <w:r w:rsidRPr="004A7537">
        <w:rPr>
          <w:color w:val="000000"/>
          <w:sz w:val="28"/>
          <w:szCs w:val="28"/>
        </w:rPr>
        <w:t>руб.</w:t>
      </w:r>
    </w:p>
    <w:p w:rsidR="0073770B" w:rsidRPr="004A7537" w:rsidRDefault="0073770B" w:rsidP="0073770B">
      <w:pPr>
        <w:ind w:firstLine="539"/>
        <w:jc w:val="both"/>
        <w:rPr>
          <w:color w:val="000000"/>
          <w:sz w:val="28"/>
          <w:szCs w:val="28"/>
        </w:rPr>
      </w:pPr>
    </w:p>
    <w:p w:rsidR="007055AC" w:rsidRPr="007055AC" w:rsidRDefault="0073770B" w:rsidP="007055AC">
      <w:pPr>
        <w:ind w:firstLine="539"/>
        <w:jc w:val="both"/>
        <w:rPr>
          <w:color w:val="000000"/>
          <w:sz w:val="28"/>
          <w:szCs w:val="28"/>
        </w:rPr>
      </w:pPr>
      <w:proofErr w:type="gramStart"/>
      <w:r w:rsidRPr="004A7537">
        <w:rPr>
          <w:color w:val="000000"/>
          <w:sz w:val="28"/>
          <w:szCs w:val="28"/>
        </w:rPr>
        <w:t>Поступило материальных запасов на</w:t>
      </w:r>
      <w:r>
        <w:rPr>
          <w:color w:val="000000"/>
          <w:sz w:val="28"/>
          <w:szCs w:val="28"/>
        </w:rPr>
        <w:t xml:space="preserve"> общую</w:t>
      </w:r>
      <w:r w:rsidRPr="004A7537">
        <w:rPr>
          <w:color w:val="000000"/>
          <w:sz w:val="28"/>
          <w:szCs w:val="28"/>
        </w:rPr>
        <w:t xml:space="preserve"> сумму </w:t>
      </w:r>
      <w:r>
        <w:rPr>
          <w:color w:val="000000"/>
          <w:sz w:val="28"/>
          <w:szCs w:val="28"/>
        </w:rPr>
        <w:t>695 936,98</w:t>
      </w:r>
      <w:r w:rsidRPr="004A7537">
        <w:rPr>
          <w:sz w:val="28"/>
          <w:szCs w:val="28"/>
        </w:rPr>
        <w:t xml:space="preserve"> </w:t>
      </w:r>
      <w:r w:rsidRPr="004A7537">
        <w:rPr>
          <w:color w:val="000000"/>
          <w:sz w:val="28"/>
          <w:szCs w:val="28"/>
        </w:rPr>
        <w:t>руб., в том числе</w:t>
      </w:r>
      <w:r>
        <w:rPr>
          <w:color w:val="000000"/>
          <w:sz w:val="28"/>
          <w:szCs w:val="28"/>
        </w:rPr>
        <w:t>, приобретение:</w:t>
      </w:r>
      <w:r w:rsidRPr="004A75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12557B">
        <w:rPr>
          <w:color w:val="000000"/>
          <w:sz w:val="28"/>
          <w:szCs w:val="28"/>
        </w:rPr>
        <w:t>ода питьевая "Живая вода"</w:t>
      </w:r>
      <w:r w:rsidRPr="004A7537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23 435,00 </w:t>
      </w:r>
      <w:r w:rsidRPr="004A7537">
        <w:rPr>
          <w:color w:val="000000"/>
          <w:sz w:val="28"/>
          <w:szCs w:val="28"/>
        </w:rPr>
        <w:t xml:space="preserve">руб., </w:t>
      </w:r>
      <w:r>
        <w:rPr>
          <w:color w:val="000000"/>
          <w:sz w:val="28"/>
          <w:szCs w:val="28"/>
        </w:rPr>
        <w:t xml:space="preserve">хоз. товары  – 577 378,24 руб., </w:t>
      </w:r>
      <w:r w:rsidRPr="004A7537">
        <w:rPr>
          <w:color w:val="000000"/>
          <w:sz w:val="28"/>
          <w:szCs w:val="28"/>
        </w:rPr>
        <w:t xml:space="preserve">канцтовары – </w:t>
      </w:r>
      <w:r>
        <w:rPr>
          <w:color w:val="000000"/>
          <w:sz w:val="28"/>
          <w:szCs w:val="28"/>
        </w:rPr>
        <w:t>74 493,42</w:t>
      </w:r>
      <w:r w:rsidRPr="004A7537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 xml:space="preserve">; </w:t>
      </w:r>
      <w:r w:rsidR="007055AC" w:rsidRPr="007055AC">
        <w:rPr>
          <w:color w:val="000000"/>
          <w:sz w:val="28"/>
          <w:szCs w:val="28"/>
        </w:rPr>
        <w:t>поступило безвозмездно: средства индивидуальной защиты от МБУ «Аварийно-спасательная служба» по распоряжению департамента имущественных и жилищных отношений администрации города Оренбурга от 29.05.2024 № 288 на сумму 20 630,32 руб.</w:t>
      </w:r>
      <w:proofErr w:type="gramEnd"/>
    </w:p>
    <w:p w:rsidR="0073770B" w:rsidRPr="004A7537" w:rsidRDefault="0073770B" w:rsidP="0073770B">
      <w:pPr>
        <w:ind w:firstLine="539"/>
        <w:jc w:val="both"/>
        <w:rPr>
          <w:color w:val="000000"/>
          <w:sz w:val="28"/>
          <w:szCs w:val="28"/>
        </w:rPr>
      </w:pPr>
    </w:p>
    <w:p w:rsidR="00FB41A2" w:rsidRPr="00FB41A2" w:rsidRDefault="0073770B" w:rsidP="0073770B">
      <w:pPr>
        <w:ind w:firstLine="539"/>
        <w:jc w:val="both"/>
        <w:rPr>
          <w:color w:val="000000"/>
          <w:sz w:val="28"/>
          <w:szCs w:val="28"/>
        </w:rPr>
      </w:pPr>
      <w:proofErr w:type="gramStart"/>
      <w:r w:rsidRPr="004A7537">
        <w:rPr>
          <w:color w:val="000000"/>
          <w:sz w:val="28"/>
          <w:szCs w:val="28"/>
        </w:rPr>
        <w:t xml:space="preserve">Выбыло материальных запасов на сумму </w:t>
      </w:r>
      <w:r>
        <w:rPr>
          <w:color w:val="000000"/>
          <w:sz w:val="28"/>
          <w:szCs w:val="28"/>
        </w:rPr>
        <w:t>657 543,38</w:t>
      </w:r>
      <w:r w:rsidRPr="004A7537">
        <w:rPr>
          <w:color w:val="000000"/>
          <w:sz w:val="28"/>
          <w:szCs w:val="28"/>
        </w:rPr>
        <w:t xml:space="preserve"> руб., в том числе</w:t>
      </w:r>
      <w:r>
        <w:rPr>
          <w:color w:val="000000"/>
          <w:sz w:val="28"/>
          <w:szCs w:val="28"/>
        </w:rPr>
        <w:t>,</w:t>
      </w:r>
      <w:r w:rsidRPr="004A7537">
        <w:rPr>
          <w:color w:val="000000"/>
          <w:sz w:val="28"/>
          <w:szCs w:val="28"/>
        </w:rPr>
        <w:t xml:space="preserve"> списано: канцтовары – </w:t>
      </w:r>
      <w:r>
        <w:rPr>
          <w:color w:val="000000"/>
          <w:sz w:val="28"/>
          <w:szCs w:val="28"/>
        </w:rPr>
        <w:t>193 132,82</w:t>
      </w:r>
      <w:r w:rsidRPr="004A7537">
        <w:rPr>
          <w:color w:val="000000"/>
          <w:sz w:val="28"/>
          <w:szCs w:val="28"/>
        </w:rPr>
        <w:t xml:space="preserve"> руб., вода – </w:t>
      </w:r>
      <w:r>
        <w:rPr>
          <w:color w:val="000000"/>
          <w:sz w:val="28"/>
          <w:szCs w:val="28"/>
        </w:rPr>
        <w:t>23 320,00</w:t>
      </w:r>
      <w:r w:rsidRPr="004A7537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>;</w:t>
      </w:r>
      <w:r w:rsidRPr="004A7537">
        <w:rPr>
          <w:color w:val="000000"/>
          <w:sz w:val="28"/>
          <w:szCs w:val="28"/>
        </w:rPr>
        <w:t xml:space="preserve"> </w:t>
      </w:r>
      <w:r w:rsidR="007055AC" w:rsidRPr="007055AC">
        <w:rPr>
          <w:color w:val="000000"/>
          <w:sz w:val="28"/>
          <w:szCs w:val="28"/>
        </w:rPr>
        <w:t>передано безвозмездно на общую сумму 420 460,24 руб., в том числе:                               в Администрацию Южного округа города Оренбурга по распоряжению департамента имущественных и жилищных отношений администрации города Оренбурга от 06.04.2024 № 162 на сумму 215 000,00 руб., по распоряжению департамента имущественных и</w:t>
      </w:r>
      <w:proofErr w:type="gramEnd"/>
      <w:r w:rsidR="007055AC" w:rsidRPr="007055AC">
        <w:rPr>
          <w:color w:val="000000"/>
          <w:sz w:val="28"/>
          <w:szCs w:val="28"/>
        </w:rPr>
        <w:t xml:space="preserve"> жилищных отношений администрации города Оренбурга от 29.05.2024 № 294 на сумму 200 000,00 руб</w:t>
      </w:r>
      <w:r w:rsidR="007055AC" w:rsidRPr="00FB41A2">
        <w:rPr>
          <w:color w:val="000000"/>
          <w:sz w:val="28"/>
          <w:szCs w:val="28"/>
        </w:rPr>
        <w:t>.</w:t>
      </w:r>
      <w:r w:rsidR="00FB41A2" w:rsidRPr="00FB41A2">
        <w:rPr>
          <w:sz w:val="28"/>
          <w:szCs w:val="28"/>
        </w:rPr>
        <w:t xml:space="preserve"> (туалетные принадлежности, пластиковая посуда</w:t>
      </w:r>
      <w:r w:rsidR="007055AC" w:rsidRPr="00FB41A2">
        <w:rPr>
          <w:color w:val="000000"/>
          <w:sz w:val="28"/>
          <w:szCs w:val="28"/>
        </w:rPr>
        <w:t>,</w:t>
      </w:r>
      <w:r w:rsidR="00FB41A2" w:rsidRPr="00FB41A2">
        <w:rPr>
          <w:color w:val="000000"/>
          <w:sz w:val="28"/>
          <w:szCs w:val="28"/>
        </w:rPr>
        <w:t xml:space="preserve"> постельное белье)</w:t>
      </w:r>
      <w:r w:rsidR="00FB41A2">
        <w:rPr>
          <w:color w:val="000000"/>
          <w:sz w:val="28"/>
          <w:szCs w:val="28"/>
        </w:rPr>
        <w:t>;</w:t>
      </w:r>
    </w:p>
    <w:p w:rsidR="00266379" w:rsidRDefault="007055AC" w:rsidP="0073770B">
      <w:pPr>
        <w:ind w:firstLine="539"/>
        <w:jc w:val="both"/>
        <w:rPr>
          <w:color w:val="000000"/>
          <w:sz w:val="28"/>
          <w:szCs w:val="28"/>
        </w:rPr>
      </w:pPr>
      <w:r w:rsidRPr="007055AC">
        <w:rPr>
          <w:color w:val="000000"/>
          <w:sz w:val="28"/>
          <w:szCs w:val="28"/>
        </w:rPr>
        <w:t>в Администрацию Северного округа города Оренбурга по распоряжению департамента имущественных и жилищных отношений администрации города Оренбурга от 03.04.2024 № 156 на сумму 5 460,24 руб.</w:t>
      </w:r>
      <w:r w:rsidR="00FB41A2">
        <w:rPr>
          <w:color w:val="000000"/>
          <w:sz w:val="28"/>
          <w:szCs w:val="28"/>
        </w:rPr>
        <w:t xml:space="preserve"> </w:t>
      </w:r>
      <w:r w:rsidR="00266379" w:rsidRPr="00FB41A2">
        <w:rPr>
          <w:sz w:val="28"/>
          <w:szCs w:val="28"/>
        </w:rPr>
        <w:t>(туалетные принадлежности, пластиковая посуда</w:t>
      </w:r>
      <w:r w:rsidR="00266379">
        <w:rPr>
          <w:sz w:val="28"/>
          <w:szCs w:val="28"/>
        </w:rPr>
        <w:t>)</w:t>
      </w:r>
      <w:r w:rsidRPr="007055AC">
        <w:rPr>
          <w:color w:val="000000"/>
          <w:sz w:val="28"/>
          <w:szCs w:val="28"/>
        </w:rPr>
        <w:t>;</w:t>
      </w:r>
    </w:p>
    <w:p w:rsidR="0073770B" w:rsidRDefault="007055AC" w:rsidP="0073770B">
      <w:pPr>
        <w:ind w:firstLine="539"/>
        <w:jc w:val="both"/>
        <w:rPr>
          <w:color w:val="000000"/>
          <w:sz w:val="28"/>
          <w:szCs w:val="28"/>
        </w:rPr>
      </w:pPr>
      <w:r w:rsidRPr="007055AC">
        <w:rPr>
          <w:color w:val="000000"/>
          <w:sz w:val="28"/>
          <w:szCs w:val="28"/>
        </w:rPr>
        <w:t>выдано в личное пользование – 20 630,32 руб.</w:t>
      </w:r>
      <w:r w:rsidR="0073770B">
        <w:rPr>
          <w:color w:val="000000"/>
          <w:sz w:val="28"/>
          <w:szCs w:val="28"/>
        </w:rPr>
        <w:t>; выдано в личное пользование – 20 630,32 руб.</w:t>
      </w:r>
    </w:p>
    <w:p w:rsidR="0073770B" w:rsidRPr="004A7537" w:rsidRDefault="0073770B" w:rsidP="0073770B">
      <w:pPr>
        <w:ind w:firstLine="539"/>
        <w:jc w:val="both"/>
        <w:rPr>
          <w:color w:val="000000"/>
          <w:sz w:val="28"/>
          <w:szCs w:val="28"/>
        </w:rPr>
      </w:pPr>
    </w:p>
    <w:p w:rsidR="0073770B" w:rsidRDefault="0073770B" w:rsidP="007377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7537">
        <w:rPr>
          <w:sz w:val="28"/>
          <w:szCs w:val="28"/>
        </w:rPr>
        <w:t xml:space="preserve">Движение по </w:t>
      </w:r>
      <w:proofErr w:type="spellStart"/>
      <w:r w:rsidRPr="004A7537">
        <w:rPr>
          <w:sz w:val="28"/>
          <w:szCs w:val="28"/>
        </w:rPr>
        <w:t>забалансовому</w:t>
      </w:r>
      <w:proofErr w:type="spellEnd"/>
      <w:r w:rsidRPr="004A7537">
        <w:rPr>
          <w:sz w:val="28"/>
          <w:szCs w:val="28"/>
        </w:rPr>
        <w:t xml:space="preserve"> счету 21</w:t>
      </w:r>
      <w:r>
        <w:rPr>
          <w:sz w:val="28"/>
          <w:szCs w:val="28"/>
        </w:rPr>
        <w:t xml:space="preserve"> «</w:t>
      </w:r>
      <w:r w:rsidRPr="00E14259">
        <w:rPr>
          <w:sz w:val="28"/>
          <w:szCs w:val="28"/>
        </w:rPr>
        <w:t>Основные средства в эксплуатации</w:t>
      </w:r>
      <w:r>
        <w:rPr>
          <w:sz w:val="28"/>
          <w:szCs w:val="28"/>
        </w:rPr>
        <w:t>»</w:t>
      </w:r>
      <w:r w:rsidRPr="004A7537">
        <w:rPr>
          <w:sz w:val="28"/>
          <w:szCs w:val="28"/>
        </w:rPr>
        <w:t xml:space="preserve"> на 01.01.202</w:t>
      </w:r>
      <w:r>
        <w:rPr>
          <w:sz w:val="28"/>
          <w:szCs w:val="28"/>
        </w:rPr>
        <w:t>5</w:t>
      </w:r>
      <w:r w:rsidRPr="004A7537">
        <w:rPr>
          <w:sz w:val="28"/>
          <w:szCs w:val="28"/>
        </w:rPr>
        <w:t xml:space="preserve"> – </w:t>
      </w:r>
      <w:r>
        <w:rPr>
          <w:sz w:val="28"/>
          <w:szCs w:val="28"/>
        </w:rPr>
        <w:t>783 367,17</w:t>
      </w:r>
      <w:r w:rsidRPr="004A7537">
        <w:rPr>
          <w:sz w:val="28"/>
          <w:szCs w:val="28"/>
        </w:rPr>
        <w:t xml:space="preserve"> руб.</w:t>
      </w:r>
    </w:p>
    <w:p w:rsidR="0073770B" w:rsidRDefault="0073770B" w:rsidP="007377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3770B" w:rsidRDefault="0073770B" w:rsidP="007377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Движение по </w:t>
      </w:r>
      <w:proofErr w:type="spellStart"/>
      <w:r>
        <w:rPr>
          <w:sz w:val="28"/>
          <w:szCs w:val="28"/>
        </w:rPr>
        <w:t>забалансовому</w:t>
      </w:r>
      <w:proofErr w:type="spellEnd"/>
      <w:r>
        <w:rPr>
          <w:sz w:val="28"/>
          <w:szCs w:val="28"/>
        </w:rPr>
        <w:t xml:space="preserve"> счету 01 «</w:t>
      </w:r>
      <w:r w:rsidRPr="00E14259">
        <w:rPr>
          <w:sz w:val="28"/>
          <w:szCs w:val="28"/>
        </w:rPr>
        <w:t>Имущество, полученное в пользование</w:t>
      </w:r>
      <w:r>
        <w:rPr>
          <w:sz w:val="28"/>
          <w:szCs w:val="28"/>
        </w:rPr>
        <w:t xml:space="preserve">» на 01.01.2025 – 49,00 руб., поступление имущества по личным заявлениям. </w:t>
      </w:r>
    </w:p>
    <w:p w:rsidR="0073770B" w:rsidRDefault="0073770B" w:rsidP="007377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3770B" w:rsidRPr="004A7537" w:rsidRDefault="0073770B" w:rsidP="0073770B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4A7537">
        <w:rPr>
          <w:sz w:val="28"/>
          <w:szCs w:val="28"/>
        </w:rPr>
        <w:t xml:space="preserve">В течение отчетного периода по </w:t>
      </w:r>
      <w:r>
        <w:rPr>
          <w:sz w:val="28"/>
          <w:szCs w:val="28"/>
        </w:rPr>
        <w:t>МКУ «</w:t>
      </w:r>
      <w:proofErr w:type="spellStart"/>
      <w:r>
        <w:rPr>
          <w:sz w:val="28"/>
          <w:szCs w:val="28"/>
        </w:rPr>
        <w:t>Оренбургтогсервис</w:t>
      </w:r>
      <w:proofErr w:type="spellEnd"/>
      <w:r>
        <w:rPr>
          <w:sz w:val="28"/>
          <w:szCs w:val="28"/>
        </w:rPr>
        <w:t>» в форме отражено движение</w:t>
      </w:r>
      <w:r w:rsidRPr="004A7537">
        <w:rPr>
          <w:sz w:val="28"/>
          <w:szCs w:val="28"/>
        </w:rPr>
        <w:t xml:space="preserve"> нефинансовых активов.</w:t>
      </w:r>
    </w:p>
    <w:p w:rsidR="0073770B" w:rsidRPr="004A7537" w:rsidRDefault="0073770B" w:rsidP="0073770B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01.01.2025</w:t>
      </w:r>
      <w:r w:rsidRPr="004A7537">
        <w:rPr>
          <w:sz w:val="28"/>
          <w:szCs w:val="28"/>
        </w:rPr>
        <w:t xml:space="preserve"> балансовая стоимость основных средств составила </w:t>
      </w:r>
      <w:r>
        <w:rPr>
          <w:sz w:val="28"/>
          <w:szCs w:val="28"/>
        </w:rPr>
        <w:t>3 161 534,52</w:t>
      </w:r>
      <w:r w:rsidRPr="004A7537">
        <w:rPr>
          <w:sz w:val="28"/>
          <w:szCs w:val="28"/>
        </w:rPr>
        <w:t xml:space="preserve"> руб., в том числе:</w:t>
      </w: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r w:rsidRPr="004A7537">
        <w:rPr>
          <w:sz w:val="28"/>
          <w:szCs w:val="28"/>
        </w:rPr>
        <w:t xml:space="preserve">машины и оборудование – </w:t>
      </w:r>
      <w:r>
        <w:rPr>
          <w:sz w:val="28"/>
          <w:szCs w:val="28"/>
        </w:rPr>
        <w:t>1 337 664,08</w:t>
      </w:r>
      <w:r w:rsidRPr="004A7537">
        <w:rPr>
          <w:sz w:val="28"/>
          <w:szCs w:val="28"/>
        </w:rPr>
        <w:t xml:space="preserve"> руб.,</w:t>
      </w: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r w:rsidRPr="004A7537">
        <w:rPr>
          <w:sz w:val="28"/>
          <w:szCs w:val="28"/>
        </w:rPr>
        <w:t>транспортные средства – 1 298 112,00 руб.,</w:t>
      </w: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r w:rsidRPr="004A7537">
        <w:rPr>
          <w:sz w:val="28"/>
          <w:szCs w:val="28"/>
        </w:rPr>
        <w:t xml:space="preserve">инвентарь производственный и хозяйственный – </w:t>
      </w:r>
      <w:r>
        <w:rPr>
          <w:sz w:val="28"/>
          <w:szCs w:val="28"/>
        </w:rPr>
        <w:t>525 758,44</w:t>
      </w:r>
      <w:r w:rsidRPr="004A7537">
        <w:rPr>
          <w:sz w:val="28"/>
          <w:szCs w:val="28"/>
        </w:rPr>
        <w:t xml:space="preserve"> руб.,</w:t>
      </w: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r w:rsidRPr="004A7537">
        <w:rPr>
          <w:sz w:val="28"/>
          <w:szCs w:val="28"/>
        </w:rPr>
        <w:t xml:space="preserve">Поступление основных средств за отчетный период составило </w:t>
      </w:r>
      <w:r>
        <w:rPr>
          <w:sz w:val="28"/>
          <w:szCs w:val="28"/>
        </w:rPr>
        <w:t>101 021,60</w:t>
      </w:r>
      <w:r w:rsidRPr="004A7537">
        <w:rPr>
          <w:sz w:val="28"/>
          <w:szCs w:val="28"/>
        </w:rPr>
        <w:t xml:space="preserve"> руб., в том числе:</w:t>
      </w:r>
    </w:p>
    <w:p w:rsidR="0073770B" w:rsidRDefault="0073770B" w:rsidP="0073770B">
      <w:pPr>
        <w:ind w:firstLine="709"/>
        <w:jc w:val="both"/>
        <w:rPr>
          <w:szCs w:val="28"/>
          <w:highlight w:val="yellow"/>
        </w:rPr>
      </w:pPr>
    </w:p>
    <w:p w:rsidR="00F6142D" w:rsidRPr="004A7537" w:rsidRDefault="00F6142D" w:rsidP="00F6142D">
      <w:pPr>
        <w:ind w:firstLine="709"/>
        <w:jc w:val="both"/>
        <w:rPr>
          <w:sz w:val="28"/>
          <w:szCs w:val="28"/>
        </w:rPr>
      </w:pPr>
      <w:r w:rsidRPr="004A7537">
        <w:rPr>
          <w:sz w:val="28"/>
          <w:szCs w:val="28"/>
        </w:rPr>
        <w:lastRenderedPageBreak/>
        <w:t>по счету 1 101 3</w:t>
      </w:r>
      <w:r>
        <w:rPr>
          <w:sz w:val="28"/>
          <w:szCs w:val="28"/>
        </w:rPr>
        <w:t>4</w:t>
      </w:r>
      <w:r w:rsidRPr="004A7537">
        <w:rPr>
          <w:sz w:val="28"/>
          <w:szCs w:val="28"/>
        </w:rPr>
        <w:t xml:space="preserve"> – получено безвозмездно </w:t>
      </w:r>
      <w:r>
        <w:rPr>
          <w:sz w:val="28"/>
          <w:szCs w:val="28"/>
        </w:rPr>
        <w:t>от МАУ «ЦГМ» по Распоряжению</w:t>
      </w:r>
      <w:r w:rsidRPr="00684170">
        <w:rPr>
          <w:sz w:val="28"/>
          <w:szCs w:val="28"/>
        </w:rPr>
        <w:t xml:space="preserve"> департамента имущественных и жилищных отношений администрации города Оренбурга</w:t>
      </w:r>
      <w:r>
        <w:rPr>
          <w:sz w:val="28"/>
          <w:szCs w:val="28"/>
        </w:rPr>
        <w:t xml:space="preserve"> № 31 от 18.01.2024 н</w:t>
      </w:r>
      <w:r w:rsidRPr="004A7537">
        <w:rPr>
          <w:sz w:val="28"/>
          <w:szCs w:val="28"/>
        </w:rPr>
        <w:t xml:space="preserve">а сумму </w:t>
      </w:r>
      <w:r>
        <w:rPr>
          <w:sz w:val="28"/>
          <w:szCs w:val="28"/>
        </w:rPr>
        <w:t xml:space="preserve">42 000,00 </w:t>
      </w:r>
      <w:r w:rsidRPr="004A7537">
        <w:rPr>
          <w:sz w:val="28"/>
          <w:szCs w:val="28"/>
        </w:rPr>
        <w:t>руб., в том числе: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111"/>
        <w:gridCol w:w="3402"/>
      </w:tblGrid>
      <w:tr w:rsidR="0073770B" w:rsidRPr="00AE2F32" w:rsidTr="0073770B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Сумма, руб.</w:t>
            </w:r>
          </w:p>
        </w:tc>
      </w:tr>
      <w:tr w:rsidR="0073770B" w:rsidRPr="00D43603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153245" w:rsidRDefault="0073770B" w:rsidP="0073770B">
            <w:pPr>
              <w:outlineLvl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Системные блоки, 2 шт.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153245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42 000,00</w:t>
            </w:r>
          </w:p>
        </w:tc>
      </w:tr>
      <w:tr w:rsidR="0073770B" w:rsidRPr="00AE2F32" w:rsidTr="0073770B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AE2F32" w:rsidRDefault="0073770B" w:rsidP="0073770B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901C0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AE2F32" w:rsidRDefault="0073770B" w:rsidP="0073770B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42 000,00</w:t>
            </w:r>
          </w:p>
        </w:tc>
      </w:tr>
    </w:tbl>
    <w:p w:rsidR="009D643D" w:rsidRPr="004A7537" w:rsidRDefault="009D643D" w:rsidP="009D643D">
      <w:pPr>
        <w:ind w:firstLine="709"/>
        <w:jc w:val="both"/>
        <w:rPr>
          <w:sz w:val="28"/>
          <w:szCs w:val="28"/>
        </w:rPr>
      </w:pPr>
      <w:bookmarkStart w:id="3" w:name="_Hlk158114243"/>
      <w:r w:rsidRPr="004A7537">
        <w:rPr>
          <w:sz w:val="28"/>
          <w:szCs w:val="28"/>
        </w:rPr>
        <w:t xml:space="preserve">по счету 1 101 36 – получено безвозмездно </w:t>
      </w:r>
      <w:r w:rsidRPr="00DD77F1">
        <w:rPr>
          <w:sz w:val="28"/>
          <w:szCs w:val="28"/>
        </w:rPr>
        <w:t>от МАУ «ЦГМ» по Распоряжению департамента имущественных и жилищных отношений администрации города Оренбурга № 31 от 18.01.2024</w:t>
      </w:r>
      <w:r>
        <w:rPr>
          <w:sz w:val="28"/>
          <w:szCs w:val="28"/>
        </w:rPr>
        <w:t xml:space="preserve"> </w:t>
      </w:r>
      <w:r w:rsidRPr="004A7537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48 481,60</w:t>
      </w:r>
      <w:r w:rsidRPr="004A7537">
        <w:rPr>
          <w:sz w:val="28"/>
          <w:szCs w:val="28"/>
        </w:rPr>
        <w:t xml:space="preserve"> руб., в том числе: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111"/>
        <w:gridCol w:w="3402"/>
      </w:tblGrid>
      <w:tr w:rsidR="0073770B" w:rsidRPr="00AE2F32" w:rsidTr="0073770B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bookmarkStart w:id="4" w:name="_Hlk158115327"/>
            <w:r w:rsidRPr="00601DDF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Сумма, руб.</w:t>
            </w:r>
          </w:p>
        </w:tc>
      </w:tr>
      <w:tr w:rsidR="009D643D" w:rsidRPr="004E1784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3D" w:rsidRPr="00153245" w:rsidRDefault="009D643D" w:rsidP="00B17F05">
            <w:pPr>
              <w:outlineLvl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Мебель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3D" w:rsidRPr="00D43603" w:rsidRDefault="009D643D" w:rsidP="00B17F05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48 481,60</w:t>
            </w:r>
          </w:p>
        </w:tc>
      </w:tr>
      <w:tr w:rsidR="009D643D" w:rsidRPr="00AE2F32" w:rsidTr="0073770B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3D" w:rsidRPr="00AE2F32" w:rsidRDefault="009D643D" w:rsidP="00B17F05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901C0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3D" w:rsidRPr="00AE2F32" w:rsidRDefault="009D643D" w:rsidP="00B17F05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48 481,60</w:t>
            </w:r>
          </w:p>
        </w:tc>
      </w:tr>
      <w:bookmarkEnd w:id="3"/>
      <w:bookmarkEnd w:id="4"/>
    </w:tbl>
    <w:p w:rsidR="0073770B" w:rsidRDefault="0073770B" w:rsidP="0073770B">
      <w:pPr>
        <w:jc w:val="both"/>
        <w:rPr>
          <w:szCs w:val="28"/>
          <w:u w:val="single"/>
        </w:rPr>
      </w:pPr>
    </w:p>
    <w:p w:rsidR="0073770B" w:rsidRPr="00E54676" w:rsidRDefault="0073770B" w:rsidP="00737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Выбытие</w:t>
      </w:r>
      <w:r w:rsidRPr="00E54676">
        <w:rPr>
          <w:sz w:val="28"/>
          <w:szCs w:val="28"/>
        </w:rPr>
        <w:t xml:space="preserve"> основных средств за отчетный период составило </w:t>
      </w:r>
      <w:r>
        <w:rPr>
          <w:sz w:val="28"/>
          <w:szCs w:val="28"/>
        </w:rPr>
        <w:t>8 289 592,10</w:t>
      </w:r>
      <w:r w:rsidRPr="00E54676">
        <w:rPr>
          <w:sz w:val="28"/>
          <w:szCs w:val="28"/>
        </w:rPr>
        <w:t xml:space="preserve"> руб., в том числе:</w:t>
      </w:r>
    </w:p>
    <w:p w:rsidR="0073770B" w:rsidRPr="004A7537" w:rsidRDefault="0073770B" w:rsidP="0073770B">
      <w:pPr>
        <w:ind w:firstLine="709"/>
        <w:jc w:val="both"/>
        <w:rPr>
          <w:sz w:val="28"/>
          <w:szCs w:val="28"/>
        </w:rPr>
      </w:pPr>
      <w:bookmarkStart w:id="5" w:name="_Hlk158115272"/>
      <w:r w:rsidRPr="004A7537">
        <w:rPr>
          <w:sz w:val="28"/>
          <w:szCs w:val="28"/>
        </w:rPr>
        <w:t xml:space="preserve">по счету 1 101 36 – </w:t>
      </w:r>
      <w:r>
        <w:rPr>
          <w:sz w:val="28"/>
          <w:szCs w:val="28"/>
        </w:rPr>
        <w:t>59 021,60</w:t>
      </w:r>
      <w:r w:rsidRPr="004A7537">
        <w:rPr>
          <w:sz w:val="28"/>
          <w:szCs w:val="28"/>
        </w:rPr>
        <w:t xml:space="preserve"> руб. списано на счет 21 при вводе в эксплуатацию ОС,</w:t>
      </w:r>
    </w:p>
    <w:bookmarkEnd w:id="5"/>
    <w:p w:rsidR="003E3DDE" w:rsidRPr="004A7537" w:rsidRDefault="003E3DDE" w:rsidP="003E3D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счету 1 101 3</w:t>
      </w:r>
      <w:r w:rsidRPr="004A7537">
        <w:rPr>
          <w:sz w:val="28"/>
          <w:szCs w:val="28"/>
        </w:rPr>
        <w:t xml:space="preserve">2 – </w:t>
      </w:r>
      <w:r>
        <w:rPr>
          <w:sz w:val="28"/>
          <w:szCs w:val="28"/>
        </w:rPr>
        <w:t>8 230 570,50</w:t>
      </w:r>
      <w:r w:rsidRPr="004A7537">
        <w:rPr>
          <w:sz w:val="28"/>
          <w:szCs w:val="28"/>
        </w:rPr>
        <w:t xml:space="preserve"> руб. передано безвозмездно</w:t>
      </w:r>
      <w:r>
        <w:rPr>
          <w:sz w:val="28"/>
          <w:szCs w:val="28"/>
        </w:rPr>
        <w:t xml:space="preserve"> в ДИЖО по Распоряжению</w:t>
      </w:r>
      <w:r w:rsidRPr="00B16AE1">
        <w:rPr>
          <w:sz w:val="28"/>
          <w:szCs w:val="28"/>
        </w:rPr>
        <w:t xml:space="preserve"> департамента имущественных и жилищных отношений администрации города Оренбурга</w:t>
      </w:r>
      <w:r>
        <w:rPr>
          <w:sz w:val="28"/>
          <w:szCs w:val="28"/>
        </w:rPr>
        <w:t xml:space="preserve"> № 136 от 25.03.2024</w:t>
      </w:r>
      <w:r w:rsidRPr="004A7537">
        <w:rPr>
          <w:sz w:val="28"/>
          <w:szCs w:val="28"/>
        </w:rPr>
        <w:t>:</w:t>
      </w:r>
    </w:p>
    <w:p w:rsidR="0073770B" w:rsidRDefault="0073770B" w:rsidP="0073770B">
      <w:pPr>
        <w:ind w:firstLine="709"/>
        <w:jc w:val="both"/>
        <w:rPr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111"/>
        <w:gridCol w:w="3402"/>
      </w:tblGrid>
      <w:tr w:rsidR="0073770B" w:rsidRPr="00601DDF" w:rsidTr="0073770B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601DDF" w:rsidRDefault="0073770B" w:rsidP="0073770B">
            <w:pPr>
              <w:rPr>
                <w:sz w:val="24"/>
                <w:szCs w:val="24"/>
              </w:rPr>
            </w:pPr>
            <w:r w:rsidRPr="00601DDF">
              <w:rPr>
                <w:sz w:val="24"/>
                <w:szCs w:val="24"/>
              </w:rPr>
              <w:t>Сумма, руб.</w:t>
            </w:r>
          </w:p>
        </w:tc>
      </w:tr>
      <w:tr w:rsidR="0073770B" w:rsidRPr="00D43603" w:rsidTr="0073770B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153245" w:rsidRDefault="0073770B" w:rsidP="0073770B">
            <w:pPr>
              <w:outlineLvl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Торговые киоски, 3 шт.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D43603" w:rsidRDefault="0073770B" w:rsidP="0073770B">
            <w:pPr>
              <w:jc w:val="right"/>
              <w:outlineLvl w:val="0"/>
              <w:rPr>
                <w:sz w:val="24"/>
                <w:szCs w:val="24"/>
              </w:rPr>
            </w:pPr>
            <w:r w:rsidRPr="00785E0E">
              <w:rPr>
                <w:sz w:val="24"/>
                <w:szCs w:val="24"/>
              </w:rPr>
              <w:t>8 230 570,50</w:t>
            </w:r>
          </w:p>
        </w:tc>
      </w:tr>
      <w:tr w:rsidR="0073770B" w:rsidRPr="00AE2F32" w:rsidTr="0073770B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70B" w:rsidRPr="00AE2F32" w:rsidRDefault="0073770B" w:rsidP="0073770B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901C0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AE2F32" w:rsidRDefault="0073770B" w:rsidP="0073770B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 w:rsidRPr="00785E0E">
              <w:rPr>
                <w:b/>
                <w:bCs/>
                <w:sz w:val="24"/>
                <w:szCs w:val="24"/>
              </w:rPr>
              <w:t>8 230 570,50</w:t>
            </w:r>
          </w:p>
        </w:tc>
      </w:tr>
    </w:tbl>
    <w:p w:rsidR="0073770B" w:rsidRDefault="0073770B" w:rsidP="0073770B">
      <w:pPr>
        <w:ind w:firstLine="709"/>
        <w:jc w:val="both"/>
        <w:rPr>
          <w:szCs w:val="28"/>
        </w:rPr>
      </w:pPr>
    </w:p>
    <w:p w:rsidR="00266379" w:rsidRPr="00266379" w:rsidRDefault="00266379" w:rsidP="0073770B">
      <w:pPr>
        <w:ind w:firstLine="709"/>
        <w:jc w:val="both"/>
        <w:rPr>
          <w:sz w:val="28"/>
          <w:szCs w:val="28"/>
        </w:rPr>
      </w:pPr>
      <w:r w:rsidRPr="00266379">
        <w:rPr>
          <w:sz w:val="28"/>
          <w:szCs w:val="28"/>
        </w:rPr>
        <w:t>Торговые киоски не вводились в эксплуатацию, в связи с чем, амортизация не начислялась за время оперативного управления.</w:t>
      </w:r>
    </w:p>
    <w:p w:rsidR="0073770B" w:rsidRPr="004A7537" w:rsidRDefault="0073770B" w:rsidP="0073770B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01.01.2025</w:t>
      </w:r>
      <w:r w:rsidRPr="004A7537">
        <w:rPr>
          <w:color w:val="000000"/>
          <w:sz w:val="28"/>
          <w:szCs w:val="28"/>
        </w:rPr>
        <w:t xml:space="preserve"> года стоимость материальных запасов составила </w:t>
      </w:r>
      <w:r>
        <w:rPr>
          <w:sz w:val="28"/>
          <w:szCs w:val="28"/>
        </w:rPr>
        <w:t>108 461,28</w:t>
      </w:r>
      <w:r w:rsidRPr="004A7537">
        <w:rPr>
          <w:sz w:val="28"/>
          <w:szCs w:val="28"/>
        </w:rPr>
        <w:t xml:space="preserve"> </w:t>
      </w:r>
      <w:r w:rsidRPr="004A7537">
        <w:rPr>
          <w:color w:val="000000"/>
          <w:sz w:val="28"/>
          <w:szCs w:val="28"/>
        </w:rPr>
        <w:t>руб.</w:t>
      </w:r>
    </w:p>
    <w:p w:rsidR="0073770B" w:rsidRPr="004A7537" w:rsidRDefault="0073770B" w:rsidP="0073770B">
      <w:pPr>
        <w:ind w:firstLine="539"/>
        <w:jc w:val="both"/>
        <w:rPr>
          <w:color w:val="000000"/>
          <w:sz w:val="28"/>
          <w:szCs w:val="28"/>
        </w:rPr>
      </w:pPr>
      <w:r w:rsidRPr="004A7537">
        <w:rPr>
          <w:color w:val="000000"/>
          <w:sz w:val="28"/>
          <w:szCs w:val="28"/>
        </w:rPr>
        <w:t xml:space="preserve">Поступило материальных запасов на сумму </w:t>
      </w:r>
      <w:r>
        <w:rPr>
          <w:sz w:val="28"/>
          <w:szCs w:val="28"/>
        </w:rPr>
        <w:t>251 809,60</w:t>
      </w:r>
      <w:r w:rsidRPr="004A7537">
        <w:rPr>
          <w:sz w:val="28"/>
          <w:szCs w:val="28"/>
        </w:rPr>
        <w:t xml:space="preserve"> </w:t>
      </w:r>
      <w:r w:rsidRPr="004A7537">
        <w:rPr>
          <w:color w:val="000000"/>
          <w:sz w:val="28"/>
          <w:szCs w:val="28"/>
        </w:rPr>
        <w:t>руб., в том числе:</w:t>
      </w:r>
    </w:p>
    <w:p w:rsidR="003E3DDE" w:rsidRPr="004A7537" w:rsidRDefault="0073770B" w:rsidP="003E3DDE">
      <w:pPr>
        <w:ind w:firstLine="539"/>
        <w:jc w:val="both"/>
        <w:rPr>
          <w:color w:val="000000"/>
          <w:sz w:val="28"/>
          <w:szCs w:val="28"/>
        </w:rPr>
      </w:pPr>
      <w:r w:rsidRPr="004A7537">
        <w:rPr>
          <w:color w:val="000000"/>
          <w:sz w:val="28"/>
          <w:szCs w:val="28"/>
        </w:rPr>
        <w:t xml:space="preserve">- бензин – </w:t>
      </w:r>
      <w:r>
        <w:rPr>
          <w:color w:val="000000"/>
          <w:sz w:val="28"/>
          <w:szCs w:val="28"/>
        </w:rPr>
        <w:t>223 161,60</w:t>
      </w:r>
      <w:r w:rsidRPr="004A7537">
        <w:rPr>
          <w:color w:val="000000"/>
          <w:sz w:val="28"/>
          <w:szCs w:val="28"/>
        </w:rPr>
        <w:t xml:space="preserve"> руб., канцтовары – </w:t>
      </w:r>
      <w:r>
        <w:rPr>
          <w:color w:val="000000"/>
          <w:sz w:val="28"/>
          <w:szCs w:val="28"/>
        </w:rPr>
        <w:t>28 648,00</w:t>
      </w:r>
      <w:r w:rsidRPr="004A7537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.</w:t>
      </w:r>
      <w:r w:rsidR="003E3DDE">
        <w:rPr>
          <w:color w:val="000000"/>
          <w:sz w:val="28"/>
          <w:szCs w:val="28"/>
        </w:rPr>
        <w:t>,</w:t>
      </w:r>
      <w:r w:rsidR="003E3DDE" w:rsidRPr="003E3DDE">
        <w:rPr>
          <w:color w:val="000000"/>
          <w:sz w:val="28"/>
          <w:szCs w:val="28"/>
        </w:rPr>
        <w:t xml:space="preserve"> </w:t>
      </w:r>
      <w:r w:rsidR="003E3DDE">
        <w:rPr>
          <w:color w:val="000000"/>
          <w:sz w:val="28"/>
          <w:szCs w:val="28"/>
        </w:rPr>
        <w:t xml:space="preserve">поступило безвозмездно от </w:t>
      </w:r>
      <w:r w:rsidR="003E3DDE" w:rsidRPr="009F7954">
        <w:rPr>
          <w:color w:val="000000"/>
          <w:sz w:val="28"/>
          <w:szCs w:val="28"/>
        </w:rPr>
        <w:t xml:space="preserve">МАУ «ЦГМ» по Распоряжению департамента имущественных и жилищных отношений администрации города Оренбурга </w:t>
      </w:r>
      <w:r w:rsidR="003E3DDE">
        <w:rPr>
          <w:color w:val="000000"/>
          <w:sz w:val="28"/>
          <w:szCs w:val="28"/>
        </w:rPr>
        <w:t xml:space="preserve"> </w:t>
      </w:r>
      <w:r w:rsidR="003E3DDE" w:rsidRPr="009F7954">
        <w:rPr>
          <w:color w:val="000000"/>
          <w:sz w:val="28"/>
          <w:szCs w:val="28"/>
        </w:rPr>
        <w:t>№ 31 от 18.01.2024 на сумму</w:t>
      </w:r>
      <w:r w:rsidR="003E3DDE">
        <w:rPr>
          <w:color w:val="000000"/>
          <w:sz w:val="28"/>
          <w:szCs w:val="28"/>
        </w:rPr>
        <w:t xml:space="preserve"> 10 540,00 руб. (мониторы, комплектующие к ПК).</w:t>
      </w:r>
    </w:p>
    <w:p w:rsidR="0073770B" w:rsidRDefault="0073770B" w:rsidP="0073770B">
      <w:pPr>
        <w:ind w:firstLine="539"/>
        <w:jc w:val="both"/>
        <w:rPr>
          <w:color w:val="000000"/>
          <w:sz w:val="28"/>
          <w:szCs w:val="28"/>
        </w:rPr>
      </w:pPr>
      <w:r w:rsidRPr="004A7537">
        <w:rPr>
          <w:color w:val="000000"/>
          <w:sz w:val="28"/>
          <w:szCs w:val="28"/>
        </w:rPr>
        <w:t xml:space="preserve">Выбыло материальных запасов на сумму </w:t>
      </w:r>
      <w:r>
        <w:rPr>
          <w:color w:val="000000"/>
          <w:sz w:val="28"/>
          <w:szCs w:val="28"/>
        </w:rPr>
        <w:t>284 141,23</w:t>
      </w:r>
      <w:r w:rsidRPr="004A7537">
        <w:rPr>
          <w:color w:val="000000"/>
          <w:sz w:val="28"/>
          <w:szCs w:val="28"/>
        </w:rPr>
        <w:t xml:space="preserve"> руб., в том числе списано: бензин – </w:t>
      </w:r>
      <w:r>
        <w:rPr>
          <w:color w:val="000000"/>
          <w:sz w:val="28"/>
          <w:szCs w:val="28"/>
        </w:rPr>
        <w:t>222 107,73</w:t>
      </w:r>
      <w:r w:rsidRPr="004A7537">
        <w:rPr>
          <w:color w:val="000000"/>
          <w:sz w:val="28"/>
          <w:szCs w:val="28"/>
        </w:rPr>
        <w:t xml:space="preserve"> руб., канцтовары – </w:t>
      </w:r>
      <w:r>
        <w:rPr>
          <w:color w:val="000000"/>
          <w:sz w:val="28"/>
          <w:szCs w:val="28"/>
        </w:rPr>
        <w:t>41 138,00</w:t>
      </w:r>
      <w:r w:rsidRPr="004A7537">
        <w:rPr>
          <w:color w:val="000000"/>
          <w:sz w:val="28"/>
          <w:szCs w:val="28"/>
        </w:rPr>
        <w:t xml:space="preserve"> руб., хоз. товары – </w:t>
      </w:r>
      <w:r>
        <w:rPr>
          <w:color w:val="000000"/>
          <w:sz w:val="28"/>
          <w:szCs w:val="28"/>
        </w:rPr>
        <w:t>20 895,50</w:t>
      </w:r>
      <w:r w:rsidRPr="004A7537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.</w:t>
      </w:r>
    </w:p>
    <w:p w:rsidR="0073770B" w:rsidRDefault="0073770B" w:rsidP="007377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537">
        <w:rPr>
          <w:sz w:val="28"/>
          <w:szCs w:val="28"/>
        </w:rPr>
        <w:t xml:space="preserve">Движение по </w:t>
      </w:r>
      <w:proofErr w:type="spellStart"/>
      <w:r w:rsidRPr="004A7537">
        <w:rPr>
          <w:sz w:val="28"/>
          <w:szCs w:val="28"/>
        </w:rPr>
        <w:t>забал</w:t>
      </w:r>
      <w:r>
        <w:rPr>
          <w:sz w:val="28"/>
          <w:szCs w:val="28"/>
        </w:rPr>
        <w:t>ансовому</w:t>
      </w:r>
      <w:proofErr w:type="spellEnd"/>
      <w:r>
        <w:rPr>
          <w:sz w:val="28"/>
          <w:szCs w:val="28"/>
        </w:rPr>
        <w:t xml:space="preserve"> счету 21: на 01.01.2025</w:t>
      </w:r>
      <w:r w:rsidRPr="004A7537">
        <w:rPr>
          <w:sz w:val="28"/>
          <w:szCs w:val="28"/>
        </w:rPr>
        <w:t xml:space="preserve"> – </w:t>
      </w:r>
      <w:r>
        <w:rPr>
          <w:sz w:val="28"/>
          <w:szCs w:val="28"/>
        </w:rPr>
        <w:t>609 802,70</w:t>
      </w:r>
      <w:r w:rsidRPr="004A7537">
        <w:rPr>
          <w:sz w:val="28"/>
          <w:szCs w:val="28"/>
        </w:rPr>
        <w:t xml:space="preserve"> руб., </w:t>
      </w:r>
      <w:r>
        <w:rPr>
          <w:sz w:val="28"/>
          <w:szCs w:val="28"/>
        </w:rPr>
        <w:t>списание</w:t>
      </w:r>
      <w:r w:rsidRPr="004A7537">
        <w:rPr>
          <w:sz w:val="28"/>
          <w:szCs w:val="28"/>
        </w:rPr>
        <w:t xml:space="preserve"> основных сре</w:t>
      </w:r>
      <w:proofErr w:type="gramStart"/>
      <w:r w:rsidRPr="004A7537">
        <w:rPr>
          <w:sz w:val="28"/>
          <w:szCs w:val="28"/>
        </w:rPr>
        <w:t>дств пр</w:t>
      </w:r>
      <w:proofErr w:type="gramEnd"/>
      <w:r w:rsidRPr="004A7537">
        <w:rPr>
          <w:sz w:val="28"/>
          <w:szCs w:val="28"/>
        </w:rPr>
        <w:t xml:space="preserve">и вводе в эксплуатацию </w:t>
      </w:r>
      <w:r>
        <w:rPr>
          <w:sz w:val="28"/>
          <w:szCs w:val="28"/>
        </w:rPr>
        <w:t>59 021,60</w:t>
      </w:r>
      <w:r w:rsidRPr="004A7537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:rsidR="0073770B" w:rsidRPr="004A7537" w:rsidRDefault="0073770B" w:rsidP="007377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537">
        <w:rPr>
          <w:sz w:val="28"/>
          <w:szCs w:val="28"/>
        </w:rPr>
        <w:lastRenderedPageBreak/>
        <w:t xml:space="preserve">Движение по </w:t>
      </w:r>
      <w:proofErr w:type="spellStart"/>
      <w:r w:rsidRPr="004A7537">
        <w:rPr>
          <w:sz w:val="28"/>
          <w:szCs w:val="28"/>
        </w:rPr>
        <w:t>забал</w:t>
      </w:r>
      <w:r>
        <w:rPr>
          <w:sz w:val="28"/>
          <w:szCs w:val="28"/>
        </w:rPr>
        <w:t>ансовому</w:t>
      </w:r>
      <w:proofErr w:type="spellEnd"/>
      <w:r>
        <w:rPr>
          <w:sz w:val="28"/>
          <w:szCs w:val="28"/>
        </w:rPr>
        <w:t xml:space="preserve"> счету 01: на 01.01.2025</w:t>
      </w:r>
      <w:r w:rsidRPr="004A7537">
        <w:rPr>
          <w:sz w:val="28"/>
          <w:szCs w:val="28"/>
        </w:rPr>
        <w:t xml:space="preserve"> – </w:t>
      </w:r>
      <w:r>
        <w:rPr>
          <w:sz w:val="28"/>
          <w:szCs w:val="28"/>
        </w:rPr>
        <w:t>20</w:t>
      </w:r>
      <w:r w:rsidRPr="004A7537">
        <w:rPr>
          <w:sz w:val="28"/>
          <w:szCs w:val="28"/>
        </w:rPr>
        <w:t xml:space="preserve"> руб., </w:t>
      </w:r>
      <w:r>
        <w:rPr>
          <w:sz w:val="28"/>
          <w:szCs w:val="28"/>
        </w:rPr>
        <w:t>поступление имущества по личным заявлениям.</w:t>
      </w:r>
    </w:p>
    <w:p w:rsidR="006B616A" w:rsidRDefault="006B616A" w:rsidP="007E57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30102" w:rsidRDefault="004A01E9" w:rsidP="0073010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730102" w:rsidRPr="00B33F50">
        <w:rPr>
          <w:sz w:val="28"/>
          <w:szCs w:val="28"/>
        </w:rPr>
        <w:t>орма 0503169 «Сведения по дебиторской и кредиторской задолженности».</w:t>
      </w:r>
    </w:p>
    <w:p w:rsidR="0073770B" w:rsidRDefault="0073770B" w:rsidP="0073770B">
      <w:pPr>
        <w:suppressAutoHyphens/>
        <w:spacing w:after="40"/>
        <w:jc w:val="center"/>
        <w:rPr>
          <w:sz w:val="28"/>
          <w:szCs w:val="28"/>
        </w:rPr>
      </w:pPr>
      <w:r w:rsidRPr="0073770B">
        <w:rPr>
          <w:sz w:val="28"/>
          <w:szCs w:val="28"/>
        </w:rPr>
        <w:t xml:space="preserve">Анализ  дебиторской задолженности по состоянию на 01.01.2025 </w:t>
      </w:r>
    </w:p>
    <w:p w:rsidR="00730102" w:rsidRDefault="0073770B" w:rsidP="0073770B">
      <w:pPr>
        <w:suppressAutoHyphens/>
        <w:spacing w:after="40"/>
        <w:jc w:val="center"/>
        <w:rPr>
          <w:sz w:val="28"/>
          <w:szCs w:val="28"/>
        </w:rPr>
      </w:pPr>
      <w:r w:rsidRPr="0073770B">
        <w:rPr>
          <w:sz w:val="28"/>
          <w:szCs w:val="28"/>
        </w:rPr>
        <w:t>в сравнении с данными на 01.01.2024</w:t>
      </w:r>
    </w:p>
    <w:p w:rsidR="0073770B" w:rsidRPr="0073770B" w:rsidRDefault="0073770B" w:rsidP="0073770B">
      <w:pPr>
        <w:suppressAutoHyphens/>
        <w:spacing w:after="40"/>
        <w:jc w:val="center"/>
        <w:rPr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433"/>
        <w:gridCol w:w="1701"/>
        <w:gridCol w:w="1843"/>
        <w:gridCol w:w="2409"/>
        <w:gridCol w:w="2127"/>
      </w:tblGrid>
      <w:tr w:rsidR="0073770B" w:rsidRPr="0073770B" w:rsidTr="0073770B">
        <w:trPr>
          <w:trHeight w:val="435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bookmarkStart w:id="6" w:name="RANGE!A4:E20"/>
            <w:r w:rsidRPr="0073770B">
              <w:rPr>
                <w:sz w:val="22"/>
                <w:szCs w:val="22"/>
              </w:rPr>
              <w:t xml:space="preserve">Код счета бюджетного учета </w:t>
            </w:r>
            <w:r w:rsidRPr="0073770B">
              <w:rPr>
                <w:sz w:val="22"/>
                <w:szCs w:val="22"/>
              </w:rPr>
              <w:br/>
              <w:t>гр. 1  формы 0503169</w:t>
            </w:r>
            <w:bookmarkEnd w:id="6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Сумма задолженности, руб.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Расшифровка дебиторской задолженности   (что учтено по счету)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73770B" w:rsidRPr="0073770B" w:rsidTr="0073770B">
        <w:trPr>
          <w:trHeight w:val="192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 xml:space="preserve">Данные за аналогичный отчетный период прошлого финансового года (на 01.01.2024)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Данные за отчетный период</w:t>
            </w:r>
            <w:r w:rsidRPr="0073770B">
              <w:rPr>
                <w:sz w:val="22"/>
                <w:szCs w:val="22"/>
              </w:rPr>
              <w:br/>
              <w:t>(на 01.01.2025)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</w:p>
        </w:tc>
      </w:tr>
      <w:tr w:rsidR="0073770B" w:rsidRPr="0073770B" w:rsidTr="0073770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5</w:t>
            </w:r>
          </w:p>
        </w:tc>
      </w:tr>
      <w:tr w:rsidR="0073770B" w:rsidRPr="0073770B" w:rsidTr="0073770B">
        <w:trPr>
          <w:trHeight w:val="13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1 20529 000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4 487 065,04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5 977 953,49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задолженность контрагентов по плате за размещение рекламных конструкций и нестационарных торговых объектов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 xml:space="preserve"> несвоевременная оплата по договорам, выставлены претензии по факту самовольного увеличения торговой площади, судебные иски за не санкционированное размещение НТО</w:t>
            </w:r>
          </w:p>
        </w:tc>
      </w:tr>
      <w:tr w:rsidR="0073770B" w:rsidRPr="0073770B" w:rsidTr="0073770B">
        <w:trPr>
          <w:trHeight w:val="15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1 20551 000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5 631 600,00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 xml:space="preserve">субсидия на </w:t>
            </w:r>
            <w:proofErr w:type="spellStart"/>
            <w:r w:rsidRPr="0073770B">
              <w:rPr>
                <w:sz w:val="22"/>
                <w:szCs w:val="22"/>
              </w:rPr>
              <w:t>софинансирование</w:t>
            </w:r>
            <w:proofErr w:type="spellEnd"/>
            <w:r w:rsidRPr="0073770B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развития сельскохозяйственного производства, расширения рынка сельскохозяйственной продукции, сырья и продовольствия согласно соглашению от 25.01.2024</w:t>
            </w:r>
            <w:r w:rsidRPr="0073770B">
              <w:rPr>
                <w:sz w:val="22"/>
                <w:szCs w:val="22"/>
              </w:rPr>
              <w:br/>
              <w:t>842-201-2024-00035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6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Итого по счету 1 205000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10 118 665,04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5 977 953,49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104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lastRenderedPageBreak/>
              <w:t>1 20621 000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21 320,00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Авансовый платеж за почтовые услуги по условиям договора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6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Итого по счету 1 206000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21 320,00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1 20821 000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15 717,00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7 236,00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выдача в подотчет маркированных конвертов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6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Итого по счету 1 208000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15 717,00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7 236,00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11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1 20934 000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434 797,97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166 975,88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начисление дохода за демонтаж НТО и рекламных конструкций, отсутствие возмещения расходов от контрагентов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11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1 20936 000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16 290,79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Возмещение ОСФР расходов на оплату дополнительных выходных дней по уходу за детьми-инвалидами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отсутствие случаев в аналогичном периоде</w:t>
            </w:r>
          </w:p>
        </w:tc>
      </w:tr>
      <w:tr w:rsidR="0073770B" w:rsidRPr="0073770B" w:rsidTr="0073770B">
        <w:trPr>
          <w:trHeight w:val="11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1 20941 000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66 870,98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39 014,23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начисление пени за неисполнение условий договоров по плате за установку рекламных конструкций и НТО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6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Итого по счету 1 209000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501 668,95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222 280,90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1  30305000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 xml:space="preserve"> транспортный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pPr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6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Итого по счету 1 303000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  <w:tr w:rsidR="0073770B" w:rsidRPr="0073770B" w:rsidTr="0073770B">
        <w:trPr>
          <w:trHeight w:val="34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10 657 376,99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  <w:sz w:val="22"/>
                <w:szCs w:val="22"/>
              </w:rPr>
            </w:pPr>
            <w:r w:rsidRPr="0073770B">
              <w:rPr>
                <w:b/>
                <w:bCs/>
                <w:sz w:val="22"/>
                <w:szCs w:val="22"/>
              </w:rPr>
              <w:t>6 207 470,39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sz w:val="22"/>
                <w:szCs w:val="22"/>
              </w:rPr>
            </w:pPr>
            <w:r w:rsidRPr="0073770B">
              <w:rPr>
                <w:sz w:val="22"/>
                <w:szCs w:val="22"/>
              </w:rPr>
              <w:t> </w:t>
            </w:r>
          </w:p>
        </w:tc>
      </w:tr>
    </w:tbl>
    <w:p w:rsidR="00647673" w:rsidRPr="0073770B" w:rsidRDefault="00647673" w:rsidP="0073770B">
      <w:pPr>
        <w:suppressAutoHyphens/>
        <w:spacing w:after="40"/>
        <w:jc w:val="center"/>
        <w:rPr>
          <w:sz w:val="28"/>
          <w:szCs w:val="28"/>
        </w:rPr>
      </w:pPr>
    </w:p>
    <w:p w:rsidR="00ED5478" w:rsidRDefault="00ED5478" w:rsidP="00413606">
      <w:pPr>
        <w:suppressAutoHyphens/>
        <w:spacing w:after="40"/>
        <w:jc w:val="both"/>
        <w:rPr>
          <w:sz w:val="28"/>
          <w:szCs w:val="28"/>
        </w:rPr>
      </w:pPr>
      <w:r w:rsidRPr="00ED5478">
        <w:rPr>
          <w:sz w:val="28"/>
          <w:szCs w:val="28"/>
        </w:rPr>
        <w:t xml:space="preserve">Сведения о просроченной </w:t>
      </w:r>
      <w:r w:rsidR="0079622B">
        <w:rPr>
          <w:sz w:val="28"/>
          <w:szCs w:val="28"/>
        </w:rPr>
        <w:t xml:space="preserve">дебиторской </w:t>
      </w:r>
      <w:r w:rsidRPr="00ED5478">
        <w:rPr>
          <w:sz w:val="28"/>
          <w:szCs w:val="28"/>
        </w:rPr>
        <w:t>задолженности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1134"/>
        <w:gridCol w:w="1134"/>
        <w:gridCol w:w="850"/>
        <w:gridCol w:w="1418"/>
        <w:gridCol w:w="1276"/>
        <w:gridCol w:w="708"/>
        <w:gridCol w:w="1701"/>
      </w:tblGrid>
      <w:tr w:rsidR="0073770B" w:rsidRPr="00F6142D" w:rsidTr="00F6142D">
        <w:trPr>
          <w:trHeight w:val="255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Номер (код) счета бюджетного учета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Сумма,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Дата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 xml:space="preserve">Дебитор (кредитор)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Причины образования</w:t>
            </w:r>
          </w:p>
        </w:tc>
      </w:tr>
      <w:tr w:rsidR="0073770B" w:rsidRPr="00F6142D" w:rsidTr="00F6142D">
        <w:trPr>
          <w:trHeight w:val="1200"/>
        </w:trPr>
        <w:tc>
          <w:tcPr>
            <w:tcW w:w="1433" w:type="dxa"/>
            <w:vMerge/>
            <w:vAlign w:val="center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возникновения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исполнения по правовому основанию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ИНН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код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пояснения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 xml:space="preserve">11109080040020120 1 </w:t>
            </w:r>
            <w:r w:rsidRPr="00F6142D">
              <w:rPr>
                <w:color w:val="000000"/>
              </w:rPr>
              <w:lastRenderedPageBreak/>
              <w:t>20529004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lastRenderedPageBreak/>
              <w:t>54 862,79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10.2023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11.2023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4704062434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ООО "НОВАЯ </w:t>
            </w:r>
            <w:r w:rsidRPr="00F6142D">
              <w:rPr>
                <w:color w:val="000000"/>
              </w:rPr>
              <w:lastRenderedPageBreak/>
              <w:t>НЕДВИЖИМОСТЬ"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lastRenderedPageBreak/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направлены требования об </w:t>
            </w:r>
            <w:r w:rsidRPr="00F6142D">
              <w:rPr>
                <w:color w:val="000000"/>
              </w:rPr>
              <w:lastRenderedPageBreak/>
              <w:t>оплате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lastRenderedPageBreak/>
              <w:t>11109080040020120 1 20529004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81 035,85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10.2024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11.2024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5610049140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ООО "</w:t>
            </w:r>
            <w:proofErr w:type="spellStart"/>
            <w:r w:rsidRPr="00F6142D">
              <w:rPr>
                <w:color w:val="000000"/>
              </w:rPr>
              <w:t>Фармавир</w:t>
            </w:r>
            <w:proofErr w:type="spellEnd"/>
            <w:r w:rsidRPr="00F6142D">
              <w:rPr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подали иск в суд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754 530,92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02.2024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03.2024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ИП </w:t>
            </w:r>
            <w:proofErr w:type="spellStart"/>
            <w:r w:rsidRPr="00F6142D">
              <w:rPr>
                <w:color w:val="000000"/>
              </w:rPr>
              <w:t>Мустафаев</w:t>
            </w:r>
            <w:proofErr w:type="spellEnd"/>
            <w:r w:rsidRPr="00F6142D">
              <w:rPr>
                <w:color w:val="000000"/>
              </w:rPr>
              <w:t xml:space="preserve"> Э.Г.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proofErr w:type="gramStart"/>
            <w:r w:rsidRPr="00F6142D">
              <w:rPr>
                <w:color w:val="000000"/>
              </w:rPr>
              <w:t>направлены</w:t>
            </w:r>
            <w:proofErr w:type="gramEnd"/>
            <w:r w:rsidRPr="00F6142D">
              <w:rPr>
                <w:color w:val="000000"/>
              </w:rPr>
              <w:t xml:space="preserve"> на исполнение судебным приставам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227 275,85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04.2021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04.2021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ИП </w:t>
            </w:r>
            <w:proofErr w:type="spellStart"/>
            <w:r w:rsidRPr="00F6142D">
              <w:rPr>
                <w:color w:val="000000"/>
              </w:rPr>
              <w:t>Табатадзе</w:t>
            </w:r>
            <w:proofErr w:type="spellEnd"/>
            <w:r w:rsidRPr="00F6142D">
              <w:rPr>
                <w:color w:val="000000"/>
              </w:rPr>
              <w:t xml:space="preserve"> Д.В.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proofErr w:type="gramStart"/>
            <w:r w:rsidRPr="00F6142D">
              <w:rPr>
                <w:color w:val="000000"/>
              </w:rPr>
              <w:t>направлены</w:t>
            </w:r>
            <w:proofErr w:type="gramEnd"/>
            <w:r w:rsidRPr="00F6142D">
              <w:rPr>
                <w:color w:val="000000"/>
              </w:rPr>
              <w:t xml:space="preserve"> на исполнение судебным приставам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73 559,60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04.2024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04.2024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ИП </w:t>
            </w:r>
            <w:proofErr w:type="spellStart"/>
            <w:r w:rsidRPr="00F6142D">
              <w:rPr>
                <w:color w:val="000000"/>
              </w:rPr>
              <w:t>Литвтиненко</w:t>
            </w:r>
            <w:proofErr w:type="spellEnd"/>
            <w:r w:rsidRPr="00F6142D">
              <w:rPr>
                <w:color w:val="000000"/>
              </w:rPr>
              <w:t xml:space="preserve"> Е.Ф.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proofErr w:type="gramStart"/>
            <w:r w:rsidRPr="00F6142D">
              <w:rPr>
                <w:color w:val="000000"/>
              </w:rPr>
              <w:t>направлены</w:t>
            </w:r>
            <w:proofErr w:type="gramEnd"/>
            <w:r w:rsidRPr="00F6142D">
              <w:rPr>
                <w:color w:val="000000"/>
              </w:rPr>
              <w:t xml:space="preserve"> на исполнение судебным приставам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60 027,44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04.2024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05.2024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ИП </w:t>
            </w:r>
            <w:proofErr w:type="spellStart"/>
            <w:r w:rsidRPr="00F6142D">
              <w:rPr>
                <w:color w:val="000000"/>
              </w:rPr>
              <w:t>Инжеватов</w:t>
            </w:r>
            <w:proofErr w:type="spellEnd"/>
            <w:r w:rsidRPr="00F6142D">
              <w:rPr>
                <w:color w:val="000000"/>
              </w:rPr>
              <w:t xml:space="preserve"> С.М.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направлены требования об оплате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67 818,40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05.2022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05.2022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ИП </w:t>
            </w:r>
            <w:proofErr w:type="spellStart"/>
            <w:r w:rsidRPr="00F6142D">
              <w:rPr>
                <w:color w:val="000000"/>
              </w:rPr>
              <w:t>Байтимирова</w:t>
            </w:r>
            <w:proofErr w:type="spellEnd"/>
            <w:r w:rsidRPr="00F6142D">
              <w:rPr>
                <w:color w:val="000000"/>
              </w:rPr>
              <w:t xml:space="preserve"> О.Ю.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proofErr w:type="gramStart"/>
            <w:r w:rsidRPr="00F6142D">
              <w:rPr>
                <w:color w:val="000000"/>
              </w:rPr>
              <w:t>направлены</w:t>
            </w:r>
            <w:proofErr w:type="gramEnd"/>
            <w:r w:rsidRPr="00F6142D">
              <w:rPr>
                <w:color w:val="000000"/>
              </w:rPr>
              <w:t xml:space="preserve"> на исполнение судебным приставам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389 588,12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07.2022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08.2022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ИП Панкратова О.К.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судебное разбирательство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91 925,88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09.2024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10.2024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ИП </w:t>
            </w:r>
            <w:proofErr w:type="spellStart"/>
            <w:r w:rsidRPr="00F6142D">
              <w:rPr>
                <w:color w:val="000000"/>
              </w:rPr>
              <w:t>Шахмаров</w:t>
            </w:r>
            <w:proofErr w:type="spellEnd"/>
            <w:r w:rsidRPr="00F6142D">
              <w:rPr>
                <w:color w:val="000000"/>
              </w:rPr>
              <w:t xml:space="preserve"> Ш.А.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направлены требования об оплате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298 391,18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10.2024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11.2024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ИП Бондарев С.М.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подали иск в суд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96 220,48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10.2024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11.2024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ИП </w:t>
            </w:r>
            <w:proofErr w:type="spellStart"/>
            <w:r w:rsidRPr="00F6142D">
              <w:rPr>
                <w:color w:val="000000"/>
              </w:rPr>
              <w:t>Инжеватов</w:t>
            </w:r>
            <w:proofErr w:type="spellEnd"/>
            <w:r w:rsidRPr="00F6142D">
              <w:rPr>
                <w:color w:val="000000"/>
              </w:rPr>
              <w:t xml:space="preserve"> С.М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направлены требования об оплате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181 746,94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10.2024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11.2024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 xml:space="preserve">ИП </w:t>
            </w:r>
            <w:proofErr w:type="spellStart"/>
            <w:r w:rsidRPr="00F6142D">
              <w:rPr>
                <w:color w:val="000000"/>
              </w:rPr>
              <w:t>Курамбаев</w:t>
            </w:r>
            <w:proofErr w:type="spellEnd"/>
            <w:r w:rsidRPr="00F6142D">
              <w:rPr>
                <w:color w:val="000000"/>
              </w:rPr>
              <w:t xml:space="preserve"> Р.У.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направлены требования об оплате</w:t>
            </w:r>
          </w:p>
        </w:tc>
      </w:tr>
      <w:tr w:rsidR="0073770B" w:rsidRPr="00F6142D" w:rsidTr="00F6142D">
        <w:trPr>
          <w:trHeight w:val="276"/>
        </w:trPr>
        <w:tc>
          <w:tcPr>
            <w:tcW w:w="1433" w:type="dxa"/>
            <w:shd w:val="clear" w:color="auto" w:fill="auto"/>
            <w:vAlign w:val="center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11109080040020120 1 20529006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right"/>
              <w:rPr>
                <w:color w:val="000000"/>
              </w:rPr>
            </w:pPr>
            <w:r w:rsidRPr="00F6142D">
              <w:rPr>
                <w:color w:val="000000"/>
              </w:rPr>
              <w:t>79 302,08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10.2024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11.2024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0000000000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r w:rsidRPr="00F6142D">
              <w:rPr>
                <w:color w:val="000000"/>
              </w:rPr>
              <w:t>ИП Медведева Е.В.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jc w:val="center"/>
              <w:rPr>
                <w:color w:val="000000"/>
              </w:rPr>
            </w:pPr>
            <w:r w:rsidRPr="00F6142D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3770B" w:rsidRPr="00F6142D" w:rsidRDefault="0073770B" w:rsidP="0073770B">
            <w:pPr>
              <w:rPr>
                <w:color w:val="000000"/>
              </w:rPr>
            </w:pPr>
            <w:proofErr w:type="gramStart"/>
            <w:r w:rsidRPr="00F6142D">
              <w:rPr>
                <w:color w:val="000000"/>
              </w:rPr>
              <w:t>направлены</w:t>
            </w:r>
            <w:proofErr w:type="gramEnd"/>
            <w:r w:rsidRPr="00F6142D">
              <w:rPr>
                <w:color w:val="000000"/>
              </w:rPr>
              <w:t xml:space="preserve"> на исполнение судебным приставам</w:t>
            </w:r>
          </w:p>
        </w:tc>
      </w:tr>
    </w:tbl>
    <w:p w:rsidR="00647673" w:rsidRDefault="00647673" w:rsidP="00F90885">
      <w:pPr>
        <w:suppressAutoHyphens/>
        <w:autoSpaceDE w:val="0"/>
        <w:autoSpaceDN w:val="0"/>
        <w:adjustRightInd w:val="0"/>
        <w:ind w:firstLine="540"/>
        <w:jc w:val="both"/>
        <w:outlineLvl w:val="1"/>
      </w:pPr>
    </w:p>
    <w:p w:rsidR="00F90885" w:rsidRDefault="00465CFE" w:rsidP="00F90885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  <w:lang w:eastAsia="en-US"/>
        </w:rPr>
      </w:pPr>
      <w:hyperlink r:id="rId21" w:history="1">
        <w:r w:rsidR="004A01E9" w:rsidRPr="00F90885">
          <w:rPr>
            <w:rFonts w:eastAsia="Calibri"/>
            <w:sz w:val="28"/>
            <w:szCs w:val="28"/>
            <w:lang w:eastAsia="en-US"/>
          </w:rPr>
          <w:t>Раздел 2</w:t>
        </w:r>
      </w:hyperlink>
      <w:r w:rsidR="004A01E9" w:rsidRPr="00F90885">
        <w:rPr>
          <w:rFonts w:eastAsia="Calibri"/>
          <w:sz w:val="28"/>
          <w:szCs w:val="28"/>
          <w:lang w:eastAsia="en-US"/>
        </w:rPr>
        <w:t xml:space="preserve"> Сведений ф. 0503169 заполнен по показателям просроченной дебиторской задолженности, которая составляет 50</w:t>
      </w:r>
      <w:r w:rsidR="004A01E9" w:rsidRPr="00F90885">
        <w:rPr>
          <w:rFonts w:eastAsia="Calibri"/>
          <w:sz w:val="28"/>
          <w:szCs w:val="28"/>
          <w:lang w:val="en-US" w:eastAsia="en-US"/>
        </w:rPr>
        <w:t> </w:t>
      </w:r>
      <w:r w:rsidR="004A01E9" w:rsidRPr="00F90885">
        <w:rPr>
          <w:rFonts w:eastAsia="Calibri"/>
          <w:sz w:val="28"/>
          <w:szCs w:val="28"/>
          <w:lang w:eastAsia="en-US"/>
        </w:rPr>
        <w:t xml:space="preserve">000,00 руб. и более по одному обязательству (правовому основанию) </w:t>
      </w:r>
      <w:r w:rsidR="00F90885">
        <w:rPr>
          <w:rFonts w:eastAsia="Calibri"/>
          <w:sz w:val="28"/>
          <w:szCs w:val="28"/>
          <w:lang w:eastAsia="en-US"/>
        </w:rPr>
        <w:t>согласно приказу финансового управления от 18.03.2019 № 27</w:t>
      </w:r>
      <w:r w:rsidR="00F90885" w:rsidRPr="00563974">
        <w:rPr>
          <w:rFonts w:eastAsia="Calibri"/>
          <w:sz w:val="28"/>
          <w:szCs w:val="28"/>
          <w:lang w:eastAsia="en-US"/>
        </w:rPr>
        <w:t>.</w:t>
      </w:r>
      <w:r w:rsidR="00F90885">
        <w:rPr>
          <w:rFonts w:eastAsia="Calibri"/>
          <w:sz w:val="28"/>
          <w:szCs w:val="28"/>
          <w:lang w:eastAsia="en-US"/>
        </w:rPr>
        <w:t xml:space="preserve"> </w:t>
      </w:r>
    </w:p>
    <w:p w:rsidR="00127935" w:rsidRDefault="00127935" w:rsidP="00F90885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tbl>
      <w:tblPr>
        <w:tblW w:w="153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701"/>
        <w:gridCol w:w="1701"/>
        <w:gridCol w:w="1985"/>
        <w:gridCol w:w="2551"/>
        <w:gridCol w:w="5718"/>
      </w:tblGrid>
      <w:tr w:rsidR="00CE093B" w:rsidRPr="00A0219A" w:rsidTr="00CE093B">
        <w:trPr>
          <w:trHeight w:val="300"/>
        </w:trPr>
        <w:tc>
          <w:tcPr>
            <w:tcW w:w="9654" w:type="dxa"/>
            <w:gridSpan w:val="5"/>
            <w:noWrap/>
            <w:vAlign w:val="bottom"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 xml:space="preserve">Анализ  просроченной  дебиторской задолженности </w:t>
            </w:r>
            <w:proofErr w:type="gramStart"/>
            <w:r w:rsidRPr="00A0219A">
              <w:rPr>
                <w:rFonts w:eastAsiaTheme="minorHAnsi"/>
                <w:sz w:val="24"/>
                <w:szCs w:val="24"/>
                <w:lang w:eastAsia="en-US"/>
              </w:rPr>
              <w:t>по состоянию на отчетную дату в сравнении  с данными за аналогичный отчетный период</w:t>
            </w:r>
            <w:proofErr w:type="gramEnd"/>
            <w:r w:rsidRPr="00A0219A">
              <w:rPr>
                <w:rFonts w:eastAsiaTheme="minorHAnsi"/>
                <w:sz w:val="24"/>
                <w:szCs w:val="24"/>
                <w:lang w:eastAsia="en-US"/>
              </w:rPr>
              <w:t xml:space="preserve"> прошлого финансового года</w:t>
            </w:r>
            <w:r w:rsidRPr="00A0219A">
              <w:rPr>
                <w:color w:val="000000"/>
                <w:sz w:val="24"/>
                <w:szCs w:val="24"/>
              </w:rPr>
              <w:t xml:space="preserve">  (</w:t>
            </w:r>
            <w:r w:rsidRPr="00A0219A">
              <w:rPr>
                <w:sz w:val="24"/>
                <w:szCs w:val="24"/>
              </w:rPr>
              <w:t>к форме 0503169)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5718" w:type="dxa"/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sz w:val="24"/>
                <w:szCs w:val="24"/>
              </w:rPr>
            </w:pPr>
          </w:p>
        </w:tc>
      </w:tr>
      <w:tr w:rsidR="00CE093B" w:rsidRPr="00A0219A" w:rsidTr="00CE093B">
        <w:trPr>
          <w:gridAfter w:val="1"/>
          <w:wAfter w:w="5718" w:type="dxa"/>
          <w:trHeight w:val="31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Сумма задолженности,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 xml:space="preserve">Расшифровка дебиторской задолженности   </w:t>
            </w:r>
            <w:r w:rsidRPr="00A0219A">
              <w:rPr>
                <w:color w:val="000000"/>
                <w:sz w:val="24"/>
                <w:szCs w:val="24"/>
              </w:rPr>
              <w:lastRenderedPageBreak/>
              <w:t>(что учтено по счету)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lastRenderedPageBreak/>
              <w:t xml:space="preserve">Причина увеличения задолженности на отчетную дату в </w:t>
            </w:r>
            <w:r w:rsidRPr="00A0219A">
              <w:rPr>
                <w:color w:val="000000"/>
                <w:sz w:val="24"/>
                <w:szCs w:val="24"/>
              </w:rPr>
              <w:lastRenderedPageBreak/>
              <w:t>сравнении с данными за аналогичный отчетный период прошлого финансового года (гр.3 - гр.2)</w:t>
            </w:r>
          </w:p>
        </w:tc>
      </w:tr>
      <w:tr w:rsidR="00CE093B" w:rsidRPr="00A0219A" w:rsidTr="00CE093B">
        <w:trPr>
          <w:gridAfter w:val="1"/>
          <w:wAfter w:w="5718" w:type="dxa"/>
          <w:trHeight w:val="130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lastRenderedPageBreak/>
              <w:t>гр. 1  формы 0503169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Данные за аналогичный отчетный период прошлого финансового года (на 01.01.2024)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Данные за отчетный период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(на 01.01.2025)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E093B" w:rsidRPr="00A0219A" w:rsidTr="00CE093B">
        <w:trPr>
          <w:gridAfter w:val="1"/>
          <w:wAfter w:w="5718" w:type="dxa"/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5</w:t>
            </w:r>
          </w:p>
        </w:tc>
      </w:tr>
      <w:tr w:rsidR="00CE093B" w:rsidRPr="00A0219A" w:rsidTr="00CE093B">
        <w:trPr>
          <w:gridAfter w:val="1"/>
          <w:wAfter w:w="5718" w:type="dxa"/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205.29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4 162 804,33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2 902 178,61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CE093B" w:rsidRDefault="00CE093B" w:rsidP="00C30D9C">
            <w:pPr>
              <w:pStyle w:val="af2"/>
              <w:jc w:val="center"/>
            </w:pPr>
            <w:r w:rsidRPr="00CE093B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E093B" w:rsidRPr="00A0219A" w:rsidTr="00CE093B">
        <w:trPr>
          <w:gridAfter w:val="1"/>
          <w:wAfter w:w="5718" w:type="dxa"/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Итого по счету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4 162 804,33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2 902 178,61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E093B" w:rsidRPr="00A0219A" w:rsidTr="00CE093B">
        <w:trPr>
          <w:gridAfter w:val="1"/>
          <w:wAfter w:w="5718" w:type="dxa"/>
          <w:trHeight w:val="6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209.34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434797,97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166 975,88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sz w:val="24"/>
                <w:szCs w:val="24"/>
              </w:rPr>
            </w:pPr>
            <w:r w:rsidRPr="00A0219A">
              <w:rPr>
                <w:sz w:val="24"/>
                <w:szCs w:val="24"/>
              </w:rPr>
              <w:t>оплата за демонтаж НТО и рекламных конструкций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E093B" w:rsidRPr="00A0219A" w:rsidTr="00CE093B">
        <w:trPr>
          <w:gridAfter w:val="1"/>
          <w:wAfter w:w="5718" w:type="dxa"/>
          <w:trHeight w:val="69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209.41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66870,98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39 014,23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sz w:val="24"/>
                <w:szCs w:val="24"/>
              </w:rPr>
              <w:t>оплата пени за неисполнение условий договоров по оплате за право на установку рекламных конструкций и НТО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E093B" w:rsidRPr="00A0219A" w:rsidTr="00CE093B">
        <w:trPr>
          <w:gridAfter w:val="1"/>
          <w:wAfter w:w="5718" w:type="dxa"/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  <w:r w:rsidRPr="00A0219A">
              <w:rPr>
                <w:color w:val="000000"/>
                <w:sz w:val="24"/>
                <w:szCs w:val="24"/>
              </w:rPr>
              <w:t>Итого по счету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color w:val="000000"/>
                <w:sz w:val="24"/>
                <w:szCs w:val="24"/>
              </w:rPr>
            </w:pPr>
            <w:r w:rsidRPr="00A0219A">
              <w:rPr>
                <w:b/>
                <w:color w:val="000000"/>
                <w:sz w:val="24"/>
                <w:szCs w:val="24"/>
              </w:rPr>
              <w:t>515 641,85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color w:val="000000"/>
                <w:sz w:val="24"/>
                <w:szCs w:val="24"/>
              </w:rPr>
            </w:pPr>
            <w:r w:rsidRPr="00A0219A">
              <w:rPr>
                <w:b/>
                <w:color w:val="000000"/>
                <w:sz w:val="24"/>
                <w:szCs w:val="24"/>
              </w:rPr>
              <w:t>205 990,11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E093B" w:rsidRPr="00A0219A" w:rsidTr="00CE093B">
        <w:trPr>
          <w:gridAfter w:val="1"/>
          <w:wAfter w:w="5718" w:type="dxa"/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color w:val="000000"/>
                <w:sz w:val="24"/>
                <w:szCs w:val="24"/>
              </w:rPr>
            </w:pPr>
            <w:r w:rsidRPr="00A0219A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color w:val="000000"/>
                <w:sz w:val="24"/>
                <w:szCs w:val="24"/>
              </w:rPr>
            </w:pPr>
            <w:r w:rsidRPr="00A0219A">
              <w:rPr>
                <w:b/>
                <w:color w:val="000000"/>
                <w:sz w:val="24"/>
                <w:szCs w:val="24"/>
              </w:rPr>
              <w:t>2 943 743,32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color w:val="000000"/>
                <w:sz w:val="24"/>
                <w:szCs w:val="24"/>
              </w:rPr>
            </w:pPr>
            <w:r w:rsidRPr="00A0219A">
              <w:rPr>
                <w:b/>
                <w:color w:val="000000"/>
                <w:sz w:val="24"/>
                <w:szCs w:val="24"/>
              </w:rPr>
              <w:t>3 108 168,72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E093B" w:rsidRDefault="00CE093B" w:rsidP="00F90885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CE093B" w:rsidRPr="00CE093B" w:rsidRDefault="00CE093B" w:rsidP="00CE093B">
      <w:pPr>
        <w:pStyle w:val="af2"/>
        <w:jc w:val="center"/>
        <w:rPr>
          <w:sz w:val="28"/>
          <w:szCs w:val="24"/>
        </w:rPr>
      </w:pPr>
      <w:r w:rsidRPr="00CE093B">
        <w:rPr>
          <w:sz w:val="28"/>
          <w:szCs w:val="24"/>
        </w:rPr>
        <w:t>Расшифровка  причин изменения показателей просроченной дебиторской задолженности   на  01.01.2025   (на начало года)</w:t>
      </w:r>
    </w:p>
    <w:p w:rsidR="00CE093B" w:rsidRDefault="00CE093B" w:rsidP="00F90885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985"/>
        <w:gridCol w:w="2126"/>
        <w:gridCol w:w="236"/>
        <w:gridCol w:w="1465"/>
        <w:gridCol w:w="2693"/>
      </w:tblGrid>
      <w:tr w:rsidR="00CE093B" w:rsidRPr="00A0219A" w:rsidTr="00CE093B">
        <w:trPr>
          <w:trHeight w:val="3595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lastRenderedPageBreak/>
              <w:t>Номер (код) счета бюджетного учета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 xml:space="preserve">Сумма показателя просроченной дебиторской  задолженности </w:t>
            </w:r>
            <w:proofErr w:type="gramStart"/>
            <w:r w:rsidRPr="00A0219A">
              <w:rPr>
                <w:bCs/>
                <w:sz w:val="24"/>
                <w:szCs w:val="24"/>
              </w:rPr>
              <w:t>на конец</w:t>
            </w:r>
            <w:proofErr w:type="gramEnd"/>
            <w:r w:rsidRPr="00A0219A">
              <w:rPr>
                <w:bCs/>
                <w:sz w:val="24"/>
                <w:szCs w:val="24"/>
              </w:rPr>
              <w:t xml:space="preserve"> 2023, по данным отчета за 2023 год, </w:t>
            </w:r>
            <w:proofErr w:type="spellStart"/>
            <w:r w:rsidRPr="00A0219A">
              <w:rPr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Сумма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показателя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просроченной дебиторской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задолженности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на 01.01.2024, по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данным отчета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за 2024 год,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A0219A">
              <w:rPr>
                <w:bCs/>
                <w:sz w:val="24"/>
                <w:szCs w:val="24"/>
              </w:rPr>
              <w:t>руб</w:t>
            </w:r>
            <w:proofErr w:type="spellEnd"/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 xml:space="preserve">Сумма изменений, </w:t>
            </w:r>
            <w:proofErr w:type="spellStart"/>
            <w:r w:rsidRPr="00A0219A">
              <w:rPr>
                <w:bCs/>
                <w:sz w:val="24"/>
                <w:szCs w:val="24"/>
              </w:rPr>
              <w:t>руб</w:t>
            </w:r>
            <w:proofErr w:type="spellEnd"/>
            <w:r w:rsidRPr="00A0219A">
              <w:rPr>
                <w:bCs/>
                <w:sz w:val="24"/>
                <w:szCs w:val="24"/>
              </w:rPr>
              <w:t xml:space="preserve">  (гр.3 – гр.2)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93B" w:rsidRPr="00A0219A" w:rsidRDefault="00CE093B" w:rsidP="00C30D9C">
            <w:pPr>
              <w:pStyle w:val="af2"/>
              <w:jc w:val="center"/>
              <w:rPr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sz w:val="24"/>
                <w:szCs w:val="24"/>
              </w:rPr>
            </w:pPr>
            <w:r w:rsidRPr="00A0219A">
              <w:rPr>
                <w:sz w:val="24"/>
                <w:szCs w:val="24"/>
              </w:rPr>
              <w:t xml:space="preserve">Причины изменения </w:t>
            </w:r>
            <w:r w:rsidRPr="00A0219A">
              <w:rPr>
                <w:bCs/>
                <w:sz w:val="24"/>
                <w:szCs w:val="24"/>
              </w:rPr>
              <w:t>показателя просроченной дебиторской задолженности на начало года отчетного периода</w:t>
            </w:r>
          </w:p>
        </w:tc>
      </w:tr>
      <w:tr w:rsidR="00CE093B" w:rsidRPr="00A0219A" w:rsidTr="00CE093B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5</w:t>
            </w:r>
          </w:p>
        </w:tc>
      </w:tr>
      <w:tr w:rsidR="00CE093B" w:rsidRPr="00A0219A" w:rsidTr="00CE093B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205.29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2 428 101,47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4 162 804,33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/>
                <w:bCs/>
                <w:sz w:val="24"/>
                <w:szCs w:val="24"/>
              </w:rPr>
              <w:t>1 734 702,86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093B" w:rsidRPr="00CE093B" w:rsidRDefault="00CE093B" w:rsidP="00C30D9C">
            <w:pPr>
              <w:pStyle w:val="af2"/>
              <w:jc w:val="center"/>
              <w:rPr>
                <w:bCs/>
              </w:rPr>
            </w:pPr>
            <w:r w:rsidRPr="00CE093B">
              <w:rPr>
                <w:bCs/>
              </w:rPr>
              <w:t>в связи с несвоевременным поступлением первичных учетных документов – расторжение договора о размещении НТО с ООО «Орион» за 2023 г ,</w:t>
            </w:r>
            <w:proofErr w:type="spellStart"/>
            <w:r w:rsidRPr="00CE093B">
              <w:rPr>
                <w:bCs/>
              </w:rPr>
              <w:t>испол</w:t>
            </w:r>
            <w:proofErr w:type="spellEnd"/>
            <w:r w:rsidRPr="00CE093B">
              <w:rPr>
                <w:bCs/>
              </w:rPr>
              <w:t xml:space="preserve"> лист на ИП </w:t>
            </w:r>
            <w:proofErr w:type="spellStart"/>
            <w:r w:rsidRPr="00CE093B">
              <w:rPr>
                <w:bCs/>
              </w:rPr>
              <w:t>Мустафаева</w:t>
            </w:r>
            <w:proofErr w:type="spellEnd"/>
            <w:r w:rsidRPr="00CE093B">
              <w:rPr>
                <w:bCs/>
              </w:rPr>
              <w:t xml:space="preserve"> Э.Г. №А-47-13326/2023 от 13.02.23  -756530,92 в связи с несвоевременным поступлением первичных учетных документов по индексации договоров за 2022-2024 </w:t>
            </w:r>
            <w:proofErr w:type="spellStart"/>
            <w:r w:rsidRPr="00CE093B">
              <w:rPr>
                <w:bCs/>
              </w:rPr>
              <w:t>г</w:t>
            </w:r>
            <w:proofErr w:type="gramStart"/>
            <w:r w:rsidRPr="00CE093B">
              <w:rPr>
                <w:bCs/>
              </w:rPr>
              <w:t>.Н</w:t>
            </w:r>
            <w:proofErr w:type="gramEnd"/>
            <w:r w:rsidRPr="00CE093B">
              <w:rPr>
                <w:bCs/>
              </w:rPr>
              <w:t>есвоевременная</w:t>
            </w:r>
            <w:proofErr w:type="spellEnd"/>
            <w:r w:rsidRPr="00CE093B">
              <w:rPr>
                <w:bCs/>
              </w:rPr>
              <w:t xml:space="preserve"> оплата по договорам, выставлены претензии по факту самовольного увеличения торговой площади, судебные иски за не санкционированное размещение НТО</w:t>
            </w:r>
          </w:p>
        </w:tc>
      </w:tr>
      <w:tr w:rsidR="00CE093B" w:rsidRPr="00A0219A" w:rsidTr="00CE093B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A0219A">
              <w:rPr>
                <w:b/>
                <w:bCs/>
                <w:sz w:val="24"/>
                <w:szCs w:val="24"/>
              </w:rPr>
              <w:t>Итого по счету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A0219A">
              <w:rPr>
                <w:b/>
                <w:bCs/>
                <w:sz w:val="24"/>
                <w:szCs w:val="24"/>
              </w:rPr>
              <w:t>2 428 101,47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4 162 804,33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A0219A">
              <w:rPr>
                <w:b/>
                <w:bCs/>
                <w:sz w:val="24"/>
                <w:szCs w:val="24"/>
              </w:rPr>
              <w:t>1 734 702,86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</w:tc>
      </w:tr>
      <w:tr w:rsidR="00CE093B" w:rsidRPr="00A0219A" w:rsidTr="00CE093B">
        <w:trPr>
          <w:trHeight w:val="16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sz w:val="24"/>
                <w:szCs w:val="24"/>
              </w:rPr>
            </w:pPr>
            <w:r w:rsidRPr="00A0219A">
              <w:rPr>
                <w:sz w:val="24"/>
                <w:szCs w:val="24"/>
              </w:rPr>
              <w:t>209.34</w:t>
            </w: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466 997,97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434 797,27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sz w:val="24"/>
                <w:szCs w:val="24"/>
              </w:rPr>
            </w:pPr>
            <w:r w:rsidRPr="00A0219A">
              <w:rPr>
                <w:sz w:val="24"/>
                <w:szCs w:val="24"/>
              </w:rPr>
              <w:t>-32200,70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 xml:space="preserve">снятие начисления за демонтаж рекламной конструкции по решению Арбитражного суда </w:t>
            </w:r>
            <w:proofErr w:type="spellStart"/>
            <w:r w:rsidRPr="00A0219A">
              <w:rPr>
                <w:bCs/>
                <w:sz w:val="24"/>
                <w:szCs w:val="24"/>
              </w:rPr>
              <w:t>г</w:t>
            </w:r>
            <w:proofErr w:type="gramStart"/>
            <w:r w:rsidRPr="00A0219A">
              <w:rPr>
                <w:bCs/>
                <w:sz w:val="24"/>
                <w:szCs w:val="24"/>
              </w:rPr>
              <w:t>.О</w:t>
            </w:r>
            <w:proofErr w:type="gramEnd"/>
            <w:r w:rsidRPr="00A0219A">
              <w:rPr>
                <w:bCs/>
                <w:sz w:val="24"/>
                <w:szCs w:val="24"/>
              </w:rPr>
              <w:t>ренбурга</w:t>
            </w:r>
            <w:proofErr w:type="spellEnd"/>
            <w:r w:rsidRPr="00A0219A">
              <w:rPr>
                <w:bCs/>
                <w:sz w:val="24"/>
                <w:szCs w:val="24"/>
              </w:rPr>
              <w:t xml:space="preserve"> №дела А47-47-18648 от 27.03.2024, №А-47-13518/2018 от 15.10.2019,корректировка  суммы долга в отношении ИП Тер-</w:t>
            </w:r>
            <w:proofErr w:type="spellStart"/>
            <w:r w:rsidRPr="00A0219A">
              <w:rPr>
                <w:bCs/>
                <w:sz w:val="24"/>
                <w:szCs w:val="24"/>
              </w:rPr>
              <w:t>Балаян</w:t>
            </w:r>
            <w:proofErr w:type="spellEnd"/>
            <w:r w:rsidRPr="00A0219A">
              <w:rPr>
                <w:bCs/>
                <w:sz w:val="24"/>
                <w:szCs w:val="24"/>
              </w:rPr>
              <w:t xml:space="preserve"> М.А, признание задолженности  сомнительной к взысканию</w:t>
            </w:r>
          </w:p>
        </w:tc>
      </w:tr>
      <w:tr w:rsidR="00CE093B" w:rsidRPr="00A0219A" w:rsidTr="00CE093B">
        <w:trPr>
          <w:trHeight w:val="881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lastRenderedPageBreak/>
              <w:t>209.41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48 643,88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66 870,98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 w:rsidRPr="00A0219A">
              <w:rPr>
                <w:bCs/>
                <w:sz w:val="24"/>
                <w:szCs w:val="24"/>
              </w:rPr>
              <w:t>18 227,10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Начисление пени</w:t>
            </w:r>
            <w:r w:rsidRPr="00A0219A">
              <w:rPr>
                <w:bCs/>
                <w:sz w:val="24"/>
                <w:szCs w:val="24"/>
              </w:rPr>
              <w:t xml:space="preserve"> по </w:t>
            </w:r>
            <w:proofErr w:type="spellStart"/>
            <w:r w:rsidRPr="00A0219A">
              <w:rPr>
                <w:bCs/>
                <w:sz w:val="24"/>
                <w:szCs w:val="24"/>
              </w:rPr>
              <w:t>испол</w:t>
            </w:r>
            <w:proofErr w:type="spellEnd"/>
            <w:r w:rsidRPr="00A0219A">
              <w:rPr>
                <w:bCs/>
                <w:sz w:val="24"/>
                <w:szCs w:val="24"/>
              </w:rPr>
              <w:t xml:space="preserve"> листу №А-47-13326/2023 от 13.02.23 на ИП </w:t>
            </w:r>
            <w:proofErr w:type="spellStart"/>
            <w:r w:rsidRPr="00A0219A">
              <w:rPr>
                <w:bCs/>
                <w:sz w:val="24"/>
                <w:szCs w:val="24"/>
              </w:rPr>
              <w:t>Мустафаева</w:t>
            </w:r>
            <w:proofErr w:type="spellEnd"/>
            <w:r w:rsidRPr="00A0219A">
              <w:rPr>
                <w:bCs/>
                <w:sz w:val="24"/>
                <w:szCs w:val="24"/>
              </w:rPr>
              <w:t xml:space="preserve"> Э.Г и  №2-1414/2024 от 18.04.2024 Литвиненко Е.Ф.</w:t>
            </w:r>
          </w:p>
        </w:tc>
      </w:tr>
      <w:tr w:rsidR="00CE093B" w:rsidRPr="00A0219A" w:rsidTr="00CE093B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A0219A">
              <w:rPr>
                <w:b/>
                <w:bCs/>
                <w:sz w:val="24"/>
                <w:szCs w:val="24"/>
              </w:rPr>
              <w:t>Итого по счету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A0219A">
              <w:rPr>
                <w:b/>
                <w:bCs/>
                <w:sz w:val="24"/>
                <w:szCs w:val="24"/>
              </w:rPr>
              <w:t>515  641,85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A0219A">
              <w:rPr>
                <w:b/>
                <w:bCs/>
                <w:sz w:val="24"/>
                <w:szCs w:val="24"/>
              </w:rPr>
              <w:t>501 668,25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A0219A">
              <w:rPr>
                <w:b/>
                <w:bCs/>
                <w:sz w:val="24"/>
                <w:szCs w:val="24"/>
              </w:rPr>
              <w:t>-13973,60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Cs/>
                <w:sz w:val="24"/>
                <w:szCs w:val="24"/>
              </w:rPr>
            </w:pPr>
          </w:p>
        </w:tc>
      </w:tr>
      <w:tr w:rsidR="00CE093B" w:rsidRPr="00A0219A" w:rsidTr="00C30D9C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A0219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A0219A">
              <w:rPr>
                <w:b/>
                <w:sz w:val="24"/>
                <w:szCs w:val="24"/>
              </w:rPr>
              <w:t>2 943 743,32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A0219A">
              <w:rPr>
                <w:b/>
                <w:sz w:val="24"/>
                <w:szCs w:val="24"/>
              </w:rPr>
              <w:t>4 664 472,58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093B" w:rsidRPr="00A0219A" w:rsidRDefault="00CE093B" w:rsidP="00C30D9C">
            <w:pPr>
              <w:pStyle w:val="af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093B" w:rsidRPr="00A0219A" w:rsidRDefault="00CE093B" w:rsidP="00CE093B">
            <w:pPr>
              <w:pStyle w:val="af2"/>
              <w:rPr>
                <w:sz w:val="24"/>
                <w:szCs w:val="24"/>
              </w:rPr>
            </w:pPr>
            <w:r w:rsidRPr="00A0219A">
              <w:rPr>
                <w:b/>
                <w:sz w:val="24"/>
                <w:szCs w:val="24"/>
              </w:rPr>
              <w:t>1 720 729,26</w:t>
            </w:r>
          </w:p>
        </w:tc>
      </w:tr>
    </w:tbl>
    <w:p w:rsidR="00CE093B" w:rsidRDefault="00CE093B" w:rsidP="00F90885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CE093B" w:rsidRDefault="00CE093B" w:rsidP="00CE093B">
      <w:pPr>
        <w:suppressAutoHyphens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CE093B">
        <w:rPr>
          <w:sz w:val="28"/>
          <w:szCs w:val="28"/>
        </w:rPr>
        <w:t>Анализ  показателей сложившейся на 01.01.2025 просроченной дебиторской задолженности</w:t>
      </w:r>
    </w:p>
    <w:p w:rsidR="001B6DF5" w:rsidRPr="00CE093B" w:rsidRDefault="001B6DF5" w:rsidP="00CE093B">
      <w:pPr>
        <w:suppressAutoHyphens/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127"/>
        <w:gridCol w:w="1701"/>
        <w:gridCol w:w="1842"/>
        <w:gridCol w:w="2835"/>
      </w:tblGrid>
      <w:tr w:rsidR="001B6DF5" w:rsidRPr="001B6DF5" w:rsidTr="001B6DF5">
        <w:trPr>
          <w:trHeight w:val="2205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Номер (код) счета бюджетного учета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Сумма просроченной дебиторской задолженности, руб., на начало отчетного периода (гр. 4 ф. 0503169)</w:t>
            </w:r>
          </w:p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Сумма просроченной дебиторской  задолженности, руб., на конец отчетного периода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 xml:space="preserve">Причины образования просроченной дебиторской задолженности (обязательно </w:t>
            </w:r>
            <w:proofErr w:type="gramStart"/>
            <w:r w:rsidRPr="001B6DF5">
              <w:rPr>
                <w:bCs/>
              </w:rPr>
              <w:t>указать</w:t>
            </w:r>
            <w:proofErr w:type="gramEnd"/>
            <w:r w:rsidRPr="001B6DF5">
              <w:rPr>
                <w:bCs/>
              </w:rPr>
              <w:t xml:space="preserve"> что учтено по счету)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Мероприятия, направленные на сокращение и ликвидацию   просроченной  дебиторской задолженности</w:t>
            </w:r>
          </w:p>
        </w:tc>
      </w:tr>
      <w:tr w:rsidR="001B6DF5" w:rsidRPr="001B6DF5" w:rsidTr="001B6DF5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5</w:t>
            </w:r>
          </w:p>
        </w:tc>
      </w:tr>
      <w:tr w:rsidR="001B6DF5" w:rsidRPr="001B6DF5" w:rsidTr="001B6DF5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205.29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4 162 804,33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color w:val="000000"/>
              </w:rPr>
              <w:t>2 902 178,61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t xml:space="preserve">Не оплата начисленных сумм основного долга по исполнительным листам на ИП </w:t>
            </w:r>
            <w:proofErr w:type="spellStart"/>
            <w:r w:rsidRPr="001B6DF5">
              <w:t>Мустафаева</w:t>
            </w:r>
            <w:proofErr w:type="spellEnd"/>
            <w:r w:rsidRPr="001B6DF5">
              <w:t xml:space="preserve"> Э.Г. и ИП Литвиненко </w:t>
            </w:r>
            <w:proofErr w:type="spellStart"/>
            <w:r w:rsidRPr="001B6DF5">
              <w:t>Е.Ф.,несвоевременная</w:t>
            </w:r>
            <w:proofErr w:type="spellEnd"/>
            <w:r w:rsidRPr="001B6DF5">
              <w:t xml:space="preserve"> оплата контрагентами по договорам  (плата,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</w:t>
            </w:r>
            <w:proofErr w:type="gramStart"/>
            <w:r w:rsidRPr="001B6DF5">
              <w:t xml:space="preserve"> )</w:t>
            </w:r>
            <w:proofErr w:type="gramEnd"/>
            <w:r w:rsidRPr="001B6DF5">
              <w:t xml:space="preserve">, не оплачены </w:t>
            </w:r>
            <w:r w:rsidRPr="001B6DF5">
              <w:rPr>
                <w:bCs/>
              </w:rPr>
              <w:t xml:space="preserve">выставленные претензии по факту самовольного увеличения торговой площади, </w:t>
            </w:r>
            <w:r w:rsidRPr="001B6DF5">
              <w:rPr>
                <w:bCs/>
              </w:rPr>
              <w:lastRenderedPageBreak/>
              <w:t>судебные иски за не санкционированное размещение НТО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color w:val="000000"/>
              </w:rPr>
            </w:pPr>
            <w:r w:rsidRPr="001B6DF5">
              <w:rPr>
                <w:color w:val="000000"/>
              </w:rPr>
              <w:lastRenderedPageBreak/>
              <w:t>направлены требования об оплате 843185,30 руб.; судебное разбирательство – 870093,40; направлены на исполнение судебным приставам -1188899,91 руб.</w:t>
            </w:r>
          </w:p>
        </w:tc>
      </w:tr>
      <w:tr w:rsidR="001B6DF5" w:rsidRPr="001B6DF5" w:rsidTr="001B6DF5">
        <w:trPr>
          <w:trHeight w:val="278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lastRenderedPageBreak/>
              <w:t>Итого по счету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/>
                <w:bCs/>
              </w:rPr>
            </w:pPr>
            <w:r w:rsidRPr="001B6DF5">
              <w:rPr>
                <w:bCs/>
              </w:rPr>
              <w:t>4 162 804,33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/>
                <w:bCs/>
              </w:rPr>
            </w:pPr>
            <w:r w:rsidRPr="001B6DF5">
              <w:rPr>
                <w:color w:val="000000"/>
              </w:rPr>
              <w:t>2 902 178,61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</w:tr>
      <w:tr w:rsidR="001B6DF5" w:rsidRPr="001B6DF5" w:rsidTr="001B6DF5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209.34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434 797,27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color w:val="000000"/>
              </w:rPr>
              <w:t>166 975,88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</w:pPr>
            <w:r w:rsidRPr="001B6DF5">
              <w:t>Не оплата за демонтаж НТО и рекламных конструкций</w:t>
            </w:r>
          </w:p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color w:val="000000"/>
              </w:rPr>
              <w:t>направлены требования об оплате – 46886,11 руб.; судебное разбирательство – 10500руб. направлены на исполнение судебным приставам – 109589,77 руб.</w:t>
            </w:r>
          </w:p>
        </w:tc>
      </w:tr>
      <w:tr w:rsidR="001B6DF5" w:rsidRPr="001B6DF5" w:rsidTr="001B6DF5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209.41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66 870,98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color w:val="000000"/>
              </w:rPr>
              <w:t>39 014,23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</w:pPr>
            <w:r w:rsidRPr="001B6DF5">
              <w:t>Не оплата пени за неисполнение условий договоров по плате за установку рекламных конструкций и НТО</w:t>
            </w:r>
          </w:p>
          <w:p w:rsidR="001B6DF5" w:rsidRPr="001B6DF5" w:rsidRDefault="001B6DF5" w:rsidP="00C30D9C">
            <w:pPr>
              <w:pStyle w:val="af2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color w:val="000000"/>
              </w:rPr>
            </w:pPr>
            <w:r w:rsidRPr="001B6DF5">
              <w:rPr>
                <w:color w:val="000000"/>
              </w:rPr>
              <w:t xml:space="preserve">направлены требования об оплате –  4590,5;направлены на исполнение судебным приставам – 34423,73 </w:t>
            </w:r>
            <w:proofErr w:type="spellStart"/>
            <w:r w:rsidRPr="001B6DF5">
              <w:rPr>
                <w:color w:val="000000"/>
              </w:rPr>
              <w:t>руб</w:t>
            </w:r>
            <w:proofErr w:type="spellEnd"/>
          </w:p>
        </w:tc>
      </w:tr>
      <w:tr w:rsidR="001B6DF5" w:rsidRPr="001B6DF5" w:rsidTr="001B6DF5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  <w:r w:rsidRPr="001B6DF5">
              <w:rPr>
                <w:bCs/>
              </w:rPr>
              <w:t>Итого по счету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/>
                <w:bCs/>
              </w:rPr>
            </w:pPr>
            <w:r w:rsidRPr="001B6DF5">
              <w:rPr>
                <w:b/>
                <w:bCs/>
              </w:rPr>
              <w:t>501 668,25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/>
                <w:bCs/>
              </w:rPr>
            </w:pPr>
            <w:r w:rsidRPr="001B6DF5">
              <w:rPr>
                <w:b/>
                <w:color w:val="000000"/>
              </w:rPr>
              <w:t>205 990,11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</w:tr>
      <w:tr w:rsidR="001B6DF5" w:rsidRPr="001B6DF5" w:rsidTr="001B6DF5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1B6DF5" w:rsidRPr="001B6DF5" w:rsidRDefault="001B6DF5" w:rsidP="00C30D9C">
            <w:pPr>
              <w:pStyle w:val="af2"/>
              <w:jc w:val="center"/>
            </w:pPr>
            <w:r w:rsidRPr="001B6DF5"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</w:tr>
      <w:tr w:rsidR="001B6DF5" w:rsidRPr="001B6DF5" w:rsidTr="001B6DF5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/>
              </w:rPr>
            </w:pPr>
            <w:r w:rsidRPr="001B6DF5">
              <w:rPr>
                <w:b/>
              </w:rPr>
              <w:t>4 664 472,58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DF5" w:rsidRPr="001B6DF5" w:rsidRDefault="001B6DF5" w:rsidP="00C30D9C">
            <w:pPr>
              <w:pStyle w:val="af2"/>
              <w:jc w:val="center"/>
              <w:rPr>
                <w:b/>
              </w:rPr>
            </w:pPr>
            <w:r w:rsidRPr="001B6DF5">
              <w:rPr>
                <w:b/>
                <w:color w:val="000000"/>
              </w:rPr>
              <w:t>3 108 168,72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6DF5" w:rsidRPr="001B6DF5" w:rsidRDefault="001B6DF5" w:rsidP="00C30D9C">
            <w:pPr>
              <w:pStyle w:val="af2"/>
              <w:jc w:val="center"/>
              <w:rPr>
                <w:bCs/>
              </w:rPr>
            </w:pPr>
          </w:p>
        </w:tc>
      </w:tr>
    </w:tbl>
    <w:p w:rsidR="001B6DF5" w:rsidRPr="00A0219A" w:rsidRDefault="001B6DF5" w:rsidP="001B6DF5">
      <w:pPr>
        <w:pStyle w:val="af2"/>
        <w:jc w:val="center"/>
        <w:rPr>
          <w:sz w:val="24"/>
          <w:szCs w:val="24"/>
        </w:rPr>
      </w:pPr>
    </w:p>
    <w:p w:rsidR="00CE093B" w:rsidRDefault="00CE093B" w:rsidP="00CE093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92CFC">
        <w:rPr>
          <w:sz w:val="28"/>
          <w:szCs w:val="28"/>
        </w:rPr>
        <w:t>Таблица 15 «Причины увеличения просроченной задолженности»</w:t>
      </w:r>
      <w:r>
        <w:rPr>
          <w:sz w:val="28"/>
          <w:szCs w:val="28"/>
        </w:rPr>
        <w:t xml:space="preserve"> </w:t>
      </w:r>
      <w:r w:rsidRPr="00892CFC">
        <w:rPr>
          <w:sz w:val="28"/>
          <w:szCs w:val="28"/>
        </w:rPr>
        <w:t>в составе Пояснительной записке представлена</w:t>
      </w:r>
      <w:r>
        <w:rPr>
          <w:sz w:val="28"/>
          <w:szCs w:val="28"/>
        </w:rPr>
        <w:t>.</w:t>
      </w:r>
    </w:p>
    <w:p w:rsidR="00CE093B" w:rsidRPr="00892CFC" w:rsidRDefault="00CE093B" w:rsidP="00CE093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411C7" w:rsidRDefault="001B6DF5" w:rsidP="001B6DF5">
      <w:pPr>
        <w:suppressAutoHyphens/>
        <w:spacing w:after="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213345">
        <w:rPr>
          <w:sz w:val="28"/>
          <w:szCs w:val="28"/>
        </w:rPr>
        <w:t xml:space="preserve">В отчетном периоде </w:t>
      </w:r>
      <w:r>
        <w:rPr>
          <w:sz w:val="28"/>
          <w:szCs w:val="28"/>
        </w:rPr>
        <w:t>в К</w:t>
      </w:r>
      <w:r w:rsidRPr="00213345">
        <w:rPr>
          <w:sz w:val="28"/>
          <w:szCs w:val="28"/>
        </w:rPr>
        <w:t>омитет</w:t>
      </w:r>
      <w:r>
        <w:rPr>
          <w:sz w:val="28"/>
          <w:szCs w:val="28"/>
        </w:rPr>
        <w:t>е</w:t>
      </w:r>
      <w:r w:rsidRPr="00213345">
        <w:rPr>
          <w:sz w:val="28"/>
          <w:szCs w:val="28"/>
        </w:rPr>
        <w:t xml:space="preserve"> проведено </w:t>
      </w:r>
      <w:r w:rsidR="00F411C7">
        <w:rPr>
          <w:sz w:val="28"/>
          <w:szCs w:val="28"/>
        </w:rPr>
        <w:t xml:space="preserve">три </w:t>
      </w:r>
      <w:r w:rsidRPr="00213345">
        <w:rPr>
          <w:sz w:val="28"/>
          <w:szCs w:val="28"/>
        </w:rPr>
        <w:t>заседани</w:t>
      </w:r>
      <w:r w:rsidR="00F411C7">
        <w:rPr>
          <w:sz w:val="28"/>
          <w:szCs w:val="28"/>
        </w:rPr>
        <w:t>я</w:t>
      </w:r>
      <w:r w:rsidRPr="00213345">
        <w:rPr>
          <w:sz w:val="28"/>
          <w:szCs w:val="28"/>
        </w:rPr>
        <w:t xml:space="preserve"> комиссии по списанию </w:t>
      </w:r>
      <w:r w:rsidR="00670523" w:rsidRPr="00670523">
        <w:rPr>
          <w:sz w:val="28"/>
          <w:szCs w:val="28"/>
        </w:rPr>
        <w:t>безнадежной или сомнительной к взысканию задолженности по платежам в бюджет города Оренбурга</w:t>
      </w:r>
      <w:r w:rsidRPr="00670523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По</w:t>
      </w:r>
      <w:r w:rsidRPr="00213345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ам заседания комиссией приняты решения о спи</w:t>
      </w:r>
      <w:r w:rsidRPr="00B413C3">
        <w:rPr>
          <w:color w:val="000000"/>
          <w:sz w:val="28"/>
          <w:szCs w:val="28"/>
        </w:rPr>
        <w:t>сан</w:t>
      </w:r>
      <w:r>
        <w:rPr>
          <w:color w:val="000000"/>
          <w:sz w:val="28"/>
          <w:szCs w:val="28"/>
        </w:rPr>
        <w:t>ии</w:t>
      </w:r>
      <w:r w:rsidRPr="00B413C3">
        <w:rPr>
          <w:color w:val="000000"/>
          <w:sz w:val="28"/>
          <w:szCs w:val="28"/>
        </w:rPr>
        <w:t xml:space="preserve"> безнадежн</w:t>
      </w:r>
      <w:r>
        <w:rPr>
          <w:color w:val="000000"/>
          <w:sz w:val="28"/>
          <w:szCs w:val="28"/>
        </w:rPr>
        <w:t>ой</w:t>
      </w:r>
      <w:r w:rsidRPr="00B413C3">
        <w:rPr>
          <w:color w:val="000000"/>
          <w:sz w:val="28"/>
          <w:szCs w:val="28"/>
        </w:rPr>
        <w:t xml:space="preserve"> к взысканию задолженност</w:t>
      </w:r>
      <w:r>
        <w:rPr>
          <w:color w:val="000000"/>
          <w:sz w:val="28"/>
          <w:szCs w:val="28"/>
        </w:rPr>
        <w:t>и</w:t>
      </w:r>
      <w:r w:rsidRPr="00B413C3">
        <w:rPr>
          <w:color w:val="000000"/>
          <w:sz w:val="28"/>
          <w:szCs w:val="28"/>
        </w:rPr>
        <w:t xml:space="preserve"> по платежам в бюджет</w:t>
      </w:r>
      <w:proofErr w:type="gramEnd"/>
      <w:r w:rsidRPr="00213345">
        <w:rPr>
          <w:color w:val="000000"/>
          <w:sz w:val="28"/>
          <w:szCs w:val="28"/>
        </w:rPr>
        <w:t xml:space="preserve"> на сумму </w:t>
      </w:r>
      <w:r w:rsidR="00F411C7">
        <w:rPr>
          <w:color w:val="000000"/>
          <w:sz w:val="28"/>
          <w:szCs w:val="28"/>
        </w:rPr>
        <w:t xml:space="preserve">54636,06 </w:t>
      </w:r>
      <w:r w:rsidRPr="00213345">
        <w:rPr>
          <w:color w:val="000000"/>
          <w:sz w:val="28"/>
          <w:szCs w:val="28"/>
        </w:rPr>
        <w:t>руб.</w:t>
      </w:r>
      <w:r w:rsidR="00F411C7">
        <w:rPr>
          <w:color w:val="000000"/>
          <w:sz w:val="28"/>
          <w:szCs w:val="28"/>
        </w:rPr>
        <w:t xml:space="preserve"> со счета 04 «Сомнительная задолженность». Также принято решение о признании задолженности сомнительной в сумме 1158351,71 руб. и списании с баланса с созданием резерва на счете 04 </w:t>
      </w:r>
      <w:r w:rsidR="00670523">
        <w:rPr>
          <w:color w:val="000000"/>
          <w:sz w:val="28"/>
          <w:szCs w:val="28"/>
        </w:rPr>
        <w:t>«Сомнительная задолженность».</w:t>
      </w:r>
      <w:r w:rsidR="00CE5AA5">
        <w:rPr>
          <w:color w:val="000000"/>
          <w:sz w:val="28"/>
          <w:szCs w:val="28"/>
        </w:rPr>
        <w:t xml:space="preserve"> Восстановлена на балансе сумма 900,00 руб. в связи с поступлением денежных сре</w:t>
      </w:r>
      <w:proofErr w:type="gramStart"/>
      <w:r w:rsidR="00CE5AA5">
        <w:rPr>
          <w:color w:val="000000"/>
          <w:sz w:val="28"/>
          <w:szCs w:val="28"/>
        </w:rPr>
        <w:t>дств в сч</w:t>
      </w:r>
      <w:proofErr w:type="gramEnd"/>
      <w:r w:rsidR="00CE5AA5">
        <w:rPr>
          <w:color w:val="000000"/>
          <w:sz w:val="28"/>
          <w:szCs w:val="28"/>
        </w:rPr>
        <w:t>ет уплаты долга.</w:t>
      </w:r>
    </w:p>
    <w:p w:rsidR="001B6DF5" w:rsidRDefault="001B6DF5" w:rsidP="001B6DF5">
      <w:pPr>
        <w:suppressAutoHyphens/>
        <w:spacing w:after="4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Проведено </w:t>
      </w:r>
      <w:r w:rsidR="00670523">
        <w:rPr>
          <w:color w:val="000000"/>
          <w:sz w:val="28"/>
          <w:szCs w:val="28"/>
        </w:rPr>
        <w:t>три</w:t>
      </w:r>
      <w:r>
        <w:rPr>
          <w:color w:val="000000"/>
          <w:sz w:val="28"/>
          <w:szCs w:val="28"/>
        </w:rPr>
        <w:t xml:space="preserve"> заседани</w:t>
      </w:r>
      <w:r w:rsidR="00670523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комиссии по поступлению и выбытию активов ком</w:t>
      </w:r>
      <w:r w:rsidR="00670523">
        <w:rPr>
          <w:color w:val="000000"/>
          <w:sz w:val="28"/>
          <w:szCs w:val="28"/>
        </w:rPr>
        <w:t>итета</w:t>
      </w:r>
      <w:r w:rsidR="00CE5AA5">
        <w:rPr>
          <w:color w:val="000000"/>
          <w:sz w:val="28"/>
          <w:szCs w:val="28"/>
        </w:rPr>
        <w:t xml:space="preserve"> по списанию задолженности, невостребованной кредиторами, по которой истек срок исковой давности,</w:t>
      </w:r>
      <w:r w:rsidR="00670523">
        <w:rPr>
          <w:color w:val="000000"/>
          <w:sz w:val="28"/>
          <w:szCs w:val="28"/>
        </w:rPr>
        <w:t xml:space="preserve"> </w:t>
      </w:r>
      <w:r w:rsidR="00CE5AA5">
        <w:rPr>
          <w:color w:val="000000"/>
          <w:sz w:val="28"/>
          <w:szCs w:val="28"/>
        </w:rPr>
        <w:t>а также</w:t>
      </w:r>
      <w:r w:rsidR="00CE5AA5" w:rsidRPr="00670523">
        <w:t xml:space="preserve"> </w:t>
      </w:r>
      <w:r w:rsidR="00CE5AA5">
        <w:rPr>
          <w:color w:val="000000"/>
          <w:sz w:val="28"/>
          <w:szCs w:val="28"/>
        </w:rPr>
        <w:t>с</w:t>
      </w:r>
      <w:r w:rsidR="00CE5AA5" w:rsidRPr="00670523">
        <w:rPr>
          <w:color w:val="000000"/>
          <w:sz w:val="28"/>
          <w:szCs w:val="28"/>
        </w:rPr>
        <w:t>огласно статье 40.1 Бюджетного кодекса РФ заявление о возврате излишне уплаченного платежа в бюджет может быть подано плательщиком в течение трех лет со дня уплаты такого платежа, если иное не предусмотрено законодательными актами Российской Федерации.</w:t>
      </w:r>
      <w:proofErr w:type="gramEnd"/>
      <w:r w:rsidR="00CE5AA5" w:rsidRPr="00670523">
        <w:rPr>
          <w:color w:val="000000"/>
          <w:sz w:val="28"/>
          <w:szCs w:val="28"/>
        </w:rPr>
        <w:t xml:space="preserve"> </w:t>
      </w:r>
      <w:proofErr w:type="gramStart"/>
      <w:r w:rsidR="00670523">
        <w:rPr>
          <w:color w:val="000000"/>
          <w:sz w:val="28"/>
          <w:szCs w:val="28"/>
        </w:rPr>
        <w:t>В результате со счета 20 «Задолженность, невостребованная кредиторами»</w:t>
      </w:r>
      <w:r w:rsidR="00CE5AA5">
        <w:rPr>
          <w:color w:val="000000"/>
          <w:sz w:val="28"/>
          <w:szCs w:val="28"/>
        </w:rPr>
        <w:t xml:space="preserve"> списана кредиторская задолженность по доходам </w:t>
      </w:r>
      <w:r w:rsidR="00670523">
        <w:rPr>
          <w:color w:val="000000"/>
          <w:sz w:val="28"/>
          <w:szCs w:val="28"/>
        </w:rPr>
        <w:t xml:space="preserve">на сумму 1688856,81 руб. </w:t>
      </w:r>
      <w:r w:rsidR="00CE5AA5">
        <w:rPr>
          <w:color w:val="000000"/>
          <w:sz w:val="28"/>
          <w:szCs w:val="28"/>
        </w:rPr>
        <w:t xml:space="preserve"> По таким же основаниям списана кредиторская задолженность по доходам со счета 205.12 «</w:t>
      </w:r>
      <w:r w:rsidR="00CE5AA5" w:rsidRPr="00CE5AA5">
        <w:rPr>
          <w:color w:val="000000"/>
          <w:sz w:val="28"/>
          <w:szCs w:val="28"/>
        </w:rPr>
        <w:t>Расчеты с плательщиками государственных пошлин, сборов</w:t>
      </w:r>
      <w:r w:rsidR="00CE5AA5">
        <w:rPr>
          <w:color w:val="000000"/>
          <w:sz w:val="28"/>
          <w:szCs w:val="28"/>
        </w:rPr>
        <w:t xml:space="preserve">» на сумму </w:t>
      </w:r>
      <w:r w:rsidR="00CE5AA5">
        <w:rPr>
          <w:color w:val="000000"/>
          <w:sz w:val="28"/>
          <w:szCs w:val="28"/>
        </w:rPr>
        <w:lastRenderedPageBreak/>
        <w:t>415000,00 руб.; со счета 205.21 «</w:t>
      </w:r>
      <w:r w:rsidR="00CE5AA5" w:rsidRPr="00CE5AA5">
        <w:rPr>
          <w:color w:val="000000"/>
          <w:sz w:val="28"/>
          <w:szCs w:val="28"/>
        </w:rPr>
        <w:t>Расчеты по доходам от операционной аренды</w:t>
      </w:r>
      <w:r w:rsidR="00CE5AA5">
        <w:rPr>
          <w:color w:val="000000"/>
          <w:sz w:val="28"/>
          <w:szCs w:val="28"/>
        </w:rPr>
        <w:t>» на сумму 764737,00 руб.; 209.34 «</w:t>
      </w:r>
      <w:r w:rsidR="00CE5AA5" w:rsidRPr="00CE5AA5">
        <w:rPr>
          <w:color w:val="000000"/>
          <w:sz w:val="28"/>
          <w:szCs w:val="28"/>
        </w:rPr>
        <w:t>Расчеты по доходам от компенсации затрат</w:t>
      </w:r>
      <w:r w:rsidR="00CE5AA5">
        <w:rPr>
          <w:color w:val="000000"/>
          <w:sz w:val="28"/>
          <w:szCs w:val="28"/>
        </w:rPr>
        <w:t>» на</w:t>
      </w:r>
      <w:proofErr w:type="gramEnd"/>
      <w:r w:rsidR="00CE5AA5">
        <w:rPr>
          <w:color w:val="000000"/>
          <w:sz w:val="28"/>
          <w:szCs w:val="28"/>
        </w:rPr>
        <w:t xml:space="preserve"> сумму – 1024,79 руб.; 209.41 «</w:t>
      </w:r>
      <w:r w:rsidR="00CE5AA5" w:rsidRPr="00CE5AA5">
        <w:rPr>
          <w:color w:val="000000"/>
          <w:sz w:val="28"/>
          <w:szCs w:val="28"/>
        </w:rPr>
        <w:t>Расчеты по доходам от штрафных санкций за нарушение условий контрактов (договоров)</w:t>
      </w:r>
      <w:r w:rsidR="00CE5AA5">
        <w:rPr>
          <w:color w:val="000000"/>
          <w:sz w:val="28"/>
          <w:szCs w:val="28"/>
        </w:rPr>
        <w:t>» на сумму 122,96 руб.</w:t>
      </w:r>
    </w:p>
    <w:p w:rsidR="00CE093B" w:rsidRDefault="00CE093B" w:rsidP="00F90885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73770B" w:rsidRDefault="0073770B" w:rsidP="0073770B">
      <w:pPr>
        <w:suppressAutoHyphens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73770B">
        <w:rPr>
          <w:sz w:val="28"/>
          <w:szCs w:val="28"/>
        </w:rPr>
        <w:t xml:space="preserve">Анализ кредиторской  задолженности по состоянию на 01.01.2025 </w:t>
      </w:r>
    </w:p>
    <w:p w:rsidR="0073770B" w:rsidRPr="0073770B" w:rsidRDefault="0073770B" w:rsidP="0073770B">
      <w:pPr>
        <w:suppressAutoHyphens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73770B">
        <w:rPr>
          <w:sz w:val="28"/>
          <w:szCs w:val="28"/>
        </w:rPr>
        <w:t>в сравнении с данными на 01.01 2024 год</w:t>
      </w:r>
    </w:p>
    <w:p w:rsidR="0073770B" w:rsidRPr="0073770B" w:rsidRDefault="0073770B" w:rsidP="0073770B">
      <w:pPr>
        <w:suppressAutoHyphens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575"/>
        <w:gridCol w:w="1339"/>
        <w:gridCol w:w="1560"/>
        <w:gridCol w:w="2204"/>
        <w:gridCol w:w="2835"/>
      </w:tblGrid>
      <w:tr w:rsidR="0073770B" w:rsidRPr="0073770B" w:rsidTr="0073770B">
        <w:trPr>
          <w:trHeight w:val="312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bookmarkStart w:id="7" w:name="RANGE!A4:E23"/>
            <w:r w:rsidRPr="0073770B">
              <w:t xml:space="preserve">Код счета бюджетного учета </w:t>
            </w:r>
            <w:r w:rsidRPr="0073770B">
              <w:br/>
              <w:t>гр. 1  формы 0503169</w:t>
            </w:r>
            <w:bookmarkEnd w:id="7"/>
          </w:p>
        </w:tc>
        <w:tc>
          <w:tcPr>
            <w:tcW w:w="2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r w:rsidRPr="0073770B">
              <w:t>Сумма задолженности, руб.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r w:rsidRPr="0073770B">
              <w:t>Расшифровка кредиторской задолженности   (что учтено по счету)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r w:rsidRPr="0073770B"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73770B" w:rsidRPr="0073770B" w:rsidTr="0073770B">
        <w:trPr>
          <w:trHeight w:val="1872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0B" w:rsidRPr="0073770B" w:rsidRDefault="0073770B" w:rsidP="0073770B"/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r w:rsidRPr="0073770B">
              <w:t xml:space="preserve">Данные за аналогичный отчетный период прошлого финансового года (на 01.01.2024)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r w:rsidRPr="0073770B">
              <w:t>Данные за отчетный период</w:t>
            </w:r>
            <w:r w:rsidRPr="0073770B">
              <w:br/>
              <w:t>(на 01.01.2025)</w:t>
            </w:r>
          </w:p>
        </w:tc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0B" w:rsidRPr="0073770B" w:rsidRDefault="0073770B" w:rsidP="0073770B"/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0B" w:rsidRPr="0073770B" w:rsidRDefault="0073770B" w:rsidP="0073770B"/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r w:rsidRPr="0073770B"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r w:rsidRPr="0073770B"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r w:rsidRPr="0073770B">
              <w:t>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r w:rsidRPr="0073770B"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0B" w:rsidRPr="0073770B" w:rsidRDefault="0073770B" w:rsidP="0073770B">
            <w:pPr>
              <w:jc w:val="center"/>
            </w:pPr>
            <w:r w:rsidRPr="0073770B">
              <w:t>5</w:t>
            </w:r>
          </w:p>
        </w:tc>
      </w:tr>
      <w:tr w:rsidR="0073770B" w:rsidRPr="0073770B" w:rsidTr="0073770B">
        <w:trPr>
          <w:trHeight w:val="124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1  20512000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605 000,00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195 000,00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r w:rsidRPr="0073770B">
              <w:t>оплата госпошлины за установку рекламных конструкций до передачи полномочий в связи с возвратом документов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93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1  20529000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2 705 128,80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3 539 397,09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r w:rsidRPr="0073770B">
              <w:t>плата за установку рекламных конструкций и нестационарных торговых объектов "вперед"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>контрагенты оплачивают больше, чем необходимо</w:t>
            </w:r>
          </w:p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</w:rPr>
            </w:pPr>
            <w:r w:rsidRPr="0073770B">
              <w:rPr>
                <w:b/>
                <w:bCs/>
              </w:rPr>
              <w:t>Итого по счету 1 205000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3 310 128,80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3 734 397,09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color w:val="FF0000"/>
              </w:rPr>
            </w:pPr>
            <w:r w:rsidRPr="0073770B">
              <w:rPr>
                <w:color w:val="FF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1  20934000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1 024,79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0,00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r w:rsidRPr="0073770B">
              <w:t>оплата за демонтаж НТО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1  20941000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8 546,45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8 423,49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r w:rsidRPr="0073770B">
              <w:t>поступление сумм в уплаты пени без документов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</w:rPr>
            </w:pPr>
            <w:r w:rsidRPr="0073770B">
              <w:rPr>
                <w:b/>
                <w:bCs/>
              </w:rPr>
              <w:t>Итого по счету 1 209000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9 571,24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8 423,49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1  30211000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102 257,00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0,00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>перерасчет по заработной плате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1  30221000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7 489,80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за отправку почтовой корреспонденции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C32231" w:rsidP="0073770B">
            <w:r w:rsidRPr="00C32231">
              <w:t>увеличение количества отправок заказной корреспонденции на конец отчетного периода</w:t>
            </w:r>
          </w:p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1  30225000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13 960,00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12 780,00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r w:rsidRPr="0073770B">
              <w:t xml:space="preserve">уборка помещений, заправка картриджа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r w:rsidRPr="0073770B">
              <w:t> </w:t>
            </w:r>
          </w:p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1  30226000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67 350,00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2 000,00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proofErr w:type="spellStart"/>
            <w:r w:rsidRPr="0073770B">
              <w:t>предрейсовый</w:t>
            </w:r>
            <w:proofErr w:type="spellEnd"/>
            <w:r w:rsidRPr="0073770B">
              <w:t xml:space="preserve"> мед</w:t>
            </w:r>
            <w:proofErr w:type="gramStart"/>
            <w:r w:rsidRPr="0073770B">
              <w:t>.</w:t>
            </w:r>
            <w:proofErr w:type="gramEnd"/>
            <w:r w:rsidRPr="0073770B">
              <w:t xml:space="preserve"> </w:t>
            </w:r>
            <w:proofErr w:type="gramStart"/>
            <w:r w:rsidRPr="0073770B">
              <w:t>о</w:t>
            </w:r>
            <w:proofErr w:type="gramEnd"/>
            <w:r w:rsidRPr="0073770B">
              <w:t>смотр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pPr>
              <w:rPr>
                <w:color w:val="FF0000"/>
              </w:rPr>
            </w:pPr>
            <w:r w:rsidRPr="0073770B">
              <w:rPr>
                <w:color w:val="FF0000"/>
              </w:rPr>
              <w:t> </w:t>
            </w:r>
          </w:p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1  30234000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19 093,50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25 632,00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roofErr w:type="spellStart"/>
            <w:r w:rsidRPr="0073770B">
              <w:t>ГСМ</w:t>
            </w:r>
            <w:proofErr w:type="gramStart"/>
            <w:r w:rsidRPr="0073770B">
              <w:t>,в</w:t>
            </w:r>
            <w:proofErr w:type="gramEnd"/>
            <w:r w:rsidRPr="0073770B">
              <w:t>ода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pPr>
              <w:rPr>
                <w:color w:val="000000"/>
              </w:rPr>
            </w:pPr>
            <w:r w:rsidRPr="0073770B">
              <w:rPr>
                <w:color w:val="000000"/>
              </w:rPr>
              <w:t>увеличение стоимости ГСМ</w:t>
            </w:r>
          </w:p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</w:rPr>
            </w:pPr>
            <w:r w:rsidRPr="0073770B">
              <w:rPr>
                <w:b/>
                <w:bCs/>
              </w:rPr>
              <w:t>Итого по счету 1 302000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202 660,50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47 901,80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lastRenderedPageBreak/>
              <w:t xml:space="preserve"> 1  30301000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46 917,00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0,00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r w:rsidRPr="0073770B">
              <w:t xml:space="preserve"> НДФЛ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r w:rsidRPr="0073770B">
              <w:t> </w:t>
            </w:r>
          </w:p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1  30306000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512,16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8 352,05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r w:rsidRPr="0073770B">
              <w:t xml:space="preserve">взносы в СФР НС и ПЗ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r w:rsidRPr="0073770B">
              <w:t xml:space="preserve">за декабрь 2023 года оплата большей части взносов </w:t>
            </w:r>
            <w:proofErr w:type="spellStart"/>
            <w:r w:rsidRPr="0073770B">
              <w:t>произвдена</w:t>
            </w:r>
            <w:proofErr w:type="spellEnd"/>
            <w:r w:rsidRPr="0073770B">
              <w:t xml:space="preserve"> в декабре 2023 года</w:t>
            </w:r>
          </w:p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1  30315000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85 971,29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1 252 804,88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r w:rsidRPr="0073770B">
              <w:t>взносы по единому страховому тарифу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70B" w:rsidRPr="0073770B" w:rsidRDefault="0073770B" w:rsidP="0073770B"/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</w:rPr>
            </w:pPr>
            <w:r w:rsidRPr="0073770B">
              <w:rPr>
                <w:b/>
                <w:bCs/>
              </w:rPr>
              <w:t>Итого по счету 1 303000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133 400,45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1 261 156,93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</w:rPr>
            </w:pPr>
            <w:r w:rsidRPr="0073770B">
              <w:rPr>
                <w:b/>
                <w:bCs/>
              </w:rPr>
              <w:t>Всего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3 655 760,99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5 051 879,31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21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1  40149000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5 631 600,00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0,00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70B" w:rsidRPr="0073770B" w:rsidRDefault="0073770B" w:rsidP="0073770B">
            <w:r w:rsidRPr="0073770B">
              <w:t xml:space="preserve">субсидия на </w:t>
            </w:r>
            <w:proofErr w:type="spellStart"/>
            <w:r w:rsidRPr="0073770B">
              <w:t>софинансирование</w:t>
            </w:r>
            <w:proofErr w:type="spellEnd"/>
            <w:r w:rsidRPr="0073770B">
              <w:t xml:space="preserve"> расходных обязательств, возникающих при выполнении полномочий по созданию условий для развития сельскохозяйственного производства, расширения рынка сельскохозяйственной продукции, сырья и продовольствия согласно соглашению от 25.01.2024</w:t>
            </w:r>
            <w:r w:rsidRPr="0073770B">
              <w:br/>
              <w:t>842-201-2024-00035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r w:rsidRPr="0073770B">
              <w:t> </w:t>
            </w:r>
          </w:p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</w:rPr>
            </w:pPr>
            <w:r w:rsidRPr="0073770B">
              <w:rPr>
                <w:b/>
                <w:bCs/>
              </w:rPr>
              <w:t>Итого по счету 1 40140000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5 631 600,00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0,00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1  40160211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609 193,00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1 003 432,40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r w:rsidRPr="0073770B">
              <w:t>Резерв на оплату отпусков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>увеличение количества неиспользованных дней отпуска и индексация заработной платы с 01.10.2024</w:t>
            </w:r>
          </w:p>
        </w:tc>
      </w:tr>
      <w:tr w:rsidR="0073770B" w:rsidRPr="0073770B" w:rsidTr="0073770B">
        <w:trPr>
          <w:trHeight w:val="3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1  40160213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183 976,29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303 036,59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r w:rsidRPr="0073770B">
              <w:t>начисление на резерв по отпускам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770B" w:rsidRPr="0073770B" w:rsidRDefault="0073770B" w:rsidP="0073770B"/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r w:rsidRPr="0073770B">
              <w:t xml:space="preserve"> 1  40160297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957 749,85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342 966,75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770B" w:rsidRPr="0073770B" w:rsidRDefault="0073770B" w:rsidP="0073770B">
            <w:r w:rsidRPr="0073770B">
              <w:t>начислен резерв по исполнительному листу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770B" w:rsidRPr="0073770B" w:rsidRDefault="0073770B" w:rsidP="0073770B">
            <w:r w:rsidRPr="0073770B">
              <w:t> </w:t>
            </w:r>
          </w:p>
        </w:tc>
      </w:tr>
      <w:tr w:rsidR="0073770B" w:rsidRPr="0073770B" w:rsidTr="0073770B">
        <w:trPr>
          <w:trHeight w:val="62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rPr>
                <w:b/>
                <w:bCs/>
              </w:rPr>
            </w:pPr>
            <w:r w:rsidRPr="0073770B">
              <w:rPr>
                <w:b/>
                <w:bCs/>
              </w:rPr>
              <w:t>Итого по счету 1 40160000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1 750 919,14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  <w:rPr>
                <w:b/>
                <w:bCs/>
              </w:rPr>
            </w:pPr>
            <w:r w:rsidRPr="0073770B">
              <w:rPr>
                <w:b/>
                <w:bCs/>
              </w:rPr>
              <w:t>1 649 435,74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70B" w:rsidRPr="0073770B" w:rsidRDefault="0073770B" w:rsidP="0073770B">
            <w:pPr>
              <w:jc w:val="right"/>
            </w:pPr>
            <w:r w:rsidRPr="0073770B">
              <w:t> </w:t>
            </w:r>
          </w:p>
        </w:tc>
      </w:tr>
    </w:tbl>
    <w:p w:rsidR="0073770B" w:rsidRDefault="0073770B" w:rsidP="00F90885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4E4542" w:rsidRDefault="0079622B" w:rsidP="00413606">
      <w:pPr>
        <w:suppressAutoHyphens/>
        <w:spacing w:after="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9622B">
        <w:rPr>
          <w:sz w:val="28"/>
          <w:szCs w:val="28"/>
        </w:rPr>
        <w:t xml:space="preserve">Просроченная кредиторская задолженность </w:t>
      </w:r>
      <w:r w:rsidR="002331CA">
        <w:rPr>
          <w:sz w:val="28"/>
          <w:szCs w:val="28"/>
        </w:rPr>
        <w:t xml:space="preserve">по расходам </w:t>
      </w:r>
      <w:r w:rsidRPr="0079622B">
        <w:rPr>
          <w:sz w:val="28"/>
          <w:szCs w:val="28"/>
        </w:rPr>
        <w:t>отсутствует, вся задолженность является текущей.</w:t>
      </w:r>
    </w:p>
    <w:p w:rsidR="002331CA" w:rsidRPr="0079622B" w:rsidRDefault="002331CA" w:rsidP="00413606">
      <w:pPr>
        <w:suppressAutoHyphens/>
        <w:spacing w:after="40"/>
        <w:jc w:val="both"/>
        <w:rPr>
          <w:sz w:val="28"/>
          <w:szCs w:val="28"/>
        </w:rPr>
      </w:pPr>
    </w:p>
    <w:p w:rsidR="001902CA" w:rsidRDefault="00472200" w:rsidP="009E43D4">
      <w:pPr>
        <w:suppressAutoHyphens/>
        <w:spacing w:after="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72200">
        <w:rPr>
          <w:color w:val="000000"/>
          <w:sz w:val="28"/>
          <w:szCs w:val="28"/>
        </w:rPr>
        <w:t>Форма 0503173 «Сведения об изменении остатков валюты баланса».</w:t>
      </w:r>
      <w:r>
        <w:rPr>
          <w:color w:val="000000"/>
          <w:sz w:val="28"/>
          <w:szCs w:val="28"/>
        </w:rPr>
        <w:t xml:space="preserve"> В результате исправления ошибок прошлых лет изменились входящие остатки по балансовым счетам. </w:t>
      </w:r>
      <w:r w:rsidR="00673041">
        <w:rPr>
          <w:color w:val="000000"/>
          <w:sz w:val="28"/>
          <w:szCs w:val="28"/>
        </w:rPr>
        <w:t>В форме в разделе 4 отражены причины исправления ошибок.</w:t>
      </w:r>
      <w:r w:rsidR="009E0C53">
        <w:rPr>
          <w:color w:val="000000"/>
          <w:sz w:val="28"/>
          <w:szCs w:val="28"/>
        </w:rPr>
        <w:t xml:space="preserve"> Расшифровка причины изменения по </w:t>
      </w:r>
      <w:proofErr w:type="spellStart"/>
      <w:r w:rsidR="009E0C53">
        <w:rPr>
          <w:color w:val="000000"/>
          <w:sz w:val="28"/>
          <w:szCs w:val="28"/>
        </w:rPr>
        <w:t>забалансовым</w:t>
      </w:r>
      <w:proofErr w:type="spellEnd"/>
      <w:r w:rsidR="009E0C53">
        <w:rPr>
          <w:color w:val="000000"/>
          <w:sz w:val="28"/>
          <w:szCs w:val="28"/>
        </w:rPr>
        <w:t xml:space="preserve"> счетам приведена в таблице ниже: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6"/>
        <w:gridCol w:w="799"/>
        <w:gridCol w:w="1185"/>
        <w:gridCol w:w="1224"/>
        <w:gridCol w:w="1276"/>
        <w:gridCol w:w="851"/>
        <w:gridCol w:w="1275"/>
        <w:gridCol w:w="993"/>
        <w:gridCol w:w="1275"/>
      </w:tblGrid>
      <w:tr w:rsidR="00127935" w:rsidRPr="00127935" w:rsidTr="00127935">
        <w:trPr>
          <w:trHeight w:val="375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 xml:space="preserve">Номер счета 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Код строки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 xml:space="preserve">Сумма изменений, </w:t>
            </w:r>
            <w:proofErr w:type="spellStart"/>
            <w:r w:rsidRPr="00127935">
              <w:rPr>
                <w:color w:val="000000"/>
              </w:rPr>
              <w:t>руб</w:t>
            </w:r>
            <w:proofErr w:type="spellEnd"/>
          </w:p>
        </w:tc>
        <w:tc>
          <w:tcPr>
            <w:tcW w:w="68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 xml:space="preserve">в том числе по коду причины 03, </w:t>
            </w:r>
            <w:proofErr w:type="spellStart"/>
            <w:r w:rsidRPr="00127935">
              <w:rPr>
                <w:color w:val="000000"/>
              </w:rPr>
              <w:t>руб</w:t>
            </w:r>
            <w:proofErr w:type="spellEnd"/>
          </w:p>
        </w:tc>
      </w:tr>
      <w:tr w:rsidR="00127935" w:rsidRPr="00127935" w:rsidTr="00127935">
        <w:trPr>
          <w:trHeight w:val="36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Несвоевре</w:t>
            </w:r>
            <w:r w:rsidRPr="00127935">
              <w:rPr>
                <w:color w:val="000000"/>
              </w:rPr>
              <w:lastRenderedPageBreak/>
              <w:t>менное поступление первичных учетных документов 03.1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lastRenderedPageBreak/>
              <w:t>Несвоеврем</w:t>
            </w:r>
            <w:r w:rsidRPr="00127935">
              <w:rPr>
                <w:color w:val="000000"/>
              </w:rPr>
              <w:lastRenderedPageBreak/>
              <w:t>енное отражение фактов хозяйственной жизни в регистрах бухгалтерского учета 03.2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lastRenderedPageBreak/>
              <w:t>Ошибк</w:t>
            </w:r>
            <w:r w:rsidRPr="00127935">
              <w:rPr>
                <w:color w:val="000000"/>
              </w:rPr>
              <w:lastRenderedPageBreak/>
              <w:t>и в применении счетов бухгалтерского учета 03.3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lastRenderedPageBreak/>
              <w:t xml:space="preserve">Ошибки, </w:t>
            </w:r>
            <w:r w:rsidRPr="00127935">
              <w:rPr>
                <w:color w:val="000000"/>
              </w:rPr>
              <w:lastRenderedPageBreak/>
              <w:t xml:space="preserve">допущенные при отражении бухгалтерских записей на основании первичных учетных документов (за исключением ошибок в применении счетов бухгалтерского учета) 03.4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lastRenderedPageBreak/>
              <w:t>Иные причины 03.5</w:t>
            </w:r>
          </w:p>
        </w:tc>
      </w:tr>
      <w:tr w:rsidR="00127935" w:rsidRPr="00127935" w:rsidTr="00127935">
        <w:trPr>
          <w:trHeight w:val="1848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  <w:r w:rsidRPr="00127935">
              <w:rPr>
                <w:color w:val="000000"/>
              </w:rPr>
              <w:t>Сумма, руб</w:t>
            </w:r>
            <w:r w:rsidR="002331CA">
              <w:rPr>
                <w:color w:val="00000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  <w:r w:rsidRPr="00127935">
              <w:rPr>
                <w:color w:val="000000"/>
              </w:rPr>
              <w:t>Содержание исправления/изменения</w:t>
            </w:r>
          </w:p>
        </w:tc>
      </w:tr>
      <w:tr w:rsidR="00127935" w:rsidRPr="00127935" w:rsidTr="00127935">
        <w:trPr>
          <w:trHeight w:val="31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lastRenderedPageBreak/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935" w:rsidRPr="00127935" w:rsidRDefault="00127935" w:rsidP="00127935">
            <w:pPr>
              <w:jc w:val="center"/>
              <w:rPr>
                <w:color w:val="000000"/>
              </w:rPr>
            </w:pPr>
            <w:r w:rsidRPr="00127935">
              <w:rPr>
                <w:color w:val="000000"/>
              </w:rPr>
              <w:t>9</w:t>
            </w:r>
          </w:p>
        </w:tc>
      </w:tr>
      <w:tr w:rsidR="00682DC1" w:rsidRPr="00127935" w:rsidTr="00127935">
        <w:trPr>
          <w:trHeight w:val="31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C1" w:rsidRPr="00127935" w:rsidRDefault="00682DC1" w:rsidP="00F131C4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C1" w:rsidRPr="00127935" w:rsidRDefault="00682DC1" w:rsidP="00F131C4">
            <w:pPr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C1" w:rsidRPr="00127935" w:rsidRDefault="00682DC1" w:rsidP="00F131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C1" w:rsidRPr="00127935" w:rsidRDefault="00682DC1" w:rsidP="00F131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C1" w:rsidRPr="00127935" w:rsidRDefault="00682DC1" w:rsidP="00127935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C1" w:rsidRPr="00127935" w:rsidRDefault="00682DC1" w:rsidP="0012793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C1" w:rsidRPr="00127935" w:rsidRDefault="00682DC1" w:rsidP="00127935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C1" w:rsidRPr="00127935" w:rsidRDefault="00682DC1" w:rsidP="0012793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C1" w:rsidRPr="00127935" w:rsidRDefault="00682DC1" w:rsidP="00127935">
            <w:pPr>
              <w:jc w:val="center"/>
              <w:rPr>
                <w:color w:val="000000"/>
              </w:rPr>
            </w:pPr>
          </w:p>
        </w:tc>
      </w:tr>
      <w:tr w:rsidR="00127935" w:rsidRPr="00127935" w:rsidTr="00127935"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  <w:r w:rsidRPr="00127935">
              <w:rPr>
                <w:color w:val="000000"/>
              </w:rPr>
              <w:t>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  <w:r w:rsidRPr="00127935">
              <w:rPr>
                <w:color w:val="000000"/>
              </w:rPr>
              <w:t>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35" w:rsidRPr="00127935" w:rsidRDefault="00127935" w:rsidP="00127935">
            <w:pPr>
              <w:jc w:val="right"/>
              <w:rPr>
                <w:color w:val="000000"/>
              </w:rPr>
            </w:pPr>
            <w:r w:rsidRPr="00127935">
              <w:rPr>
                <w:color w:val="000000"/>
              </w:rPr>
              <w:t>-25 806,60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35" w:rsidRPr="00127935" w:rsidRDefault="00127935" w:rsidP="00127935">
            <w:pPr>
              <w:jc w:val="right"/>
              <w:rPr>
                <w:color w:val="000000"/>
              </w:rPr>
            </w:pPr>
            <w:r w:rsidRPr="00127935">
              <w:rPr>
                <w:color w:val="000000"/>
              </w:rPr>
              <w:t>-25 806,60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  <w:r w:rsidRPr="0012793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  <w:r w:rsidRPr="00127935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  <w:r w:rsidRPr="00127935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  <w:r w:rsidRPr="00127935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35" w:rsidRPr="00127935" w:rsidRDefault="00127935" w:rsidP="00127935">
            <w:pPr>
              <w:rPr>
                <w:color w:val="000000"/>
              </w:rPr>
            </w:pPr>
            <w:r w:rsidRPr="00127935">
              <w:rPr>
                <w:color w:val="000000"/>
              </w:rPr>
              <w:t> </w:t>
            </w:r>
          </w:p>
        </w:tc>
      </w:tr>
    </w:tbl>
    <w:p w:rsidR="00682DC1" w:rsidRDefault="00682DC1" w:rsidP="00682DC1">
      <w:pPr>
        <w:spacing w:before="220" w:after="1"/>
        <w:ind w:firstLine="709"/>
        <w:jc w:val="both"/>
        <w:rPr>
          <w:sz w:val="28"/>
          <w:szCs w:val="28"/>
        </w:rPr>
      </w:pPr>
      <w:r w:rsidRPr="00D53008">
        <w:rPr>
          <w:sz w:val="28"/>
          <w:szCs w:val="28"/>
        </w:rPr>
        <w:t>Форма № 0503175 «Сведения о принятых и неисполненных обязательствах получателя бюджетных средств»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Согласно письму финансового управления в части принятых и не исполненных бюджетных обязательств (денежных обязательств), отраженных по соответствующим строкам в </w:t>
      </w:r>
      <w:hyperlink r:id="rId22" w:history="1">
        <w:r w:rsidRPr="000F3ED7">
          <w:rPr>
            <w:rStyle w:val="a3"/>
            <w:color w:val="auto"/>
            <w:sz w:val="28"/>
            <w:szCs w:val="28"/>
            <w:u w:val="none"/>
          </w:rPr>
          <w:t>графах 11</w:t>
        </w:r>
      </w:hyperlink>
      <w:r w:rsidRPr="000F3ED7">
        <w:rPr>
          <w:sz w:val="28"/>
          <w:szCs w:val="28"/>
        </w:rPr>
        <w:t xml:space="preserve">, </w:t>
      </w:r>
      <w:hyperlink r:id="rId23" w:history="1">
        <w:r w:rsidRPr="000F3ED7">
          <w:rPr>
            <w:rStyle w:val="a3"/>
            <w:color w:val="auto"/>
            <w:sz w:val="28"/>
            <w:szCs w:val="28"/>
            <w:u w:val="none"/>
          </w:rPr>
          <w:t>12 раздела 1</w:t>
        </w:r>
      </w:hyperlink>
      <w:r w:rsidRPr="000F3E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«Бюджетные обязательства текущего (отчетного) финансового года по расходам» </w:t>
      </w:r>
      <w:r w:rsidRPr="000F3ED7">
        <w:rPr>
          <w:sz w:val="28"/>
          <w:szCs w:val="28"/>
        </w:rPr>
        <w:t xml:space="preserve">Отчета </w:t>
      </w:r>
      <w:hyperlink r:id="rId24" w:history="1">
        <w:r w:rsidRPr="000F3ED7">
          <w:rPr>
            <w:rStyle w:val="a3"/>
            <w:color w:val="auto"/>
            <w:sz w:val="28"/>
            <w:szCs w:val="28"/>
            <w:u w:val="none"/>
          </w:rPr>
          <w:t>(ф. 0503128)</w:t>
        </w:r>
      </w:hyperlink>
      <w:r w:rsidRPr="000F3ED7">
        <w:rPr>
          <w:sz w:val="28"/>
          <w:szCs w:val="28"/>
        </w:rPr>
        <w:t>,</w:t>
      </w:r>
      <w:r>
        <w:rPr>
          <w:sz w:val="28"/>
          <w:szCs w:val="28"/>
        </w:rPr>
        <w:t xml:space="preserve"> размер которых составляет менее 500 000,00 рублей, показатели в </w:t>
      </w:r>
      <w:hyperlink r:id="rId25" w:history="1">
        <w:r w:rsidRPr="000F3ED7">
          <w:rPr>
            <w:rStyle w:val="a3"/>
            <w:color w:val="auto"/>
            <w:sz w:val="28"/>
            <w:szCs w:val="28"/>
            <w:u w:val="none"/>
          </w:rPr>
          <w:t>разделах 1</w:t>
        </w:r>
      </w:hyperlink>
      <w:r w:rsidRPr="000F3ED7">
        <w:rPr>
          <w:sz w:val="28"/>
          <w:szCs w:val="28"/>
        </w:rPr>
        <w:t xml:space="preserve"> и </w:t>
      </w:r>
      <w:hyperlink r:id="rId26" w:history="1">
        <w:r w:rsidRPr="000F3ED7">
          <w:rPr>
            <w:rStyle w:val="a3"/>
            <w:color w:val="auto"/>
            <w:sz w:val="28"/>
            <w:szCs w:val="28"/>
            <w:u w:val="none"/>
          </w:rPr>
          <w:t>2</w:t>
        </w:r>
      </w:hyperlink>
      <w:r w:rsidRPr="000F3ED7">
        <w:rPr>
          <w:sz w:val="28"/>
          <w:szCs w:val="28"/>
        </w:rPr>
        <w:t xml:space="preserve"> Све</w:t>
      </w:r>
      <w:r>
        <w:rPr>
          <w:sz w:val="28"/>
          <w:szCs w:val="28"/>
        </w:rPr>
        <w:t xml:space="preserve">дений (ф. 0503175) не отражаются. </w:t>
      </w:r>
      <w:proofErr w:type="gramEnd"/>
    </w:p>
    <w:p w:rsidR="00682DC1" w:rsidRDefault="00682DC1" w:rsidP="00031D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1D61" w:rsidRDefault="00682DC1" w:rsidP="00031D6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31D61" w:rsidRPr="00031D61">
        <w:rPr>
          <w:sz w:val="28"/>
          <w:szCs w:val="28"/>
        </w:rPr>
        <w:t>Форма № 0503178 «</w:t>
      </w:r>
      <w:r w:rsidR="00031D61" w:rsidRPr="00031D61">
        <w:rPr>
          <w:bCs/>
          <w:sz w:val="28"/>
          <w:szCs w:val="28"/>
        </w:rPr>
        <w:t xml:space="preserve">Сведения об остатках денежных средств на счетах получателя средств бюджета» </w:t>
      </w:r>
      <w:r w:rsidR="00031D61" w:rsidRPr="00031D61">
        <w:rPr>
          <w:bCs/>
          <w:i/>
          <w:sz w:val="28"/>
          <w:szCs w:val="28"/>
        </w:rPr>
        <w:t>(средства во временном распоряжении)</w:t>
      </w:r>
      <w:r w:rsidR="00031D61" w:rsidRPr="00031D61">
        <w:rPr>
          <w:sz w:val="28"/>
          <w:szCs w:val="28"/>
        </w:rPr>
        <w:t>.</w:t>
      </w:r>
      <w:r w:rsidR="00031D61">
        <w:rPr>
          <w:sz w:val="28"/>
          <w:szCs w:val="28"/>
        </w:rPr>
        <w:t xml:space="preserve"> Форма в отчете представлена. В форме </w:t>
      </w:r>
      <w:r w:rsidR="00031D61" w:rsidRPr="006E3F59">
        <w:rPr>
          <w:sz w:val="28"/>
          <w:szCs w:val="28"/>
        </w:rPr>
        <w:t>отражены</w:t>
      </w:r>
      <w:r w:rsidR="00031D61" w:rsidRPr="00811378">
        <w:rPr>
          <w:sz w:val="28"/>
          <w:szCs w:val="28"/>
        </w:rPr>
        <w:t xml:space="preserve"> </w:t>
      </w:r>
      <w:r w:rsidR="00031D61">
        <w:rPr>
          <w:sz w:val="28"/>
          <w:szCs w:val="28"/>
        </w:rPr>
        <w:t>остатки на начало и конец отчетного периода денежных средств за участие в тор</w:t>
      </w:r>
      <w:r w:rsidR="00472200">
        <w:rPr>
          <w:sz w:val="28"/>
          <w:szCs w:val="28"/>
        </w:rPr>
        <w:t>г</w:t>
      </w:r>
      <w:r w:rsidR="00031D61">
        <w:rPr>
          <w:sz w:val="28"/>
          <w:szCs w:val="28"/>
        </w:rPr>
        <w:t>ах на право размещения нес</w:t>
      </w:r>
      <w:r w:rsidR="002B0940">
        <w:rPr>
          <w:sz w:val="28"/>
          <w:szCs w:val="28"/>
        </w:rPr>
        <w:t>тационарного торгового объекта</w:t>
      </w:r>
      <w:r>
        <w:rPr>
          <w:sz w:val="28"/>
          <w:szCs w:val="28"/>
        </w:rPr>
        <w:t>.</w:t>
      </w:r>
    </w:p>
    <w:p w:rsidR="00682DC1" w:rsidRDefault="00682DC1" w:rsidP="00031D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DC1" w:rsidRPr="00760E35" w:rsidRDefault="00682DC1" w:rsidP="00682D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E35">
        <w:rPr>
          <w:sz w:val="28"/>
          <w:szCs w:val="28"/>
        </w:rPr>
        <w:t>Таблица 14 «Анализ показателей отчетности субъекта бюджетной отчетности» в составе Пояснительной записке представлена.</w:t>
      </w:r>
    </w:p>
    <w:p w:rsidR="008543CC" w:rsidRDefault="00CD367A" w:rsidP="00CD367A">
      <w:pPr>
        <w:autoSpaceDE w:val="0"/>
        <w:autoSpaceDN w:val="0"/>
        <w:adjustRightInd w:val="0"/>
        <w:ind w:left="744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8543CC" w:rsidRPr="00BD1249">
        <w:rPr>
          <w:b/>
          <w:sz w:val="28"/>
          <w:szCs w:val="28"/>
        </w:rPr>
        <w:t>Прочие вопросы деятельности</w:t>
      </w:r>
      <w:r w:rsidR="00B9159B">
        <w:rPr>
          <w:b/>
          <w:sz w:val="28"/>
          <w:szCs w:val="28"/>
        </w:rPr>
        <w:t xml:space="preserve"> субъекта бюджетной отчетности.</w:t>
      </w:r>
    </w:p>
    <w:p w:rsidR="002A47CF" w:rsidRDefault="002A47CF" w:rsidP="002A47CF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tbl>
      <w:tblPr>
        <w:tblOverlap w:val="never"/>
        <w:tblW w:w="10396" w:type="dxa"/>
        <w:tblLayout w:type="fixed"/>
        <w:tblLook w:val="01E0" w:firstRow="1" w:lastRow="1" w:firstColumn="1" w:lastColumn="1" w:noHBand="0" w:noVBand="0"/>
      </w:tblPr>
      <w:tblGrid>
        <w:gridCol w:w="830"/>
        <w:gridCol w:w="831"/>
        <w:gridCol w:w="182"/>
        <w:gridCol w:w="1418"/>
        <w:gridCol w:w="60"/>
        <w:gridCol w:w="830"/>
        <w:gridCol w:w="20"/>
        <w:gridCol w:w="649"/>
        <w:gridCol w:w="1048"/>
        <w:gridCol w:w="830"/>
        <w:gridCol w:w="673"/>
        <w:gridCol w:w="284"/>
        <w:gridCol w:w="708"/>
        <w:gridCol w:w="115"/>
        <w:gridCol w:w="1020"/>
        <w:gridCol w:w="20"/>
        <w:gridCol w:w="263"/>
        <w:gridCol w:w="615"/>
      </w:tblGrid>
      <w:tr w:rsidR="0061028A" w:rsidRPr="00912923" w:rsidTr="0061028A">
        <w:trPr>
          <w:gridAfter w:val="1"/>
          <w:wAfter w:w="615" w:type="dxa"/>
        </w:trPr>
        <w:tc>
          <w:tcPr>
            <w:tcW w:w="9498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6C7B1D" w:rsidRDefault="0061028A" w:rsidP="00C30D9C">
            <w:pPr>
              <w:jc w:val="center"/>
              <w:rPr>
                <w:bCs/>
                <w:color w:val="000000"/>
                <w:szCs w:val="28"/>
              </w:rPr>
            </w:pPr>
            <w:r w:rsidRPr="006C7B1D">
              <w:rPr>
                <w:bCs/>
                <w:color w:val="000000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</w:tr>
      <w:tr w:rsidR="0061028A" w:rsidRPr="00912923" w:rsidTr="0061028A"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Cs w:val="28"/>
              </w:rPr>
            </w:pPr>
            <w:r w:rsidRPr="00912923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  <w:tc>
          <w:tcPr>
            <w:tcW w:w="1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  <w:tc>
          <w:tcPr>
            <w:tcW w:w="14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  <w:tc>
          <w:tcPr>
            <w:tcW w:w="10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  <w:tc>
          <w:tcPr>
            <w:tcW w:w="8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</w:tr>
      <w:tr w:rsidR="0061028A" w:rsidRPr="00912923" w:rsidTr="0061028A">
        <w:trPr>
          <w:gridAfter w:val="1"/>
          <w:wAfter w:w="615" w:type="dxa"/>
        </w:trPr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Способ ведения бюджетного учета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Характеристика применяемого способа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Пункт учетной политики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</w:tr>
      <w:tr w:rsidR="0061028A" w:rsidRPr="00912923" w:rsidTr="0061028A">
        <w:trPr>
          <w:gridAfter w:val="1"/>
          <w:wAfter w:w="615" w:type="dxa"/>
        </w:trPr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jc w:val="center"/>
            </w:pPr>
          </w:p>
        </w:tc>
      </w:tr>
      <w:tr w:rsidR="0061028A" w:rsidRPr="00912923" w:rsidTr="0061028A">
        <w:trPr>
          <w:gridAfter w:val="1"/>
          <w:wAfter w:w="615" w:type="dxa"/>
        </w:trPr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Активы, обязательства, финансовый результат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1028A" w:rsidRPr="00912923" w:rsidTr="00C30D9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1028A" w:rsidRPr="00912923" w:rsidRDefault="0061028A" w:rsidP="00C30D9C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1 00000000</w:t>
                  </w:r>
                </w:p>
              </w:tc>
            </w:tr>
          </w:tbl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Организация ведения бухгалтерского учета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Полномочия переданы централизованной бухгалтерии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D5265E" w:rsidRDefault="0061028A" w:rsidP="00C30D9C">
            <w:pPr>
              <w:rPr>
                <w:color w:val="000000"/>
                <w:sz w:val="22"/>
                <w:szCs w:val="22"/>
              </w:rPr>
            </w:pPr>
            <w:r w:rsidRPr="00D5265E">
              <w:rPr>
                <w:color w:val="000000"/>
                <w:sz w:val="22"/>
                <w:szCs w:val="22"/>
              </w:rPr>
              <w:t>п.2.1.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</w:tr>
      <w:tr w:rsidR="0061028A" w:rsidRPr="00912923" w:rsidTr="0061028A">
        <w:trPr>
          <w:gridAfter w:val="1"/>
          <w:wAfter w:w="615" w:type="dxa"/>
        </w:trPr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Бланки строгой отчетности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1028A" w:rsidRPr="00912923" w:rsidTr="00C30D9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1028A" w:rsidRPr="00912923" w:rsidRDefault="0061028A" w:rsidP="00C30D9C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1 00003000</w:t>
                  </w:r>
                </w:p>
              </w:tc>
            </w:tr>
          </w:tbl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Учет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Условная оценка: один бланк, один рубль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D5265E" w:rsidRDefault="0061028A" w:rsidP="00C30D9C">
            <w:pPr>
              <w:rPr>
                <w:color w:val="000000"/>
                <w:sz w:val="22"/>
                <w:szCs w:val="22"/>
              </w:rPr>
            </w:pPr>
            <w:r w:rsidRPr="00D5265E">
              <w:rPr>
                <w:color w:val="000000"/>
                <w:sz w:val="22"/>
                <w:szCs w:val="22"/>
              </w:rPr>
              <w:t>п.4.2.14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</w:tr>
      <w:tr w:rsidR="0061028A" w:rsidRPr="00912923" w:rsidTr="0061028A">
        <w:trPr>
          <w:gridAfter w:val="1"/>
          <w:wAfter w:w="615" w:type="dxa"/>
        </w:trPr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Основные средства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1028A" w:rsidRPr="00912923" w:rsidTr="00C30D9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1028A" w:rsidRPr="00912923" w:rsidRDefault="0061028A" w:rsidP="00C30D9C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1 10100000</w:t>
                  </w:r>
                </w:p>
              </w:tc>
            </w:tr>
          </w:tbl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Определение срока полезного использования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 xml:space="preserve">Исходя из рекомендаций, содержащихся в документах производителя, входящих в комплектацию объекта имущества, и (или) на основании решения </w:t>
            </w:r>
            <w:r w:rsidRPr="00912923">
              <w:rPr>
                <w:color w:val="000000"/>
                <w:sz w:val="16"/>
                <w:szCs w:val="16"/>
              </w:rPr>
              <w:lastRenderedPageBreak/>
              <w:t>комиссии субъекта учета по поступлению и выбытию активов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D5265E" w:rsidRDefault="0061028A" w:rsidP="00C30D9C">
            <w:pPr>
              <w:rPr>
                <w:color w:val="000000"/>
                <w:sz w:val="22"/>
                <w:szCs w:val="22"/>
              </w:rPr>
            </w:pPr>
            <w:r w:rsidRPr="00D5265E">
              <w:rPr>
                <w:sz w:val="22"/>
                <w:szCs w:val="22"/>
              </w:rPr>
              <w:t>п.4.1.2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</w:tr>
      <w:tr w:rsidR="0061028A" w:rsidRPr="00912923" w:rsidTr="0061028A">
        <w:trPr>
          <w:gridAfter w:val="1"/>
          <w:wAfter w:w="615" w:type="dxa"/>
        </w:trPr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lastRenderedPageBreak/>
              <w:t>Амортизация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1028A" w:rsidRPr="00912923" w:rsidTr="00C30D9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1028A" w:rsidRPr="00912923" w:rsidRDefault="0061028A" w:rsidP="00C30D9C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1 10400000</w:t>
                  </w:r>
                </w:p>
              </w:tc>
            </w:tr>
          </w:tbl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Методы начисления амортизации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Линейный метод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D5265E" w:rsidRDefault="0061028A" w:rsidP="00C30D9C">
            <w:pPr>
              <w:rPr>
                <w:color w:val="000000"/>
                <w:sz w:val="22"/>
                <w:szCs w:val="22"/>
              </w:rPr>
            </w:pPr>
            <w:r w:rsidRPr="00D5265E">
              <w:rPr>
                <w:sz w:val="22"/>
                <w:szCs w:val="22"/>
              </w:rPr>
              <w:t>п.4.1.3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</w:tr>
      <w:tr w:rsidR="0061028A" w:rsidRPr="00912923" w:rsidTr="0061028A">
        <w:trPr>
          <w:gridAfter w:val="1"/>
          <w:wAfter w:w="615" w:type="dxa"/>
        </w:trPr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Материальные запасы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61028A" w:rsidRPr="00912923" w:rsidTr="00C30D9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1028A" w:rsidRPr="00912923" w:rsidRDefault="0061028A" w:rsidP="00C30D9C">
                  <w:pPr>
                    <w:jc w:val="center"/>
                    <w:rPr>
                      <w:sz w:val="16"/>
                      <w:szCs w:val="16"/>
                    </w:rPr>
                  </w:pPr>
                  <w:r w:rsidRPr="00912923">
                    <w:rPr>
                      <w:color w:val="000000"/>
                      <w:sz w:val="16"/>
                      <w:szCs w:val="16"/>
                    </w:rPr>
                    <w:t>1 10500000</w:t>
                  </w:r>
                </w:p>
              </w:tc>
            </w:tr>
          </w:tbl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Выбытие материальных запасов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rPr>
                <w:color w:val="000000"/>
                <w:sz w:val="16"/>
                <w:szCs w:val="16"/>
              </w:rPr>
            </w:pPr>
            <w:r w:rsidRPr="00912923">
              <w:rPr>
                <w:color w:val="000000"/>
                <w:sz w:val="16"/>
                <w:szCs w:val="16"/>
              </w:rPr>
              <w:t>По средней фактической стоимости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D5265E" w:rsidRDefault="0061028A" w:rsidP="00C30D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D5265E">
              <w:rPr>
                <w:color w:val="000000"/>
                <w:sz w:val="22"/>
                <w:szCs w:val="22"/>
              </w:rPr>
              <w:t>.4.2.7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</w:tr>
      <w:tr w:rsidR="0061028A" w:rsidRPr="00912923" w:rsidTr="0061028A"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1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14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10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8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1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  <w:tc>
          <w:tcPr>
            <w:tcW w:w="8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28A" w:rsidRPr="00912923" w:rsidRDefault="0061028A" w:rsidP="00C30D9C">
            <w:pPr>
              <w:spacing w:line="1" w:lineRule="auto"/>
            </w:pPr>
          </w:p>
        </w:tc>
      </w:tr>
    </w:tbl>
    <w:p w:rsidR="0061028A" w:rsidRDefault="0061028A" w:rsidP="002A47CF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F131C4" w:rsidRDefault="00D54DE9" w:rsidP="00D54D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отчетном периоде проведены в</w:t>
      </w:r>
      <w:r w:rsidRPr="0079622B">
        <w:rPr>
          <w:sz w:val="28"/>
          <w:szCs w:val="28"/>
        </w:rPr>
        <w:t>непланов</w:t>
      </w:r>
      <w:r>
        <w:rPr>
          <w:sz w:val="28"/>
          <w:szCs w:val="28"/>
        </w:rPr>
        <w:t>ые</w:t>
      </w:r>
      <w:r w:rsidRPr="0079622B">
        <w:rPr>
          <w:sz w:val="28"/>
          <w:szCs w:val="28"/>
        </w:rPr>
        <w:t xml:space="preserve"> инвентаризаци</w:t>
      </w:r>
      <w:r>
        <w:rPr>
          <w:sz w:val="28"/>
          <w:szCs w:val="28"/>
        </w:rPr>
        <w:t>и</w:t>
      </w:r>
      <w:r w:rsidR="00F131C4">
        <w:rPr>
          <w:sz w:val="28"/>
          <w:szCs w:val="28"/>
        </w:rPr>
        <w:t>:</w:t>
      </w:r>
    </w:p>
    <w:p w:rsidR="00F131C4" w:rsidRDefault="00D54DE9" w:rsidP="00D54D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622B">
        <w:rPr>
          <w:sz w:val="28"/>
          <w:szCs w:val="28"/>
        </w:rPr>
        <w:t xml:space="preserve">счетов 04 </w:t>
      </w:r>
      <w:r>
        <w:rPr>
          <w:sz w:val="28"/>
          <w:szCs w:val="28"/>
        </w:rPr>
        <w:t>«Сомнительная задолженность»,</w:t>
      </w:r>
      <w:r w:rsidRPr="0079622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«Задолженность, не востребованная кредиторами» </w:t>
      </w:r>
      <w:r w:rsidR="00F131C4">
        <w:rPr>
          <w:sz w:val="28"/>
          <w:szCs w:val="28"/>
        </w:rPr>
        <w:t>на 29.05.2024;</w:t>
      </w:r>
    </w:p>
    <w:p w:rsidR="00D54DE9" w:rsidRDefault="00F131C4" w:rsidP="00D54D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счета </w:t>
      </w:r>
      <w:r w:rsidR="00D54DE9">
        <w:rPr>
          <w:sz w:val="28"/>
          <w:szCs w:val="28"/>
        </w:rPr>
        <w:t>205.12 «</w:t>
      </w:r>
      <w:r w:rsidR="00D54DE9" w:rsidRPr="00A01D30">
        <w:rPr>
          <w:sz w:val="28"/>
          <w:szCs w:val="28"/>
        </w:rPr>
        <w:t>Расчеты с плательщиками государственных пошлин, сборов</w:t>
      </w:r>
      <w:r w:rsidR="00D54DE9">
        <w:rPr>
          <w:sz w:val="28"/>
          <w:szCs w:val="28"/>
        </w:rPr>
        <w:t>»</w:t>
      </w:r>
      <w:r>
        <w:rPr>
          <w:sz w:val="28"/>
          <w:szCs w:val="28"/>
        </w:rPr>
        <w:t xml:space="preserve"> на 13.08.2024;</w:t>
      </w:r>
    </w:p>
    <w:p w:rsidR="00F131C4" w:rsidRDefault="00F131C4" w:rsidP="00D54D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1C4">
        <w:rPr>
          <w:sz w:val="28"/>
          <w:szCs w:val="28"/>
        </w:rPr>
        <w:t>просроч</w:t>
      </w:r>
      <w:r>
        <w:rPr>
          <w:sz w:val="28"/>
          <w:szCs w:val="28"/>
        </w:rPr>
        <w:t>енной</w:t>
      </w:r>
      <w:r w:rsidRPr="00F131C4">
        <w:rPr>
          <w:sz w:val="28"/>
          <w:szCs w:val="28"/>
        </w:rPr>
        <w:t xml:space="preserve"> дебиторской и кредитор</w:t>
      </w:r>
      <w:r>
        <w:rPr>
          <w:sz w:val="28"/>
          <w:szCs w:val="28"/>
        </w:rPr>
        <w:t>ской задолженности на 01.11.2024.</w:t>
      </w:r>
    </w:p>
    <w:p w:rsidR="00B17F05" w:rsidRDefault="00B17F05" w:rsidP="00F131C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shd w:val="clear" w:color="auto" w:fill="FFFFFF"/>
        </w:rPr>
      </w:pPr>
    </w:p>
    <w:p w:rsidR="00B17F05" w:rsidRPr="00152B9E" w:rsidRDefault="00B17F05" w:rsidP="00B17F0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shd w:val="clear" w:color="auto" w:fill="FFFFFF"/>
        </w:rPr>
      </w:pPr>
      <w:r w:rsidRPr="00152B9E">
        <w:rPr>
          <w:sz w:val="28"/>
          <w:szCs w:val="28"/>
          <w:shd w:val="clear" w:color="auto" w:fill="FFFFFF"/>
        </w:rPr>
        <w:t xml:space="preserve">В соответствии с </w:t>
      </w:r>
      <w:r w:rsidRPr="00152B9E">
        <w:rPr>
          <w:sz w:val="28"/>
          <w:szCs w:val="28"/>
        </w:rPr>
        <w:t>учетной политики при централизации учета</w:t>
      </w:r>
      <w:r>
        <w:rPr>
          <w:sz w:val="28"/>
          <w:szCs w:val="28"/>
        </w:rPr>
        <w:t xml:space="preserve">, утвержденной приказом финансового управления администрации города Оренбурга от 01.08.2023 № 74, приложение 7 «Порядок оформления результатов инвентаризации активов и обязательств» изложено в новой редакции, действующее с 01.07.2024. Внесены изменения в соответствии с внесением изменений в приказ </w:t>
      </w:r>
      <w:r w:rsidRPr="00F27BF0">
        <w:rPr>
          <w:sz w:val="28"/>
          <w:szCs w:val="28"/>
        </w:rPr>
        <w:t>Министерства финансов Российской Федерации</w:t>
      </w:r>
      <w:r>
        <w:rPr>
          <w:sz w:val="28"/>
          <w:szCs w:val="28"/>
        </w:rPr>
        <w:t xml:space="preserve"> от 30.12.2017 № 274н «Об утверждении федерального стандарта </w:t>
      </w:r>
      <w:r w:rsidRPr="00F27BF0">
        <w:rPr>
          <w:sz w:val="28"/>
          <w:szCs w:val="28"/>
        </w:rPr>
        <w:t>бухгалтерского учета</w:t>
      </w:r>
      <w:r>
        <w:rPr>
          <w:sz w:val="28"/>
          <w:szCs w:val="28"/>
        </w:rPr>
        <w:t xml:space="preserve"> </w:t>
      </w:r>
      <w:r w:rsidRPr="00F27BF0">
        <w:rPr>
          <w:sz w:val="28"/>
          <w:szCs w:val="28"/>
        </w:rPr>
        <w:t xml:space="preserve">для организаций государственного сектора </w:t>
      </w:r>
      <w:r>
        <w:rPr>
          <w:sz w:val="28"/>
          <w:szCs w:val="28"/>
        </w:rPr>
        <w:t>«</w:t>
      </w:r>
      <w:r w:rsidRPr="00152B9E">
        <w:rPr>
          <w:rFonts w:eastAsia="Calibri"/>
          <w:sz w:val="28"/>
          <w:szCs w:val="28"/>
          <w:lang w:eastAsia="en-US"/>
        </w:rPr>
        <w:t>Учетная политика, оценочные значения и ошибки»</w:t>
      </w:r>
      <w:r>
        <w:rPr>
          <w:rFonts w:eastAsia="Calibri"/>
          <w:sz w:val="28"/>
          <w:szCs w:val="28"/>
          <w:lang w:eastAsia="en-US"/>
        </w:rPr>
        <w:t xml:space="preserve">, который дополнен </w:t>
      </w:r>
      <w:r w:rsidRPr="00152B9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приложениями № 1 и № 2.</w:t>
      </w:r>
    </w:p>
    <w:p w:rsidR="00B17F05" w:rsidRDefault="00F131C4" w:rsidP="00F131C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Перед составлением годовой бюджетной отчетности </w:t>
      </w:r>
      <w:r w:rsidR="00B17F05">
        <w:rPr>
          <w:sz w:val="28"/>
          <w:szCs w:val="28"/>
          <w:shd w:val="clear" w:color="auto" w:fill="FFFFFF"/>
        </w:rPr>
        <w:t xml:space="preserve">в учреждениях </w:t>
      </w:r>
      <w:r>
        <w:rPr>
          <w:sz w:val="28"/>
          <w:szCs w:val="28"/>
          <w:shd w:val="clear" w:color="auto" w:fill="FFFFFF"/>
        </w:rPr>
        <w:t xml:space="preserve">проведена инвентаризация финансовых активов и обязательств. </w:t>
      </w:r>
      <w:r w:rsidR="00B17F05">
        <w:rPr>
          <w:sz w:val="28"/>
          <w:szCs w:val="28"/>
          <w:shd w:val="clear" w:color="auto" w:fill="FFFFFF"/>
        </w:rPr>
        <w:t xml:space="preserve">Счета бюджетного учета, указанные в решениях о проведении инвентаризации, имеющие нулевое сальдо, в инвентаризационные описи не включаются. </w:t>
      </w:r>
      <w:r w:rsidR="00B17F05" w:rsidRPr="00152B9E">
        <w:rPr>
          <w:sz w:val="28"/>
          <w:szCs w:val="28"/>
          <w:shd w:val="clear" w:color="auto" w:fill="FFFFFF"/>
        </w:rPr>
        <w:t xml:space="preserve">По результатам </w:t>
      </w:r>
      <w:r w:rsidR="00B17F05">
        <w:rPr>
          <w:sz w:val="28"/>
          <w:szCs w:val="28"/>
          <w:shd w:val="clear" w:color="auto" w:fill="FFFFFF"/>
        </w:rPr>
        <w:t xml:space="preserve">проведенной </w:t>
      </w:r>
      <w:r w:rsidR="00B17F05" w:rsidRPr="00152B9E">
        <w:rPr>
          <w:sz w:val="28"/>
          <w:szCs w:val="28"/>
          <w:shd w:val="clear" w:color="auto" w:fill="FFFFFF"/>
        </w:rPr>
        <w:t>инвентаризации расхождений не выявлено.</w:t>
      </w:r>
      <w:r>
        <w:rPr>
          <w:sz w:val="28"/>
          <w:szCs w:val="28"/>
          <w:shd w:val="clear" w:color="auto" w:fill="FFFFFF"/>
        </w:rPr>
        <w:t xml:space="preserve"> </w:t>
      </w:r>
    </w:p>
    <w:p w:rsidR="00F131C4" w:rsidRDefault="00B17F05" w:rsidP="00F131C4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Комитете издан </w:t>
      </w:r>
      <w:r w:rsidR="00F131C4">
        <w:rPr>
          <w:bCs/>
          <w:sz w:val="28"/>
          <w:szCs w:val="28"/>
        </w:rPr>
        <w:t>п</w:t>
      </w:r>
      <w:r w:rsidR="00F131C4" w:rsidRPr="00D81ADF">
        <w:rPr>
          <w:bCs/>
          <w:sz w:val="28"/>
          <w:szCs w:val="28"/>
        </w:rPr>
        <w:t xml:space="preserve">риказ </w:t>
      </w:r>
      <w:r>
        <w:rPr>
          <w:bCs/>
          <w:sz w:val="28"/>
          <w:szCs w:val="28"/>
        </w:rPr>
        <w:t xml:space="preserve">«Об утверждении Положения о проведения инвентаризации в комитете потребительского рынка, услуг и развития предпринимательства», </w:t>
      </w:r>
      <w:r w:rsidR="00505EE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также приказ</w:t>
      </w:r>
      <w:r w:rsidR="00F131C4">
        <w:rPr>
          <w:bCs/>
          <w:sz w:val="28"/>
          <w:szCs w:val="28"/>
        </w:rPr>
        <w:t xml:space="preserve"> «</w:t>
      </w:r>
      <w:r w:rsidR="00F131C4" w:rsidRPr="00D81ADF">
        <w:rPr>
          <w:bCs/>
          <w:sz w:val="28"/>
          <w:szCs w:val="28"/>
        </w:rPr>
        <w:t>О проведении инвентаризации активов и обязательств</w:t>
      </w:r>
      <w:r w:rsidR="00F131C4">
        <w:rPr>
          <w:bCs/>
          <w:sz w:val="28"/>
          <w:szCs w:val="28"/>
        </w:rPr>
        <w:t xml:space="preserve">» от </w:t>
      </w:r>
      <w:r w:rsidR="00ED1949">
        <w:rPr>
          <w:bCs/>
          <w:sz w:val="28"/>
          <w:szCs w:val="28"/>
        </w:rPr>
        <w:t>26.11.2024</w:t>
      </w:r>
      <w:r w:rsidR="00F131C4">
        <w:rPr>
          <w:bCs/>
          <w:sz w:val="28"/>
          <w:szCs w:val="28"/>
        </w:rPr>
        <w:t xml:space="preserve"> № </w:t>
      </w:r>
      <w:r w:rsidR="00ED1949">
        <w:rPr>
          <w:bCs/>
          <w:sz w:val="28"/>
          <w:szCs w:val="28"/>
        </w:rPr>
        <w:t>41</w:t>
      </w:r>
      <w:r>
        <w:rPr>
          <w:bCs/>
          <w:sz w:val="28"/>
          <w:szCs w:val="28"/>
        </w:rPr>
        <w:t>, где определены сроки, объекты и инвентаризационная комиссия</w:t>
      </w:r>
      <w:r w:rsidR="00056157">
        <w:rPr>
          <w:bCs/>
          <w:sz w:val="28"/>
          <w:szCs w:val="28"/>
        </w:rPr>
        <w:t>.</w:t>
      </w:r>
    </w:p>
    <w:p w:rsidR="00F131C4" w:rsidRDefault="00505EEB" w:rsidP="00F131C4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 МКУ «</w:t>
      </w:r>
      <w:proofErr w:type="spellStart"/>
      <w:r>
        <w:rPr>
          <w:bCs/>
          <w:sz w:val="28"/>
          <w:szCs w:val="28"/>
        </w:rPr>
        <w:t>Оренбургторсервис</w:t>
      </w:r>
      <w:proofErr w:type="spellEnd"/>
      <w:r>
        <w:rPr>
          <w:bCs/>
          <w:sz w:val="28"/>
          <w:szCs w:val="28"/>
        </w:rPr>
        <w:t>» издан приказ от 27.12.2023 № 01-39-06/19 «Об утверждении Положения о проведении инвентаризации в МКУ «</w:t>
      </w:r>
      <w:proofErr w:type="spellStart"/>
      <w:r>
        <w:rPr>
          <w:bCs/>
          <w:sz w:val="28"/>
          <w:szCs w:val="28"/>
        </w:rPr>
        <w:t>Оренбургторгсервис</w:t>
      </w:r>
      <w:proofErr w:type="spellEnd"/>
      <w:r>
        <w:rPr>
          <w:bCs/>
          <w:sz w:val="28"/>
          <w:szCs w:val="28"/>
        </w:rPr>
        <w:t>»</w:t>
      </w:r>
      <w:r w:rsidR="00056157">
        <w:rPr>
          <w:bCs/>
          <w:sz w:val="28"/>
          <w:szCs w:val="28"/>
        </w:rPr>
        <w:t xml:space="preserve">, а также приказ </w:t>
      </w:r>
      <w:r w:rsidR="00F131C4">
        <w:rPr>
          <w:bCs/>
          <w:sz w:val="28"/>
          <w:szCs w:val="28"/>
        </w:rPr>
        <w:t>МКУ «</w:t>
      </w:r>
      <w:proofErr w:type="spellStart"/>
      <w:r w:rsidR="00F131C4">
        <w:rPr>
          <w:bCs/>
          <w:sz w:val="28"/>
          <w:szCs w:val="28"/>
        </w:rPr>
        <w:t>Оренбургторсервис</w:t>
      </w:r>
      <w:proofErr w:type="spellEnd"/>
      <w:r w:rsidR="00F131C4">
        <w:rPr>
          <w:bCs/>
          <w:sz w:val="28"/>
          <w:szCs w:val="28"/>
        </w:rPr>
        <w:t>» «О проведении инвентаризации активов и обязательств» от 28.12.2024 № 08-15/27</w:t>
      </w:r>
      <w:r w:rsidR="00056157">
        <w:rPr>
          <w:bCs/>
          <w:sz w:val="28"/>
          <w:szCs w:val="28"/>
        </w:rPr>
        <w:t>, где определены сроки, объекты и инвентаризационная комиссия.</w:t>
      </w:r>
    </w:p>
    <w:p w:rsidR="0061028A" w:rsidRDefault="0061028A" w:rsidP="002A47CF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0803E1" w:rsidRDefault="00E36412" w:rsidP="00B51E0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B51E02">
        <w:rPr>
          <w:sz w:val="28"/>
          <w:szCs w:val="28"/>
        </w:rPr>
        <w:t>Форма 0503296 «Сведения об исполнении судебных решений по денежным обязательствам бюджета». В форме отражен</w:t>
      </w:r>
      <w:r w:rsidR="000803E1">
        <w:rPr>
          <w:sz w:val="28"/>
          <w:szCs w:val="28"/>
        </w:rPr>
        <w:t>ы</w:t>
      </w:r>
      <w:r w:rsidRPr="00B51E02">
        <w:rPr>
          <w:sz w:val="28"/>
          <w:szCs w:val="28"/>
        </w:rPr>
        <w:t xml:space="preserve"> </w:t>
      </w:r>
      <w:r w:rsidR="00673041" w:rsidRPr="00B51E02">
        <w:rPr>
          <w:sz w:val="28"/>
          <w:szCs w:val="28"/>
        </w:rPr>
        <w:t>принят</w:t>
      </w:r>
      <w:r w:rsidR="000803E1">
        <w:rPr>
          <w:sz w:val="28"/>
          <w:szCs w:val="28"/>
        </w:rPr>
        <w:t>ы</w:t>
      </w:r>
      <w:r w:rsidR="00673041" w:rsidRPr="00B51E02">
        <w:rPr>
          <w:sz w:val="28"/>
          <w:szCs w:val="28"/>
        </w:rPr>
        <w:t>е денежн</w:t>
      </w:r>
      <w:r w:rsidR="000803E1">
        <w:rPr>
          <w:sz w:val="28"/>
          <w:szCs w:val="28"/>
        </w:rPr>
        <w:t>ые</w:t>
      </w:r>
      <w:r w:rsidR="00673041" w:rsidRPr="00B51E02">
        <w:rPr>
          <w:sz w:val="28"/>
          <w:szCs w:val="28"/>
        </w:rPr>
        <w:t xml:space="preserve"> обязательства </w:t>
      </w:r>
      <w:r w:rsidR="000803E1">
        <w:rPr>
          <w:sz w:val="28"/>
          <w:szCs w:val="28"/>
        </w:rPr>
        <w:t>по исполнительны</w:t>
      </w:r>
      <w:r w:rsidRPr="00B51E02">
        <w:rPr>
          <w:sz w:val="28"/>
          <w:szCs w:val="28"/>
        </w:rPr>
        <w:t>м лист</w:t>
      </w:r>
      <w:r w:rsidR="000803E1">
        <w:rPr>
          <w:sz w:val="28"/>
          <w:szCs w:val="28"/>
        </w:rPr>
        <w:t>ам:</w:t>
      </w:r>
      <w:r w:rsidRPr="00B51E02">
        <w:rPr>
          <w:sz w:val="28"/>
          <w:szCs w:val="28"/>
        </w:rPr>
        <w:t xml:space="preserve"> </w:t>
      </w:r>
    </w:p>
    <w:p w:rsidR="002331CA" w:rsidRDefault="005A1BA8" w:rsidP="00B51E0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B51E02">
        <w:rPr>
          <w:sz w:val="28"/>
          <w:szCs w:val="28"/>
        </w:rPr>
        <w:t>ФС №0</w:t>
      </w:r>
      <w:r w:rsidR="000B7EEF" w:rsidRPr="00B51E02">
        <w:rPr>
          <w:sz w:val="28"/>
          <w:szCs w:val="28"/>
        </w:rPr>
        <w:t>42175351</w:t>
      </w:r>
      <w:r w:rsidRPr="00B51E02">
        <w:rPr>
          <w:sz w:val="28"/>
          <w:szCs w:val="28"/>
        </w:rPr>
        <w:t xml:space="preserve"> от </w:t>
      </w:r>
      <w:r w:rsidR="000B7EEF" w:rsidRPr="00B51E02">
        <w:rPr>
          <w:sz w:val="28"/>
          <w:szCs w:val="28"/>
        </w:rPr>
        <w:t>19.09.2023</w:t>
      </w:r>
      <w:r w:rsidRPr="00B51E02">
        <w:rPr>
          <w:sz w:val="28"/>
          <w:szCs w:val="28"/>
        </w:rPr>
        <w:t xml:space="preserve"> </w:t>
      </w:r>
      <w:r w:rsidR="00E36412" w:rsidRPr="00B51E02">
        <w:rPr>
          <w:sz w:val="28"/>
          <w:szCs w:val="28"/>
        </w:rPr>
        <w:t>перед ООО «</w:t>
      </w:r>
      <w:r w:rsidR="000B7EEF" w:rsidRPr="00B51E02">
        <w:rPr>
          <w:sz w:val="28"/>
          <w:szCs w:val="28"/>
        </w:rPr>
        <w:t>ОСК</w:t>
      </w:r>
      <w:r w:rsidR="00E36412" w:rsidRPr="00B51E02">
        <w:rPr>
          <w:sz w:val="28"/>
          <w:szCs w:val="28"/>
        </w:rPr>
        <w:t xml:space="preserve">» </w:t>
      </w:r>
      <w:r w:rsidRPr="00B51E02">
        <w:rPr>
          <w:sz w:val="28"/>
          <w:szCs w:val="28"/>
        </w:rPr>
        <w:t xml:space="preserve">по </w:t>
      </w:r>
      <w:r w:rsidR="00E36412" w:rsidRPr="00B51E02">
        <w:rPr>
          <w:sz w:val="28"/>
          <w:szCs w:val="28"/>
        </w:rPr>
        <w:t>дел</w:t>
      </w:r>
      <w:r w:rsidRPr="00B51E02">
        <w:rPr>
          <w:sz w:val="28"/>
          <w:szCs w:val="28"/>
        </w:rPr>
        <w:t>у</w:t>
      </w:r>
      <w:r w:rsidR="00E36412" w:rsidRPr="00B51E02">
        <w:rPr>
          <w:sz w:val="28"/>
          <w:szCs w:val="28"/>
        </w:rPr>
        <w:t xml:space="preserve"> №А47-</w:t>
      </w:r>
      <w:r w:rsidR="000B7EEF" w:rsidRPr="00B51E02">
        <w:rPr>
          <w:sz w:val="28"/>
          <w:szCs w:val="28"/>
        </w:rPr>
        <w:t>17572</w:t>
      </w:r>
      <w:r w:rsidR="00E36412" w:rsidRPr="00B51E02">
        <w:rPr>
          <w:sz w:val="28"/>
          <w:szCs w:val="28"/>
        </w:rPr>
        <w:t xml:space="preserve">/2020 от </w:t>
      </w:r>
      <w:r w:rsidR="000B7EEF" w:rsidRPr="00B51E02">
        <w:rPr>
          <w:sz w:val="28"/>
          <w:szCs w:val="28"/>
        </w:rPr>
        <w:t>16</w:t>
      </w:r>
      <w:r w:rsidR="00E36412" w:rsidRPr="00B51E02">
        <w:rPr>
          <w:sz w:val="28"/>
          <w:szCs w:val="28"/>
        </w:rPr>
        <w:t>.0</w:t>
      </w:r>
      <w:r w:rsidR="000B7EEF" w:rsidRPr="00B51E02">
        <w:rPr>
          <w:sz w:val="28"/>
          <w:szCs w:val="28"/>
        </w:rPr>
        <w:t>3</w:t>
      </w:r>
      <w:r w:rsidR="00E36412" w:rsidRPr="00B51E02">
        <w:rPr>
          <w:sz w:val="28"/>
          <w:szCs w:val="28"/>
        </w:rPr>
        <w:t>.</w:t>
      </w:r>
      <w:r w:rsidR="000B7EEF" w:rsidRPr="00B51E02">
        <w:rPr>
          <w:sz w:val="28"/>
          <w:szCs w:val="28"/>
        </w:rPr>
        <w:t>2023 для в</w:t>
      </w:r>
      <w:r w:rsidR="0093126E" w:rsidRPr="00B51E02">
        <w:rPr>
          <w:sz w:val="28"/>
          <w:szCs w:val="28"/>
        </w:rPr>
        <w:t>озвра</w:t>
      </w:r>
      <w:r w:rsidR="000B7EEF" w:rsidRPr="00B51E02">
        <w:rPr>
          <w:sz w:val="28"/>
          <w:szCs w:val="28"/>
        </w:rPr>
        <w:t>та</w:t>
      </w:r>
      <w:r w:rsidR="0093126E" w:rsidRPr="00B51E02">
        <w:rPr>
          <w:sz w:val="28"/>
          <w:szCs w:val="28"/>
        </w:rPr>
        <w:t xml:space="preserve"> сумма неосновательного обогащения </w:t>
      </w:r>
      <w:r w:rsidR="000B7EEF" w:rsidRPr="00B51E02">
        <w:rPr>
          <w:sz w:val="28"/>
          <w:szCs w:val="28"/>
        </w:rPr>
        <w:t>742842,15</w:t>
      </w:r>
      <w:r w:rsidR="0093126E" w:rsidRPr="00B51E02">
        <w:rPr>
          <w:sz w:val="28"/>
          <w:szCs w:val="28"/>
        </w:rPr>
        <w:t xml:space="preserve"> руб.</w:t>
      </w:r>
      <w:r w:rsidR="000B7EEF" w:rsidRPr="00B51E02">
        <w:rPr>
          <w:sz w:val="28"/>
          <w:szCs w:val="28"/>
        </w:rPr>
        <w:t xml:space="preserve"> и суммы госпошлины 17857,00 руб.</w:t>
      </w:r>
      <w:r w:rsidR="002331CA">
        <w:rPr>
          <w:sz w:val="28"/>
          <w:szCs w:val="28"/>
        </w:rPr>
        <w:t xml:space="preserve">; </w:t>
      </w:r>
    </w:p>
    <w:p w:rsidR="00A01D30" w:rsidRDefault="000803E1" w:rsidP="00B51E0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0803E1">
        <w:rPr>
          <w:sz w:val="28"/>
          <w:szCs w:val="28"/>
        </w:rPr>
        <w:lastRenderedPageBreak/>
        <w:t xml:space="preserve">ФС № 044469423 от 19.03.2024 </w:t>
      </w:r>
      <w:r w:rsidRPr="00B51E02">
        <w:rPr>
          <w:sz w:val="28"/>
          <w:szCs w:val="28"/>
        </w:rPr>
        <w:t xml:space="preserve">перед ООО «ОСК» </w:t>
      </w:r>
      <w:r w:rsidRPr="000803E1">
        <w:rPr>
          <w:sz w:val="28"/>
          <w:szCs w:val="28"/>
        </w:rPr>
        <w:t xml:space="preserve">по делу № А47-17572/2020 от 17.10.2023 </w:t>
      </w:r>
      <w:r w:rsidR="00A01D30">
        <w:rPr>
          <w:sz w:val="28"/>
          <w:szCs w:val="28"/>
        </w:rPr>
        <w:t>для в</w:t>
      </w:r>
      <w:r w:rsidRPr="000803E1">
        <w:rPr>
          <w:sz w:val="28"/>
          <w:szCs w:val="28"/>
        </w:rPr>
        <w:t>зыскани</w:t>
      </w:r>
      <w:r w:rsidR="00A01D30">
        <w:rPr>
          <w:sz w:val="28"/>
          <w:szCs w:val="28"/>
        </w:rPr>
        <w:t>я</w:t>
      </w:r>
      <w:r w:rsidRPr="000803E1">
        <w:rPr>
          <w:sz w:val="28"/>
          <w:szCs w:val="28"/>
        </w:rPr>
        <w:t xml:space="preserve"> судебных расходов на представительские услуги </w:t>
      </w:r>
      <w:r w:rsidR="00A01D30">
        <w:rPr>
          <w:sz w:val="28"/>
          <w:szCs w:val="28"/>
        </w:rPr>
        <w:t>на сумму 197050,70 руб.;</w:t>
      </w:r>
    </w:p>
    <w:p w:rsidR="00A01D30" w:rsidRDefault="000803E1" w:rsidP="00B51E0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0803E1">
        <w:rPr>
          <w:sz w:val="28"/>
          <w:szCs w:val="28"/>
        </w:rPr>
        <w:t xml:space="preserve">ФС № 044470024 от 08.04.2024 </w:t>
      </w:r>
      <w:r>
        <w:rPr>
          <w:sz w:val="28"/>
          <w:szCs w:val="28"/>
        </w:rPr>
        <w:t>перед ООО «</w:t>
      </w:r>
      <w:proofErr w:type="spellStart"/>
      <w:r>
        <w:rPr>
          <w:sz w:val="28"/>
          <w:szCs w:val="28"/>
        </w:rPr>
        <w:t>ОрензнакЪ</w:t>
      </w:r>
      <w:proofErr w:type="spellEnd"/>
      <w:r>
        <w:rPr>
          <w:sz w:val="28"/>
          <w:szCs w:val="28"/>
        </w:rPr>
        <w:t xml:space="preserve">» </w:t>
      </w:r>
      <w:r w:rsidRPr="000803E1">
        <w:rPr>
          <w:sz w:val="28"/>
          <w:szCs w:val="28"/>
        </w:rPr>
        <w:t xml:space="preserve">по делу № А47-6824/2023 от 21.03.2024 </w:t>
      </w:r>
      <w:r>
        <w:rPr>
          <w:sz w:val="28"/>
          <w:szCs w:val="28"/>
        </w:rPr>
        <w:t>для в</w:t>
      </w:r>
      <w:r w:rsidRPr="000803E1">
        <w:rPr>
          <w:sz w:val="28"/>
          <w:szCs w:val="28"/>
        </w:rPr>
        <w:t>зыскани</w:t>
      </w:r>
      <w:r>
        <w:rPr>
          <w:sz w:val="28"/>
          <w:szCs w:val="28"/>
        </w:rPr>
        <w:t>я</w:t>
      </w:r>
      <w:r w:rsidRPr="000803E1">
        <w:rPr>
          <w:sz w:val="28"/>
          <w:szCs w:val="28"/>
        </w:rPr>
        <w:t xml:space="preserve">  процентов, начисленных за пользование чужими денежными средствами</w:t>
      </w:r>
      <w:r>
        <w:rPr>
          <w:sz w:val="28"/>
          <w:szCs w:val="28"/>
        </w:rPr>
        <w:t xml:space="preserve"> </w:t>
      </w:r>
      <w:r w:rsidR="00A01D30" w:rsidRPr="00A01D30">
        <w:rPr>
          <w:sz w:val="28"/>
          <w:szCs w:val="28"/>
        </w:rPr>
        <w:t>377 085,68</w:t>
      </w:r>
      <w:r w:rsidR="00A01D30">
        <w:rPr>
          <w:sz w:val="28"/>
          <w:szCs w:val="28"/>
        </w:rPr>
        <w:t xml:space="preserve"> руб. </w:t>
      </w:r>
      <w:r>
        <w:rPr>
          <w:sz w:val="28"/>
          <w:szCs w:val="28"/>
        </w:rPr>
        <w:t xml:space="preserve">и суммы госпошлины </w:t>
      </w:r>
      <w:r w:rsidRPr="000803E1">
        <w:rPr>
          <w:sz w:val="28"/>
          <w:szCs w:val="28"/>
        </w:rPr>
        <w:t>10</w:t>
      </w:r>
      <w:r>
        <w:rPr>
          <w:sz w:val="28"/>
          <w:szCs w:val="28"/>
        </w:rPr>
        <w:t> </w:t>
      </w:r>
      <w:r w:rsidRPr="000803E1">
        <w:rPr>
          <w:sz w:val="28"/>
          <w:szCs w:val="28"/>
        </w:rPr>
        <w:t>542</w:t>
      </w:r>
      <w:r>
        <w:rPr>
          <w:sz w:val="28"/>
          <w:szCs w:val="28"/>
        </w:rPr>
        <w:t xml:space="preserve">,00 руб.; </w:t>
      </w:r>
    </w:p>
    <w:p w:rsidR="000803E1" w:rsidRDefault="000803E1" w:rsidP="00B51E0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0803E1">
        <w:rPr>
          <w:sz w:val="28"/>
          <w:szCs w:val="28"/>
        </w:rPr>
        <w:t>ФС № 044470025</w:t>
      </w:r>
      <w:r>
        <w:rPr>
          <w:sz w:val="28"/>
          <w:szCs w:val="28"/>
        </w:rPr>
        <w:t xml:space="preserve"> </w:t>
      </w:r>
      <w:r w:rsidRPr="000803E1">
        <w:rPr>
          <w:sz w:val="28"/>
          <w:szCs w:val="28"/>
        </w:rPr>
        <w:t>от 08.04.2024</w:t>
      </w:r>
      <w:r>
        <w:rPr>
          <w:sz w:val="28"/>
          <w:szCs w:val="28"/>
        </w:rPr>
        <w:t xml:space="preserve"> перед ООО «</w:t>
      </w:r>
      <w:proofErr w:type="spellStart"/>
      <w:r>
        <w:rPr>
          <w:sz w:val="28"/>
          <w:szCs w:val="28"/>
        </w:rPr>
        <w:t>ОрензнакЪ</w:t>
      </w:r>
      <w:proofErr w:type="spellEnd"/>
      <w:r>
        <w:rPr>
          <w:sz w:val="28"/>
          <w:szCs w:val="28"/>
        </w:rPr>
        <w:t xml:space="preserve">» </w:t>
      </w:r>
      <w:r w:rsidRPr="000803E1">
        <w:rPr>
          <w:sz w:val="28"/>
          <w:szCs w:val="28"/>
        </w:rPr>
        <w:t>по делу № А47-6824/2023 от 21.03.2024</w:t>
      </w:r>
      <w:r>
        <w:rPr>
          <w:sz w:val="28"/>
          <w:szCs w:val="28"/>
        </w:rPr>
        <w:t xml:space="preserve"> для в</w:t>
      </w:r>
      <w:r w:rsidRPr="000803E1">
        <w:rPr>
          <w:sz w:val="28"/>
          <w:szCs w:val="28"/>
        </w:rPr>
        <w:t>озмещени</w:t>
      </w:r>
      <w:r>
        <w:rPr>
          <w:sz w:val="28"/>
          <w:szCs w:val="28"/>
        </w:rPr>
        <w:t>я</w:t>
      </w:r>
      <w:r w:rsidRPr="000803E1">
        <w:rPr>
          <w:sz w:val="28"/>
          <w:szCs w:val="28"/>
        </w:rPr>
        <w:t xml:space="preserve"> судебных расходов на оплату госпошли</w:t>
      </w:r>
      <w:r>
        <w:rPr>
          <w:sz w:val="28"/>
          <w:szCs w:val="28"/>
        </w:rPr>
        <w:t>ны</w:t>
      </w:r>
      <w:r w:rsidR="00A01D30">
        <w:rPr>
          <w:sz w:val="28"/>
          <w:szCs w:val="28"/>
        </w:rPr>
        <w:t xml:space="preserve"> 3000,00 руб.</w:t>
      </w:r>
    </w:p>
    <w:p w:rsidR="00B51E02" w:rsidRPr="00B51E02" w:rsidRDefault="002331CA" w:rsidP="00B51E0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на сумму 1</w:t>
      </w:r>
      <w:r w:rsidRPr="002331CA">
        <w:rPr>
          <w:sz w:val="28"/>
          <w:szCs w:val="28"/>
        </w:rPr>
        <w:t>348377,53</w:t>
      </w:r>
      <w:r>
        <w:rPr>
          <w:sz w:val="28"/>
          <w:szCs w:val="28"/>
        </w:rPr>
        <w:t xml:space="preserve"> руб. </w:t>
      </w:r>
      <w:r w:rsidR="00B51E02" w:rsidRPr="00B51E02">
        <w:rPr>
          <w:sz w:val="28"/>
          <w:szCs w:val="28"/>
        </w:rPr>
        <w:t>Не исполненных денежных обязательств на конец отчетного периода нет.</w:t>
      </w:r>
    </w:p>
    <w:p w:rsidR="00A01D30" w:rsidRPr="00CA2A74" w:rsidRDefault="00A01D30" w:rsidP="00E36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0443" w:rsidRPr="00941553" w:rsidRDefault="0093126E" w:rsidP="000B7EEF">
      <w:pPr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proofErr w:type="gramStart"/>
      <w:r w:rsidR="00685993" w:rsidRPr="00685993">
        <w:rPr>
          <w:sz w:val="28"/>
          <w:szCs w:val="28"/>
        </w:rPr>
        <w:t xml:space="preserve">Бюджетный учет в </w:t>
      </w:r>
      <w:r w:rsidR="00C33BC5">
        <w:rPr>
          <w:sz w:val="28"/>
          <w:szCs w:val="28"/>
        </w:rPr>
        <w:t>учреждениях</w:t>
      </w:r>
      <w:r w:rsidR="00685993" w:rsidRPr="00685993">
        <w:rPr>
          <w:sz w:val="28"/>
          <w:szCs w:val="28"/>
        </w:rPr>
        <w:t xml:space="preserve"> осуществляется в соответствии с Федеральным законом от 06.12.2011 </w:t>
      </w:r>
      <w:hyperlink r:id="rId27" w:history="1">
        <w:r w:rsidR="00685993" w:rsidRPr="00685993">
          <w:rPr>
            <w:sz w:val="28"/>
            <w:szCs w:val="28"/>
          </w:rPr>
          <w:t>№ 402-ФЗ</w:t>
        </w:r>
      </w:hyperlink>
      <w:r w:rsidR="00685993" w:rsidRPr="00685993">
        <w:rPr>
          <w:sz w:val="28"/>
          <w:szCs w:val="28"/>
        </w:rPr>
        <w:t xml:space="preserve"> «О бухгалтерском учете»,  приказом Минфина России от 01.12.2010 </w:t>
      </w:r>
      <w:hyperlink r:id="rId28" w:history="1">
        <w:r w:rsidR="00685993" w:rsidRPr="00685993">
          <w:rPr>
            <w:sz w:val="28"/>
            <w:szCs w:val="28"/>
          </w:rPr>
          <w:t>№ 157н</w:t>
        </w:r>
      </w:hyperlink>
      <w:r w:rsidR="00685993" w:rsidRPr="00685993">
        <w:rPr>
          <w:sz w:val="28"/>
          <w:szCs w:val="28"/>
        </w:rPr>
        <w:t xml:space="preserve">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Минфина России от 06.12.2010 </w:t>
      </w:r>
      <w:hyperlink r:id="rId29" w:history="1">
        <w:r w:rsidR="00685993" w:rsidRPr="00685993">
          <w:rPr>
            <w:sz w:val="28"/>
            <w:szCs w:val="28"/>
          </w:rPr>
          <w:t>№ 162н</w:t>
        </w:r>
        <w:proofErr w:type="gramEnd"/>
      </w:hyperlink>
      <w:r w:rsidR="00685993" w:rsidRPr="00685993">
        <w:rPr>
          <w:sz w:val="28"/>
          <w:szCs w:val="28"/>
        </w:rPr>
        <w:t xml:space="preserve"> «Об утверждении плана счетов бюджетного учета и Инструкции по его применению», федеральными стандартами бухгалтерского учета для организаций государственного сектора,  и иными нормативными правовыми актами Российской Федерации, регулирующими вопросы бухгалтерского учета, приказом </w:t>
      </w:r>
      <w:r w:rsidR="007E0443" w:rsidRPr="00941553">
        <w:rPr>
          <w:sz w:val="28"/>
          <w:szCs w:val="28"/>
        </w:rPr>
        <w:t>финансового управления администрации города Оренбурга от 01.08.2023 № 74 «Об утверждении единой учетной политики при централизации учета».</w:t>
      </w:r>
    </w:p>
    <w:p w:rsidR="008672E5" w:rsidRDefault="00685993" w:rsidP="006859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5993">
        <w:rPr>
          <w:sz w:val="28"/>
          <w:szCs w:val="28"/>
        </w:rPr>
        <w:tab/>
        <w:t>Учет исполнения бюджета осуществляется в порядке, установленном приказами Минфина РФ</w:t>
      </w:r>
      <w:r w:rsidR="008672E5">
        <w:rPr>
          <w:sz w:val="28"/>
          <w:szCs w:val="28"/>
        </w:rPr>
        <w:t>:</w:t>
      </w:r>
    </w:p>
    <w:p w:rsidR="008672E5" w:rsidRDefault="008672E5" w:rsidP="006859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85993" w:rsidRPr="00685993">
        <w:rPr>
          <w:sz w:val="28"/>
          <w:szCs w:val="28"/>
        </w:rPr>
        <w:t xml:space="preserve">от </w:t>
      </w:r>
      <w:r w:rsidR="000B7EEF">
        <w:rPr>
          <w:sz w:val="28"/>
          <w:szCs w:val="28"/>
        </w:rPr>
        <w:t>01</w:t>
      </w:r>
      <w:r w:rsidR="00685993" w:rsidRPr="00685993">
        <w:rPr>
          <w:sz w:val="28"/>
          <w:szCs w:val="28"/>
        </w:rPr>
        <w:t>.0</w:t>
      </w:r>
      <w:r w:rsidR="000B7EEF">
        <w:rPr>
          <w:sz w:val="28"/>
          <w:szCs w:val="28"/>
        </w:rPr>
        <w:t>6</w:t>
      </w:r>
      <w:r w:rsidR="00685993" w:rsidRPr="00685993">
        <w:rPr>
          <w:sz w:val="28"/>
          <w:szCs w:val="28"/>
        </w:rPr>
        <w:t>.202</w:t>
      </w:r>
      <w:r w:rsidR="000B7EEF">
        <w:rPr>
          <w:sz w:val="28"/>
          <w:szCs w:val="28"/>
        </w:rPr>
        <w:t>3</w:t>
      </w:r>
      <w:r w:rsidR="00685993" w:rsidRPr="00685993">
        <w:rPr>
          <w:sz w:val="28"/>
          <w:szCs w:val="28"/>
        </w:rPr>
        <w:t xml:space="preserve"> № </w:t>
      </w:r>
      <w:r w:rsidR="000B7EEF">
        <w:rPr>
          <w:sz w:val="28"/>
          <w:szCs w:val="28"/>
        </w:rPr>
        <w:t>80</w:t>
      </w:r>
      <w:r w:rsidR="00685993" w:rsidRPr="00685993">
        <w:rPr>
          <w:sz w:val="28"/>
          <w:szCs w:val="28"/>
        </w:rPr>
        <w:t>н «Об утверждении кодов (перечней кодов) бюджетной классификации Российской Федерации на 202</w:t>
      </w:r>
      <w:r w:rsidR="000B7EEF">
        <w:rPr>
          <w:sz w:val="28"/>
          <w:szCs w:val="28"/>
        </w:rPr>
        <w:t>4</w:t>
      </w:r>
      <w:r w:rsidR="00685993" w:rsidRPr="00685993">
        <w:rPr>
          <w:sz w:val="28"/>
          <w:szCs w:val="28"/>
        </w:rPr>
        <w:t xml:space="preserve"> год (на 202</w:t>
      </w:r>
      <w:r w:rsidR="000B7EEF">
        <w:rPr>
          <w:sz w:val="28"/>
          <w:szCs w:val="28"/>
        </w:rPr>
        <w:t>4</w:t>
      </w:r>
      <w:r w:rsidR="00685993" w:rsidRPr="00685993">
        <w:rPr>
          <w:sz w:val="28"/>
          <w:szCs w:val="28"/>
        </w:rPr>
        <w:t xml:space="preserve"> год и на планов</w:t>
      </w:r>
      <w:r>
        <w:rPr>
          <w:sz w:val="28"/>
          <w:szCs w:val="28"/>
        </w:rPr>
        <w:t>ый период 202</w:t>
      </w:r>
      <w:r w:rsidR="000B7EEF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B7EEF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годов)»;</w:t>
      </w:r>
    </w:p>
    <w:p w:rsidR="008672E5" w:rsidRDefault="008672E5" w:rsidP="006859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85993" w:rsidRPr="00685993">
        <w:rPr>
          <w:sz w:val="28"/>
          <w:szCs w:val="28"/>
        </w:rPr>
        <w:t xml:space="preserve">от 29.11.2017 № 209н «Об утверждении </w:t>
      </w:r>
      <w:proofErr w:type="gramStart"/>
      <w:r w:rsidR="00685993" w:rsidRPr="00685993">
        <w:rPr>
          <w:sz w:val="28"/>
          <w:szCs w:val="28"/>
        </w:rPr>
        <w:t>Порядка применения классификации операций секто</w:t>
      </w:r>
      <w:r>
        <w:rPr>
          <w:sz w:val="28"/>
          <w:szCs w:val="28"/>
        </w:rPr>
        <w:t>ра государственного управления</w:t>
      </w:r>
      <w:proofErr w:type="gramEnd"/>
      <w:r>
        <w:rPr>
          <w:sz w:val="28"/>
          <w:szCs w:val="28"/>
        </w:rPr>
        <w:t>»;</w:t>
      </w:r>
    </w:p>
    <w:p w:rsidR="008672E5" w:rsidRDefault="008672E5" w:rsidP="008672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72E5">
        <w:rPr>
          <w:sz w:val="28"/>
          <w:szCs w:val="28"/>
        </w:rPr>
        <w:t>приказом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</w:t>
      </w:r>
      <w:r>
        <w:rPr>
          <w:sz w:val="28"/>
          <w:szCs w:val="28"/>
        </w:rPr>
        <w:t>.</w:t>
      </w:r>
    </w:p>
    <w:p w:rsidR="008672E5" w:rsidRDefault="008672E5" w:rsidP="008672E5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 также в соответствии муниципальными правовыми актами:</w:t>
      </w:r>
    </w:p>
    <w:p w:rsidR="008672E5" w:rsidRPr="008672E5" w:rsidRDefault="008672E5" w:rsidP="008672E5">
      <w:pPr>
        <w:suppressAutoHyphens/>
        <w:ind w:firstLine="709"/>
        <w:contextualSpacing/>
        <w:jc w:val="both"/>
        <w:rPr>
          <w:sz w:val="28"/>
          <w:szCs w:val="28"/>
        </w:rPr>
      </w:pPr>
      <w:r w:rsidRPr="008672E5">
        <w:rPr>
          <w:sz w:val="28"/>
          <w:szCs w:val="28"/>
        </w:rPr>
        <w:t>приказом финансового управления администрации города Оренбурга от 03.11.2022 № 94 «Об утверждении порядка применения бюджетной классификации Российской Федерации, в части относящейся к доходам бюджета города Оренбурга, и об утверждении перечня кодов подвидов по видам доходов»;</w:t>
      </w:r>
    </w:p>
    <w:p w:rsidR="008672E5" w:rsidRPr="00B51E02" w:rsidRDefault="008672E5" w:rsidP="008672E5">
      <w:pPr>
        <w:suppressAutoHyphens/>
        <w:ind w:firstLine="709"/>
        <w:contextualSpacing/>
        <w:jc w:val="both"/>
        <w:rPr>
          <w:sz w:val="28"/>
          <w:szCs w:val="28"/>
        </w:rPr>
      </w:pPr>
      <w:r w:rsidRPr="008672E5">
        <w:rPr>
          <w:sz w:val="28"/>
          <w:szCs w:val="28"/>
        </w:rPr>
        <w:lastRenderedPageBreak/>
        <w:t xml:space="preserve">приказом </w:t>
      </w:r>
      <w:r w:rsidR="00B51E02" w:rsidRPr="008672E5">
        <w:rPr>
          <w:sz w:val="28"/>
          <w:szCs w:val="28"/>
        </w:rPr>
        <w:t xml:space="preserve">финансового управления администрации города Оренбурга </w:t>
      </w:r>
      <w:r w:rsidRPr="008672E5">
        <w:rPr>
          <w:sz w:val="28"/>
          <w:szCs w:val="28"/>
        </w:rPr>
        <w:t xml:space="preserve">от 30.10.2023 № 108/1 «Об утверждении Указаний о порядке </w:t>
      </w:r>
      <w:proofErr w:type="gramStart"/>
      <w:r w:rsidRPr="008672E5">
        <w:rPr>
          <w:sz w:val="28"/>
          <w:szCs w:val="28"/>
        </w:rPr>
        <w:t>применения целевых статей расходов бюджета города Оренбурга</w:t>
      </w:r>
      <w:proofErr w:type="gramEnd"/>
      <w:r w:rsidRPr="008672E5">
        <w:rPr>
          <w:sz w:val="28"/>
          <w:szCs w:val="28"/>
        </w:rPr>
        <w:t>».</w:t>
      </w:r>
    </w:p>
    <w:p w:rsidR="00B51E02" w:rsidRPr="000A0A47" w:rsidRDefault="00B51E02" w:rsidP="00B51E02">
      <w:pPr>
        <w:jc w:val="both"/>
        <w:rPr>
          <w:sz w:val="28"/>
          <w:szCs w:val="28"/>
        </w:rPr>
      </w:pPr>
      <w:r w:rsidRPr="00B51E02">
        <w:rPr>
          <w:color w:val="000000"/>
          <w:sz w:val="28"/>
          <w:szCs w:val="28"/>
        </w:rPr>
        <w:tab/>
      </w:r>
      <w:r w:rsidRPr="000A0A47">
        <w:rPr>
          <w:color w:val="000000"/>
          <w:sz w:val="28"/>
          <w:szCs w:val="28"/>
        </w:rPr>
        <w:t>- приказ</w:t>
      </w:r>
      <w:r w:rsidRPr="00B51E02">
        <w:rPr>
          <w:color w:val="000000"/>
          <w:sz w:val="28"/>
          <w:szCs w:val="28"/>
        </w:rPr>
        <w:t>ом</w:t>
      </w:r>
      <w:r w:rsidRPr="000A0A47">
        <w:rPr>
          <w:color w:val="000000"/>
          <w:sz w:val="28"/>
          <w:szCs w:val="28"/>
        </w:rPr>
        <w:t xml:space="preserve"> финансового управления администрации города Оренбурга от </w:t>
      </w:r>
      <w:r w:rsidRPr="000A0A47">
        <w:rPr>
          <w:sz w:val="28"/>
          <w:szCs w:val="28"/>
        </w:rPr>
        <w:t>18.03.2019 № 27  «Об установлении Порядка составления  и представления бюджетной отчетности  и сводной бухгалтерской отчетности»;</w:t>
      </w:r>
    </w:p>
    <w:p w:rsidR="00B51E02" w:rsidRPr="000A0A47" w:rsidRDefault="00B51E02" w:rsidP="00CD367A">
      <w:pPr>
        <w:jc w:val="both"/>
        <w:rPr>
          <w:color w:val="000000"/>
          <w:sz w:val="28"/>
          <w:szCs w:val="28"/>
        </w:rPr>
      </w:pPr>
      <w:r w:rsidRPr="000A0A47">
        <w:rPr>
          <w:color w:val="000000"/>
          <w:sz w:val="28"/>
          <w:szCs w:val="28"/>
        </w:rPr>
        <w:tab/>
        <w:t>В соответствии с СГС «</w:t>
      </w:r>
      <w:r w:rsidRPr="000A0A47">
        <w:rPr>
          <w:sz w:val="28"/>
          <w:szCs w:val="28"/>
        </w:rPr>
        <w:t>Представление бухгалтерской (финансовой) отчетности» от 31 декабря 2016 г. № 260н осуществлялось размещение на сайте Администрации города Оренбурга бу</w:t>
      </w:r>
      <w:r w:rsidRPr="000A0A47">
        <w:rPr>
          <w:color w:val="000000"/>
          <w:sz w:val="28"/>
          <w:szCs w:val="28"/>
        </w:rPr>
        <w:t xml:space="preserve">хгалтерской (финансовой) отчетности </w:t>
      </w:r>
      <w:r w:rsidRPr="00B51E02">
        <w:rPr>
          <w:color w:val="000000"/>
          <w:sz w:val="28"/>
          <w:szCs w:val="28"/>
        </w:rPr>
        <w:t>Комитета</w:t>
      </w:r>
      <w:r w:rsidRPr="000A0A47">
        <w:rPr>
          <w:color w:val="000000"/>
          <w:sz w:val="28"/>
          <w:szCs w:val="28"/>
        </w:rPr>
        <w:t xml:space="preserve"> за 2023 год. На официальном сайте для размещения информации об учреждениях МКУ «</w:t>
      </w:r>
      <w:proofErr w:type="spellStart"/>
      <w:r w:rsidRPr="00B51E02">
        <w:rPr>
          <w:color w:val="000000"/>
          <w:sz w:val="28"/>
          <w:szCs w:val="28"/>
        </w:rPr>
        <w:t>Оренбургторгсервис</w:t>
      </w:r>
      <w:proofErr w:type="spellEnd"/>
      <w:r w:rsidRPr="000A0A47">
        <w:rPr>
          <w:color w:val="000000"/>
          <w:sz w:val="28"/>
          <w:szCs w:val="28"/>
        </w:rPr>
        <w:t>» опубликовало отчеты за 2023 год.</w:t>
      </w:r>
    </w:p>
    <w:p w:rsidR="00685993" w:rsidRPr="00685993" w:rsidRDefault="00685993" w:rsidP="00685993">
      <w:pPr>
        <w:jc w:val="both"/>
        <w:rPr>
          <w:bCs/>
          <w:sz w:val="28"/>
          <w:szCs w:val="28"/>
        </w:rPr>
      </w:pPr>
      <w:r w:rsidRPr="00685993">
        <w:rPr>
          <w:bCs/>
          <w:sz w:val="28"/>
          <w:szCs w:val="28"/>
        </w:rPr>
        <w:tab/>
        <w:t>Бюджетная отчетность составляется и предоставляется в соответствии с приказом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  <w:r w:rsidR="000B7EEF">
        <w:rPr>
          <w:bCs/>
          <w:sz w:val="28"/>
          <w:szCs w:val="28"/>
        </w:rPr>
        <w:t xml:space="preserve"> Отчетность предоставляется с применением информационной системы «Веб-консолидация». </w:t>
      </w:r>
    </w:p>
    <w:p w:rsidR="00685993" w:rsidRPr="007E5758" w:rsidRDefault="00685993" w:rsidP="0068599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685993">
        <w:rPr>
          <w:sz w:val="28"/>
          <w:szCs w:val="28"/>
        </w:rPr>
        <w:t>Бюджетный учет исполнения сметы расходов осуществлялся с применением системы автоматизации АИС «</w:t>
      </w:r>
      <w:r w:rsidR="000B7EEF">
        <w:rPr>
          <w:sz w:val="28"/>
          <w:szCs w:val="28"/>
        </w:rPr>
        <w:t>Веб-исполнение</w:t>
      </w:r>
      <w:r w:rsidRPr="00685993">
        <w:rPr>
          <w:sz w:val="28"/>
          <w:szCs w:val="28"/>
        </w:rPr>
        <w:t>» и системы автоматизации бухгалтерского учета «1С</w:t>
      </w:r>
      <w:proofErr w:type="gramStart"/>
      <w:r w:rsidRPr="00685993">
        <w:rPr>
          <w:sz w:val="28"/>
          <w:szCs w:val="28"/>
        </w:rPr>
        <w:t>:Б</w:t>
      </w:r>
      <w:proofErr w:type="gramEnd"/>
      <w:r w:rsidRPr="00685993">
        <w:rPr>
          <w:sz w:val="28"/>
          <w:szCs w:val="28"/>
        </w:rPr>
        <w:t>ухгалтерия 8.2».</w:t>
      </w:r>
    </w:p>
    <w:p w:rsidR="00B51E02" w:rsidRPr="007E5758" w:rsidRDefault="00B51E02" w:rsidP="00685993">
      <w:pPr>
        <w:tabs>
          <w:tab w:val="left" w:pos="142"/>
        </w:tabs>
        <w:ind w:firstLine="567"/>
        <w:jc w:val="both"/>
        <w:rPr>
          <w:sz w:val="28"/>
          <w:szCs w:val="28"/>
        </w:rPr>
      </w:pPr>
    </w:p>
    <w:p w:rsidR="00685993" w:rsidRPr="00B51E02" w:rsidRDefault="00685993" w:rsidP="00685993">
      <w:pPr>
        <w:ind w:firstLine="709"/>
        <w:jc w:val="both"/>
        <w:rPr>
          <w:sz w:val="28"/>
          <w:szCs w:val="28"/>
        </w:rPr>
      </w:pPr>
      <w:r w:rsidRPr="00685993">
        <w:rPr>
          <w:sz w:val="28"/>
          <w:szCs w:val="28"/>
        </w:rPr>
        <w:t>Формы, которые не содержат числовых и текстовых показателей</w:t>
      </w:r>
      <w:r w:rsidR="00CD367A">
        <w:rPr>
          <w:sz w:val="28"/>
          <w:szCs w:val="28"/>
        </w:rPr>
        <w:t>, а также в связи с отсутствием расхождений</w:t>
      </w:r>
      <w:r w:rsidRPr="00685993">
        <w:rPr>
          <w:sz w:val="28"/>
          <w:szCs w:val="28"/>
        </w:rPr>
        <w:t xml:space="preserve">, в состав отчетности об исполнении бюджета </w:t>
      </w:r>
      <w:r w:rsidR="000B7EEF">
        <w:rPr>
          <w:sz w:val="28"/>
          <w:szCs w:val="28"/>
        </w:rPr>
        <w:t>за отчетный период</w:t>
      </w:r>
      <w:r w:rsidRPr="00685993">
        <w:rPr>
          <w:sz w:val="28"/>
          <w:szCs w:val="28"/>
        </w:rPr>
        <w:t xml:space="preserve"> не включаются:</w:t>
      </w:r>
    </w:p>
    <w:p w:rsidR="00B51E02" w:rsidRPr="000A0A47" w:rsidRDefault="00B51E02" w:rsidP="00B51E02">
      <w:pPr>
        <w:pStyle w:val="1"/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51E02"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0A0A47">
        <w:rPr>
          <w:rFonts w:ascii="Times New Roman" w:hAnsi="Times New Roman"/>
          <w:b w:val="0"/>
          <w:color w:val="auto"/>
          <w:sz w:val="28"/>
          <w:szCs w:val="28"/>
        </w:rPr>
        <w:t xml:space="preserve">сводные Справки формы 0503125 по  кодам счетов, указанных  в  пунктах  39, 40 Инструкции № 191н, </w:t>
      </w:r>
    </w:p>
    <w:p w:rsidR="000B7EEF" w:rsidRDefault="00685993" w:rsidP="000B7EEF">
      <w:pPr>
        <w:jc w:val="both"/>
        <w:rPr>
          <w:sz w:val="28"/>
          <w:szCs w:val="28"/>
        </w:rPr>
      </w:pPr>
      <w:r w:rsidRPr="00685993">
        <w:rPr>
          <w:b/>
          <w:sz w:val="28"/>
          <w:szCs w:val="28"/>
        </w:rPr>
        <w:tab/>
      </w:r>
      <w:r w:rsidR="000B7EEF" w:rsidRPr="00685993">
        <w:rPr>
          <w:sz w:val="28"/>
          <w:szCs w:val="28"/>
        </w:rPr>
        <w:t>Отчет о бюджетных обязательствах (по национальным проектам) (ф.0503128-НП).</w:t>
      </w:r>
    </w:p>
    <w:p w:rsidR="009651F1" w:rsidRDefault="009651F1" w:rsidP="009651F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180745">
        <w:rPr>
          <w:sz w:val="28"/>
          <w:szCs w:val="28"/>
        </w:rPr>
        <w:t>Форма 0503167 «Сведения о целевых иностранных кредитах</w:t>
      </w:r>
    </w:p>
    <w:p w:rsidR="009651F1" w:rsidRPr="00180745" w:rsidRDefault="009651F1" w:rsidP="009651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0503171 «</w:t>
      </w:r>
      <w:r w:rsidRPr="00B23710">
        <w:rPr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</w:t>
      </w:r>
      <w:r>
        <w:rPr>
          <w:sz w:val="28"/>
          <w:szCs w:val="28"/>
        </w:rPr>
        <w:t>»</w:t>
      </w:r>
    </w:p>
    <w:p w:rsidR="009651F1" w:rsidRPr="00180745" w:rsidRDefault="009651F1" w:rsidP="009651F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80745">
        <w:rPr>
          <w:sz w:val="28"/>
          <w:szCs w:val="28"/>
        </w:rPr>
        <w:t>Форма 0503172 «Сведения о государственном (муниципальном) долге, предоставленных бюджетных кредитах»</w:t>
      </w:r>
    </w:p>
    <w:p w:rsidR="009651F1" w:rsidRDefault="009651F1" w:rsidP="009651F1">
      <w:pPr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 w:rsidRPr="00180745">
        <w:rPr>
          <w:sz w:val="28"/>
          <w:szCs w:val="28"/>
        </w:rPr>
        <w:t>Форма 0503174 «</w:t>
      </w:r>
      <w:r w:rsidRPr="00180745">
        <w:rPr>
          <w:bCs/>
          <w:sz w:val="28"/>
          <w:szCs w:val="28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</w:t>
      </w:r>
    </w:p>
    <w:p w:rsidR="009651F1" w:rsidRDefault="009651F1" w:rsidP="009651F1">
      <w:pPr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 w:rsidRPr="00180745">
        <w:rPr>
          <w:bCs/>
          <w:sz w:val="28"/>
          <w:szCs w:val="28"/>
        </w:rPr>
        <w:t>Форма 0503190  «Сведения о вложениях в объекты недвижимого имущества, объектах незавершенного строительства»</w:t>
      </w:r>
    </w:p>
    <w:p w:rsidR="009651F1" w:rsidRDefault="009651F1" w:rsidP="00CD36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1237">
        <w:rPr>
          <w:sz w:val="28"/>
          <w:szCs w:val="28"/>
        </w:rPr>
        <w:t>Таблица 6 «Сведения о проведении инвентаризаций</w:t>
      </w:r>
      <w:r>
        <w:rPr>
          <w:sz w:val="28"/>
          <w:szCs w:val="28"/>
        </w:rPr>
        <w:t>».</w:t>
      </w:r>
    </w:p>
    <w:p w:rsidR="000B7EEF" w:rsidRPr="00685993" w:rsidRDefault="00254228" w:rsidP="005C1E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7EEF" w:rsidRPr="00685993">
        <w:rPr>
          <w:sz w:val="28"/>
          <w:szCs w:val="28"/>
        </w:rPr>
        <w:t>Дополнительные формы, утвержденные приказами финансового управления:</w:t>
      </w:r>
    </w:p>
    <w:p w:rsidR="00685993" w:rsidRDefault="000B7EEF" w:rsidP="004A01E9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  <w:r w:rsidRPr="00685993">
        <w:rPr>
          <w:sz w:val="28"/>
          <w:szCs w:val="28"/>
        </w:rPr>
        <w:t xml:space="preserve">от 31.03.2014 № 23 (Сведения о поступлениях от продажи акций и </w:t>
      </w:r>
      <w:r w:rsidRPr="00685993">
        <w:rPr>
          <w:sz w:val="28"/>
          <w:szCs w:val="28"/>
        </w:rPr>
        <w:lastRenderedPageBreak/>
        <w:t>иных форм</w:t>
      </w:r>
      <w:r>
        <w:rPr>
          <w:sz w:val="28"/>
          <w:szCs w:val="28"/>
        </w:rPr>
        <w:t xml:space="preserve"> </w:t>
      </w:r>
      <w:r w:rsidRPr="004E2188">
        <w:rPr>
          <w:sz w:val="28"/>
        </w:rPr>
        <w:t>участия в капитале, находящихся</w:t>
      </w:r>
      <w:r w:rsidR="005C1E42">
        <w:rPr>
          <w:sz w:val="28"/>
        </w:rPr>
        <w:t xml:space="preserve"> в муниципальной собственности);</w:t>
      </w:r>
    </w:p>
    <w:p w:rsidR="005C1E42" w:rsidRPr="005C1E42" w:rsidRDefault="005C1E42" w:rsidP="005C1E42">
      <w:pPr>
        <w:ind w:firstLine="720"/>
        <w:jc w:val="both"/>
        <w:rPr>
          <w:sz w:val="28"/>
          <w:szCs w:val="28"/>
        </w:rPr>
      </w:pPr>
      <w:r w:rsidRPr="005C1E42">
        <w:rPr>
          <w:sz w:val="28"/>
          <w:szCs w:val="28"/>
        </w:rPr>
        <w:t xml:space="preserve">от 29.04.2019 № 35 «Отчет об использовании бюджетных </w:t>
      </w:r>
      <w:proofErr w:type="gramStart"/>
      <w:r w:rsidRPr="005C1E42">
        <w:rPr>
          <w:sz w:val="28"/>
          <w:szCs w:val="28"/>
        </w:rPr>
        <w:t>ассигнований резервных  фондов Администрации города Оренбурга</w:t>
      </w:r>
      <w:proofErr w:type="gramEnd"/>
      <w:r w:rsidRPr="005C1E42">
        <w:rPr>
          <w:sz w:val="28"/>
          <w:szCs w:val="28"/>
        </w:rPr>
        <w:t xml:space="preserve">. Отчет об использовании </w:t>
      </w:r>
      <w:proofErr w:type="gramStart"/>
      <w:r w:rsidRPr="005C1E42">
        <w:rPr>
          <w:sz w:val="28"/>
          <w:szCs w:val="28"/>
        </w:rPr>
        <w:t>средств резервных фондов Администрации города Оренбурга</w:t>
      </w:r>
      <w:proofErr w:type="gramEnd"/>
      <w:r w:rsidRPr="005C1E42">
        <w:rPr>
          <w:sz w:val="28"/>
          <w:szCs w:val="28"/>
        </w:rPr>
        <w:t>»».</w:t>
      </w:r>
    </w:p>
    <w:p w:rsidR="005C1E42" w:rsidRPr="005C1E42" w:rsidRDefault="005C1E42" w:rsidP="005C1E42">
      <w:pPr>
        <w:jc w:val="both"/>
        <w:rPr>
          <w:sz w:val="28"/>
          <w:szCs w:val="28"/>
        </w:rPr>
      </w:pPr>
    </w:p>
    <w:p w:rsidR="005C1E42" w:rsidRPr="00202277" w:rsidRDefault="005C1E42" w:rsidP="004A01E9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sectPr w:rsidR="005C1E42" w:rsidRPr="00202277" w:rsidSect="001A198E">
      <w:pgSz w:w="11055" w:h="16837"/>
      <w:pgMar w:top="1134" w:right="567" w:bottom="1134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CFE" w:rsidRDefault="00465CFE" w:rsidP="00335364">
      <w:r>
        <w:separator/>
      </w:r>
    </w:p>
  </w:endnote>
  <w:endnote w:type="continuationSeparator" w:id="0">
    <w:p w:rsidR="00465CFE" w:rsidRDefault="00465CFE" w:rsidP="0033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577AAE">
      <w:trPr>
        <w:trHeight w:val="56"/>
      </w:trPr>
      <w:tc>
        <w:tcPr>
          <w:tcW w:w="9571" w:type="dxa"/>
        </w:tcPr>
        <w:p w:rsidR="00577AAE" w:rsidRDefault="00577AA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CFE" w:rsidRDefault="00465CFE" w:rsidP="00335364">
      <w:r>
        <w:separator/>
      </w:r>
    </w:p>
  </w:footnote>
  <w:footnote w:type="continuationSeparator" w:id="0">
    <w:p w:rsidR="00465CFE" w:rsidRDefault="00465CFE" w:rsidP="00335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577AAE">
      <w:trPr>
        <w:trHeight w:val="56"/>
      </w:trPr>
      <w:tc>
        <w:tcPr>
          <w:tcW w:w="9571" w:type="dxa"/>
        </w:tcPr>
        <w:p w:rsidR="00577AAE" w:rsidRDefault="00577AAE">
          <w:pPr>
            <w:pStyle w:val="ac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E5236">
            <w:rPr>
              <w:noProof/>
            </w:rPr>
            <w:t>1</w:t>
          </w:r>
          <w:r>
            <w:fldChar w:fldCharType="end"/>
          </w: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3FAC"/>
    <w:multiLevelType w:val="multilevel"/>
    <w:tmpl w:val="185832B2"/>
    <w:lvl w:ilvl="0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8" w:hanging="1800"/>
      </w:pPr>
      <w:rPr>
        <w:rFonts w:hint="default"/>
      </w:rPr>
    </w:lvl>
  </w:abstractNum>
  <w:abstractNum w:abstractNumId="1">
    <w:nsid w:val="5F7E3BD5"/>
    <w:multiLevelType w:val="multilevel"/>
    <w:tmpl w:val="1A1038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64"/>
    <w:rsid w:val="00004B7D"/>
    <w:rsid w:val="00005ECA"/>
    <w:rsid w:val="00006225"/>
    <w:rsid w:val="0000757C"/>
    <w:rsid w:val="00021116"/>
    <w:rsid w:val="000220A1"/>
    <w:rsid w:val="00023BCC"/>
    <w:rsid w:val="000253DE"/>
    <w:rsid w:val="000310C4"/>
    <w:rsid w:val="00031D61"/>
    <w:rsid w:val="000348E9"/>
    <w:rsid w:val="0004071A"/>
    <w:rsid w:val="00042878"/>
    <w:rsid w:val="00050717"/>
    <w:rsid w:val="00055978"/>
    <w:rsid w:val="00056157"/>
    <w:rsid w:val="000603C8"/>
    <w:rsid w:val="00071844"/>
    <w:rsid w:val="000803E1"/>
    <w:rsid w:val="000817C9"/>
    <w:rsid w:val="00090DCD"/>
    <w:rsid w:val="00091142"/>
    <w:rsid w:val="000957BC"/>
    <w:rsid w:val="000A46A6"/>
    <w:rsid w:val="000A6883"/>
    <w:rsid w:val="000B0168"/>
    <w:rsid w:val="000B716F"/>
    <w:rsid w:val="000B7653"/>
    <w:rsid w:val="000B7EEF"/>
    <w:rsid w:val="000C2D1F"/>
    <w:rsid w:val="000C39DE"/>
    <w:rsid w:val="000D5D1E"/>
    <w:rsid w:val="000E0734"/>
    <w:rsid w:val="000E4927"/>
    <w:rsid w:val="000E4DAC"/>
    <w:rsid w:val="000F3215"/>
    <w:rsid w:val="000F389A"/>
    <w:rsid w:val="000F5D95"/>
    <w:rsid w:val="001119C8"/>
    <w:rsid w:val="0011525B"/>
    <w:rsid w:val="00116203"/>
    <w:rsid w:val="00122381"/>
    <w:rsid w:val="001245DB"/>
    <w:rsid w:val="00127935"/>
    <w:rsid w:val="001316A4"/>
    <w:rsid w:val="001404DD"/>
    <w:rsid w:val="0014218F"/>
    <w:rsid w:val="00147642"/>
    <w:rsid w:val="0017475B"/>
    <w:rsid w:val="00174976"/>
    <w:rsid w:val="00174E1E"/>
    <w:rsid w:val="00177461"/>
    <w:rsid w:val="0018008F"/>
    <w:rsid w:val="00186BAD"/>
    <w:rsid w:val="001902CA"/>
    <w:rsid w:val="00195E22"/>
    <w:rsid w:val="0019790F"/>
    <w:rsid w:val="001A198E"/>
    <w:rsid w:val="001A421F"/>
    <w:rsid w:val="001B03B6"/>
    <w:rsid w:val="001B2C9C"/>
    <w:rsid w:val="001B6DF5"/>
    <w:rsid w:val="001C3231"/>
    <w:rsid w:val="001C3E52"/>
    <w:rsid w:val="001D0D89"/>
    <w:rsid w:val="001D1AA1"/>
    <w:rsid w:val="001D525B"/>
    <w:rsid w:val="001F43D0"/>
    <w:rsid w:val="001F5A26"/>
    <w:rsid w:val="001F64E9"/>
    <w:rsid w:val="001F71BA"/>
    <w:rsid w:val="002002FC"/>
    <w:rsid w:val="002007FD"/>
    <w:rsid w:val="00200F19"/>
    <w:rsid w:val="00201CA8"/>
    <w:rsid w:val="00202230"/>
    <w:rsid w:val="002039AD"/>
    <w:rsid w:val="00204F19"/>
    <w:rsid w:val="00213345"/>
    <w:rsid w:val="00215EAD"/>
    <w:rsid w:val="002164E5"/>
    <w:rsid w:val="002331CA"/>
    <w:rsid w:val="00236252"/>
    <w:rsid w:val="00237B53"/>
    <w:rsid w:val="00246D2D"/>
    <w:rsid w:val="00254228"/>
    <w:rsid w:val="002568E6"/>
    <w:rsid w:val="002629F5"/>
    <w:rsid w:val="002635DF"/>
    <w:rsid w:val="00266379"/>
    <w:rsid w:val="002665C8"/>
    <w:rsid w:val="00266DD3"/>
    <w:rsid w:val="00267D44"/>
    <w:rsid w:val="00270B93"/>
    <w:rsid w:val="00272249"/>
    <w:rsid w:val="0027427C"/>
    <w:rsid w:val="00293D0D"/>
    <w:rsid w:val="0029649A"/>
    <w:rsid w:val="0029710A"/>
    <w:rsid w:val="002A47CF"/>
    <w:rsid w:val="002A5278"/>
    <w:rsid w:val="002A7D09"/>
    <w:rsid w:val="002B0940"/>
    <w:rsid w:val="002B314F"/>
    <w:rsid w:val="002C2F51"/>
    <w:rsid w:val="002C7F6D"/>
    <w:rsid w:val="002D407B"/>
    <w:rsid w:val="002F2146"/>
    <w:rsid w:val="002F44D1"/>
    <w:rsid w:val="003010A8"/>
    <w:rsid w:val="00301612"/>
    <w:rsid w:val="003026B1"/>
    <w:rsid w:val="003077D2"/>
    <w:rsid w:val="00315131"/>
    <w:rsid w:val="00315DDD"/>
    <w:rsid w:val="00316D2E"/>
    <w:rsid w:val="00322DF0"/>
    <w:rsid w:val="00325BF3"/>
    <w:rsid w:val="00335364"/>
    <w:rsid w:val="0034030F"/>
    <w:rsid w:val="003413A2"/>
    <w:rsid w:val="00341661"/>
    <w:rsid w:val="003458C5"/>
    <w:rsid w:val="0035212B"/>
    <w:rsid w:val="003607D1"/>
    <w:rsid w:val="00362552"/>
    <w:rsid w:val="0036599E"/>
    <w:rsid w:val="00367C82"/>
    <w:rsid w:val="00372895"/>
    <w:rsid w:val="00372C96"/>
    <w:rsid w:val="003827B6"/>
    <w:rsid w:val="003A24E9"/>
    <w:rsid w:val="003A2EE3"/>
    <w:rsid w:val="003A614F"/>
    <w:rsid w:val="003A69B3"/>
    <w:rsid w:val="003B1FCE"/>
    <w:rsid w:val="003B44BB"/>
    <w:rsid w:val="003B6F7E"/>
    <w:rsid w:val="003C12E5"/>
    <w:rsid w:val="003D41B7"/>
    <w:rsid w:val="003D67BD"/>
    <w:rsid w:val="003E0218"/>
    <w:rsid w:val="003E15F1"/>
    <w:rsid w:val="003E1AFA"/>
    <w:rsid w:val="003E3DDE"/>
    <w:rsid w:val="00410FCC"/>
    <w:rsid w:val="00413606"/>
    <w:rsid w:val="00420471"/>
    <w:rsid w:val="00422BA2"/>
    <w:rsid w:val="0043334A"/>
    <w:rsid w:val="004335EF"/>
    <w:rsid w:val="00433D79"/>
    <w:rsid w:val="004341D6"/>
    <w:rsid w:val="0044042B"/>
    <w:rsid w:val="00447C8F"/>
    <w:rsid w:val="00460F5A"/>
    <w:rsid w:val="00463451"/>
    <w:rsid w:val="00464FC5"/>
    <w:rsid w:val="00465CFE"/>
    <w:rsid w:val="00472200"/>
    <w:rsid w:val="00472C07"/>
    <w:rsid w:val="00473699"/>
    <w:rsid w:val="0047656C"/>
    <w:rsid w:val="00476A49"/>
    <w:rsid w:val="00477FC3"/>
    <w:rsid w:val="00481156"/>
    <w:rsid w:val="0048147F"/>
    <w:rsid w:val="00483640"/>
    <w:rsid w:val="0048612A"/>
    <w:rsid w:val="004917CB"/>
    <w:rsid w:val="0049213B"/>
    <w:rsid w:val="004948DB"/>
    <w:rsid w:val="004A01E9"/>
    <w:rsid w:val="004A3623"/>
    <w:rsid w:val="004A4D23"/>
    <w:rsid w:val="004A5E71"/>
    <w:rsid w:val="004A6900"/>
    <w:rsid w:val="004A7537"/>
    <w:rsid w:val="004B2F6E"/>
    <w:rsid w:val="004B32A3"/>
    <w:rsid w:val="004B7AEC"/>
    <w:rsid w:val="004C39E7"/>
    <w:rsid w:val="004C4765"/>
    <w:rsid w:val="004C58EE"/>
    <w:rsid w:val="004D2106"/>
    <w:rsid w:val="004D6571"/>
    <w:rsid w:val="004D794E"/>
    <w:rsid w:val="004E4542"/>
    <w:rsid w:val="004E46FF"/>
    <w:rsid w:val="004F6B34"/>
    <w:rsid w:val="004F7595"/>
    <w:rsid w:val="0050302C"/>
    <w:rsid w:val="00503059"/>
    <w:rsid w:val="00505EEB"/>
    <w:rsid w:val="0050719B"/>
    <w:rsid w:val="0050747C"/>
    <w:rsid w:val="0050798B"/>
    <w:rsid w:val="00510986"/>
    <w:rsid w:val="00511678"/>
    <w:rsid w:val="00520DEA"/>
    <w:rsid w:val="00533DBC"/>
    <w:rsid w:val="0054203E"/>
    <w:rsid w:val="00543EFE"/>
    <w:rsid w:val="005468D2"/>
    <w:rsid w:val="00561CFF"/>
    <w:rsid w:val="00567890"/>
    <w:rsid w:val="00575865"/>
    <w:rsid w:val="00577AAE"/>
    <w:rsid w:val="0058586F"/>
    <w:rsid w:val="00592C33"/>
    <w:rsid w:val="00594987"/>
    <w:rsid w:val="00595F38"/>
    <w:rsid w:val="00596EF8"/>
    <w:rsid w:val="00597805"/>
    <w:rsid w:val="005A1BA8"/>
    <w:rsid w:val="005A24A3"/>
    <w:rsid w:val="005A574A"/>
    <w:rsid w:val="005C1E42"/>
    <w:rsid w:val="005D7E18"/>
    <w:rsid w:val="005E5236"/>
    <w:rsid w:val="005F1D21"/>
    <w:rsid w:val="005F29DB"/>
    <w:rsid w:val="005F4E58"/>
    <w:rsid w:val="006046BE"/>
    <w:rsid w:val="00606B93"/>
    <w:rsid w:val="0061028A"/>
    <w:rsid w:val="0061066F"/>
    <w:rsid w:val="0061270F"/>
    <w:rsid w:val="00622EB9"/>
    <w:rsid w:val="00623470"/>
    <w:rsid w:val="00623918"/>
    <w:rsid w:val="00627986"/>
    <w:rsid w:val="00630B86"/>
    <w:rsid w:val="00637DF8"/>
    <w:rsid w:val="00641967"/>
    <w:rsid w:val="00641EBA"/>
    <w:rsid w:val="006450D0"/>
    <w:rsid w:val="00647673"/>
    <w:rsid w:val="0065016B"/>
    <w:rsid w:val="006557FC"/>
    <w:rsid w:val="006629B0"/>
    <w:rsid w:val="00670125"/>
    <w:rsid w:val="00670523"/>
    <w:rsid w:val="00673041"/>
    <w:rsid w:val="0068106F"/>
    <w:rsid w:val="00681F4D"/>
    <w:rsid w:val="00682DC1"/>
    <w:rsid w:val="00682F7C"/>
    <w:rsid w:val="00685993"/>
    <w:rsid w:val="00690DEF"/>
    <w:rsid w:val="006942A5"/>
    <w:rsid w:val="00694F05"/>
    <w:rsid w:val="00697AAF"/>
    <w:rsid w:val="006B2E4A"/>
    <w:rsid w:val="006B32AE"/>
    <w:rsid w:val="006B5D20"/>
    <w:rsid w:val="006B616A"/>
    <w:rsid w:val="006C1772"/>
    <w:rsid w:val="006D2A01"/>
    <w:rsid w:val="006D5F0B"/>
    <w:rsid w:val="006E0D1C"/>
    <w:rsid w:val="006E1FDD"/>
    <w:rsid w:val="006E2A1B"/>
    <w:rsid w:val="006E397B"/>
    <w:rsid w:val="006E54A6"/>
    <w:rsid w:val="006E6746"/>
    <w:rsid w:val="006F7015"/>
    <w:rsid w:val="0070073C"/>
    <w:rsid w:val="007055AC"/>
    <w:rsid w:val="00710892"/>
    <w:rsid w:val="0071292F"/>
    <w:rsid w:val="00713E8F"/>
    <w:rsid w:val="00722B1B"/>
    <w:rsid w:val="00730102"/>
    <w:rsid w:val="00732B79"/>
    <w:rsid w:val="0073770B"/>
    <w:rsid w:val="007407F0"/>
    <w:rsid w:val="00750A25"/>
    <w:rsid w:val="00760E30"/>
    <w:rsid w:val="00760E35"/>
    <w:rsid w:val="00762498"/>
    <w:rsid w:val="007636A5"/>
    <w:rsid w:val="00765FAC"/>
    <w:rsid w:val="00772BC2"/>
    <w:rsid w:val="00774041"/>
    <w:rsid w:val="00776E33"/>
    <w:rsid w:val="00776F6A"/>
    <w:rsid w:val="00782022"/>
    <w:rsid w:val="00786B3E"/>
    <w:rsid w:val="0079520F"/>
    <w:rsid w:val="0079622B"/>
    <w:rsid w:val="007A4186"/>
    <w:rsid w:val="007A6E78"/>
    <w:rsid w:val="007B7C86"/>
    <w:rsid w:val="007C1AB1"/>
    <w:rsid w:val="007C3E0E"/>
    <w:rsid w:val="007D1237"/>
    <w:rsid w:val="007D606A"/>
    <w:rsid w:val="007E0443"/>
    <w:rsid w:val="007E4BC3"/>
    <w:rsid w:val="007E5758"/>
    <w:rsid w:val="007E613A"/>
    <w:rsid w:val="007F32C8"/>
    <w:rsid w:val="00800554"/>
    <w:rsid w:val="0080406C"/>
    <w:rsid w:val="00807A0C"/>
    <w:rsid w:val="00823156"/>
    <w:rsid w:val="00824EAB"/>
    <w:rsid w:val="0082596C"/>
    <w:rsid w:val="00834539"/>
    <w:rsid w:val="0083674F"/>
    <w:rsid w:val="008409BA"/>
    <w:rsid w:val="00841F5B"/>
    <w:rsid w:val="00846A8A"/>
    <w:rsid w:val="008543CC"/>
    <w:rsid w:val="00855D39"/>
    <w:rsid w:val="008612BC"/>
    <w:rsid w:val="0086158E"/>
    <w:rsid w:val="00861C39"/>
    <w:rsid w:val="0086668C"/>
    <w:rsid w:val="008672E5"/>
    <w:rsid w:val="00871940"/>
    <w:rsid w:val="008762D1"/>
    <w:rsid w:val="00887756"/>
    <w:rsid w:val="008A2F43"/>
    <w:rsid w:val="008A695E"/>
    <w:rsid w:val="008A7EEA"/>
    <w:rsid w:val="008B2AD5"/>
    <w:rsid w:val="008B2E08"/>
    <w:rsid w:val="008C1915"/>
    <w:rsid w:val="008C6765"/>
    <w:rsid w:val="008D235F"/>
    <w:rsid w:val="008D2C6D"/>
    <w:rsid w:val="008D2F24"/>
    <w:rsid w:val="008D42E4"/>
    <w:rsid w:val="008D5C6A"/>
    <w:rsid w:val="008E0B27"/>
    <w:rsid w:val="008E11B1"/>
    <w:rsid w:val="008E383B"/>
    <w:rsid w:val="008E50AC"/>
    <w:rsid w:val="008F6863"/>
    <w:rsid w:val="00900A1F"/>
    <w:rsid w:val="009133B4"/>
    <w:rsid w:val="009216DA"/>
    <w:rsid w:val="00921FDC"/>
    <w:rsid w:val="0092306A"/>
    <w:rsid w:val="0093126E"/>
    <w:rsid w:val="0093234B"/>
    <w:rsid w:val="00943AEE"/>
    <w:rsid w:val="009452D0"/>
    <w:rsid w:val="009504E9"/>
    <w:rsid w:val="00951AB9"/>
    <w:rsid w:val="009532BA"/>
    <w:rsid w:val="00953CE4"/>
    <w:rsid w:val="00955FE3"/>
    <w:rsid w:val="009579BC"/>
    <w:rsid w:val="00960686"/>
    <w:rsid w:val="00960BDF"/>
    <w:rsid w:val="009641FB"/>
    <w:rsid w:val="009651F1"/>
    <w:rsid w:val="009705F5"/>
    <w:rsid w:val="009752FB"/>
    <w:rsid w:val="00975732"/>
    <w:rsid w:val="0097634A"/>
    <w:rsid w:val="009834FC"/>
    <w:rsid w:val="00987DE1"/>
    <w:rsid w:val="009A6258"/>
    <w:rsid w:val="009B5F55"/>
    <w:rsid w:val="009C3F0F"/>
    <w:rsid w:val="009C4143"/>
    <w:rsid w:val="009C4DE7"/>
    <w:rsid w:val="009D2C07"/>
    <w:rsid w:val="009D643D"/>
    <w:rsid w:val="009D6953"/>
    <w:rsid w:val="009D74DE"/>
    <w:rsid w:val="009E0C53"/>
    <w:rsid w:val="009E43D4"/>
    <w:rsid w:val="009E7E49"/>
    <w:rsid w:val="009F0D98"/>
    <w:rsid w:val="009F1D3F"/>
    <w:rsid w:val="009F2969"/>
    <w:rsid w:val="009F3051"/>
    <w:rsid w:val="009F33C8"/>
    <w:rsid w:val="009F469C"/>
    <w:rsid w:val="009F7075"/>
    <w:rsid w:val="00A01D30"/>
    <w:rsid w:val="00A068E5"/>
    <w:rsid w:val="00A10BE6"/>
    <w:rsid w:val="00A115F1"/>
    <w:rsid w:val="00A16F70"/>
    <w:rsid w:val="00A17333"/>
    <w:rsid w:val="00A2678F"/>
    <w:rsid w:val="00A30483"/>
    <w:rsid w:val="00A31A7F"/>
    <w:rsid w:val="00A31DB1"/>
    <w:rsid w:val="00A450C3"/>
    <w:rsid w:val="00A5013C"/>
    <w:rsid w:val="00A55D84"/>
    <w:rsid w:val="00A5703B"/>
    <w:rsid w:val="00A63B54"/>
    <w:rsid w:val="00A77DFC"/>
    <w:rsid w:val="00A81E16"/>
    <w:rsid w:val="00A8354B"/>
    <w:rsid w:val="00A92B11"/>
    <w:rsid w:val="00A96B7B"/>
    <w:rsid w:val="00A97FAC"/>
    <w:rsid w:val="00AB5597"/>
    <w:rsid w:val="00AB7AD6"/>
    <w:rsid w:val="00AC55DC"/>
    <w:rsid w:val="00AC6DBA"/>
    <w:rsid w:val="00AD0653"/>
    <w:rsid w:val="00AD479D"/>
    <w:rsid w:val="00AD7434"/>
    <w:rsid w:val="00AD7768"/>
    <w:rsid w:val="00AE1C4D"/>
    <w:rsid w:val="00AE59D8"/>
    <w:rsid w:val="00AE6097"/>
    <w:rsid w:val="00AF1E7A"/>
    <w:rsid w:val="00AF4B48"/>
    <w:rsid w:val="00B04557"/>
    <w:rsid w:val="00B06CF1"/>
    <w:rsid w:val="00B12D3C"/>
    <w:rsid w:val="00B13196"/>
    <w:rsid w:val="00B1672E"/>
    <w:rsid w:val="00B17F05"/>
    <w:rsid w:val="00B202C0"/>
    <w:rsid w:val="00B23710"/>
    <w:rsid w:val="00B24AE6"/>
    <w:rsid w:val="00B30178"/>
    <w:rsid w:val="00B33B04"/>
    <w:rsid w:val="00B33F50"/>
    <w:rsid w:val="00B345B6"/>
    <w:rsid w:val="00B368AC"/>
    <w:rsid w:val="00B401AE"/>
    <w:rsid w:val="00B413C3"/>
    <w:rsid w:val="00B41CCA"/>
    <w:rsid w:val="00B46496"/>
    <w:rsid w:val="00B5147C"/>
    <w:rsid w:val="00B51E02"/>
    <w:rsid w:val="00B52D08"/>
    <w:rsid w:val="00B56EE5"/>
    <w:rsid w:val="00B57312"/>
    <w:rsid w:val="00B70AF8"/>
    <w:rsid w:val="00B76450"/>
    <w:rsid w:val="00B76810"/>
    <w:rsid w:val="00B76E47"/>
    <w:rsid w:val="00B87C1A"/>
    <w:rsid w:val="00B9159B"/>
    <w:rsid w:val="00B92E33"/>
    <w:rsid w:val="00B93F0C"/>
    <w:rsid w:val="00B9466F"/>
    <w:rsid w:val="00B95258"/>
    <w:rsid w:val="00BA4D66"/>
    <w:rsid w:val="00BB1C09"/>
    <w:rsid w:val="00BB2228"/>
    <w:rsid w:val="00BB4287"/>
    <w:rsid w:val="00BB5B3E"/>
    <w:rsid w:val="00BC1E8F"/>
    <w:rsid w:val="00BC4C23"/>
    <w:rsid w:val="00BC6EC2"/>
    <w:rsid w:val="00BD0AE8"/>
    <w:rsid w:val="00BD4B3F"/>
    <w:rsid w:val="00BD5389"/>
    <w:rsid w:val="00BE247E"/>
    <w:rsid w:val="00BE2CFA"/>
    <w:rsid w:val="00BF0EF8"/>
    <w:rsid w:val="00BF2324"/>
    <w:rsid w:val="00BF42C8"/>
    <w:rsid w:val="00BF66FD"/>
    <w:rsid w:val="00C013FC"/>
    <w:rsid w:val="00C10185"/>
    <w:rsid w:val="00C12414"/>
    <w:rsid w:val="00C145B9"/>
    <w:rsid w:val="00C23585"/>
    <w:rsid w:val="00C30D9C"/>
    <w:rsid w:val="00C32231"/>
    <w:rsid w:val="00C33BC5"/>
    <w:rsid w:val="00C34DC7"/>
    <w:rsid w:val="00C37601"/>
    <w:rsid w:val="00C43714"/>
    <w:rsid w:val="00C50740"/>
    <w:rsid w:val="00C56F6E"/>
    <w:rsid w:val="00C56FA9"/>
    <w:rsid w:val="00C57059"/>
    <w:rsid w:val="00C65992"/>
    <w:rsid w:val="00C65FC5"/>
    <w:rsid w:val="00C66A4A"/>
    <w:rsid w:val="00C67334"/>
    <w:rsid w:val="00C673FB"/>
    <w:rsid w:val="00C727A0"/>
    <w:rsid w:val="00C742AC"/>
    <w:rsid w:val="00C74454"/>
    <w:rsid w:val="00C823AB"/>
    <w:rsid w:val="00C82787"/>
    <w:rsid w:val="00C90AE8"/>
    <w:rsid w:val="00C92DB6"/>
    <w:rsid w:val="00C95007"/>
    <w:rsid w:val="00C96204"/>
    <w:rsid w:val="00CA2A74"/>
    <w:rsid w:val="00CA4B71"/>
    <w:rsid w:val="00CB20BB"/>
    <w:rsid w:val="00CB7316"/>
    <w:rsid w:val="00CC535A"/>
    <w:rsid w:val="00CD02DB"/>
    <w:rsid w:val="00CD367A"/>
    <w:rsid w:val="00CD4A0E"/>
    <w:rsid w:val="00CD4C21"/>
    <w:rsid w:val="00CE093B"/>
    <w:rsid w:val="00CE5AA5"/>
    <w:rsid w:val="00CE6E6D"/>
    <w:rsid w:val="00CF1058"/>
    <w:rsid w:val="00CF5BBF"/>
    <w:rsid w:val="00D00248"/>
    <w:rsid w:val="00D02611"/>
    <w:rsid w:val="00D044DD"/>
    <w:rsid w:val="00D0600C"/>
    <w:rsid w:val="00D116B8"/>
    <w:rsid w:val="00D16445"/>
    <w:rsid w:val="00D178CF"/>
    <w:rsid w:val="00D265C6"/>
    <w:rsid w:val="00D3077C"/>
    <w:rsid w:val="00D31C20"/>
    <w:rsid w:val="00D3309B"/>
    <w:rsid w:val="00D4005C"/>
    <w:rsid w:val="00D430BD"/>
    <w:rsid w:val="00D50B66"/>
    <w:rsid w:val="00D54DE9"/>
    <w:rsid w:val="00D56DB7"/>
    <w:rsid w:val="00D63715"/>
    <w:rsid w:val="00D638D3"/>
    <w:rsid w:val="00D70202"/>
    <w:rsid w:val="00D7531C"/>
    <w:rsid w:val="00D81ADF"/>
    <w:rsid w:val="00D93C32"/>
    <w:rsid w:val="00D941BB"/>
    <w:rsid w:val="00D94B8D"/>
    <w:rsid w:val="00DA102D"/>
    <w:rsid w:val="00DA4DC6"/>
    <w:rsid w:val="00DB0A39"/>
    <w:rsid w:val="00DB0E7D"/>
    <w:rsid w:val="00DB629B"/>
    <w:rsid w:val="00DB66F2"/>
    <w:rsid w:val="00DB78E2"/>
    <w:rsid w:val="00DC2256"/>
    <w:rsid w:val="00DC2D7E"/>
    <w:rsid w:val="00DC78D0"/>
    <w:rsid w:val="00DD1C35"/>
    <w:rsid w:val="00DD2075"/>
    <w:rsid w:val="00DD29AD"/>
    <w:rsid w:val="00DE2A6B"/>
    <w:rsid w:val="00DE38F9"/>
    <w:rsid w:val="00DE59DC"/>
    <w:rsid w:val="00DF634A"/>
    <w:rsid w:val="00DF7909"/>
    <w:rsid w:val="00E0244C"/>
    <w:rsid w:val="00E040AA"/>
    <w:rsid w:val="00E05913"/>
    <w:rsid w:val="00E11F52"/>
    <w:rsid w:val="00E1647C"/>
    <w:rsid w:val="00E16FF0"/>
    <w:rsid w:val="00E242FA"/>
    <w:rsid w:val="00E25475"/>
    <w:rsid w:val="00E256CA"/>
    <w:rsid w:val="00E308BC"/>
    <w:rsid w:val="00E33F95"/>
    <w:rsid w:val="00E34063"/>
    <w:rsid w:val="00E36412"/>
    <w:rsid w:val="00E40764"/>
    <w:rsid w:val="00E45DF0"/>
    <w:rsid w:val="00E51052"/>
    <w:rsid w:val="00E57DC0"/>
    <w:rsid w:val="00E6467A"/>
    <w:rsid w:val="00E705BE"/>
    <w:rsid w:val="00E70ED7"/>
    <w:rsid w:val="00E7226A"/>
    <w:rsid w:val="00E73025"/>
    <w:rsid w:val="00E7329B"/>
    <w:rsid w:val="00E750FC"/>
    <w:rsid w:val="00E819DC"/>
    <w:rsid w:val="00E854E4"/>
    <w:rsid w:val="00E85F03"/>
    <w:rsid w:val="00E90D2C"/>
    <w:rsid w:val="00EA2FFC"/>
    <w:rsid w:val="00EA59C2"/>
    <w:rsid w:val="00EB298A"/>
    <w:rsid w:val="00EB2CBD"/>
    <w:rsid w:val="00EC420D"/>
    <w:rsid w:val="00EC4664"/>
    <w:rsid w:val="00EC7693"/>
    <w:rsid w:val="00ED1949"/>
    <w:rsid w:val="00ED2665"/>
    <w:rsid w:val="00ED2A47"/>
    <w:rsid w:val="00ED2E91"/>
    <w:rsid w:val="00ED5478"/>
    <w:rsid w:val="00ED7CF4"/>
    <w:rsid w:val="00EE092A"/>
    <w:rsid w:val="00EE1B8E"/>
    <w:rsid w:val="00EE4CF7"/>
    <w:rsid w:val="00EE541B"/>
    <w:rsid w:val="00EF0398"/>
    <w:rsid w:val="00F10196"/>
    <w:rsid w:val="00F10F2B"/>
    <w:rsid w:val="00F12A8E"/>
    <w:rsid w:val="00F131C4"/>
    <w:rsid w:val="00F22177"/>
    <w:rsid w:val="00F25820"/>
    <w:rsid w:val="00F411C7"/>
    <w:rsid w:val="00F412C0"/>
    <w:rsid w:val="00F47500"/>
    <w:rsid w:val="00F513B3"/>
    <w:rsid w:val="00F52F54"/>
    <w:rsid w:val="00F575EE"/>
    <w:rsid w:val="00F6135B"/>
    <w:rsid w:val="00F6142D"/>
    <w:rsid w:val="00F7137A"/>
    <w:rsid w:val="00F76ACB"/>
    <w:rsid w:val="00F773CC"/>
    <w:rsid w:val="00F80B1C"/>
    <w:rsid w:val="00F821CA"/>
    <w:rsid w:val="00F90885"/>
    <w:rsid w:val="00F91EB3"/>
    <w:rsid w:val="00F938DD"/>
    <w:rsid w:val="00FA0645"/>
    <w:rsid w:val="00FA28C1"/>
    <w:rsid w:val="00FB1C91"/>
    <w:rsid w:val="00FB41A2"/>
    <w:rsid w:val="00FC292F"/>
    <w:rsid w:val="00FC63C2"/>
    <w:rsid w:val="00FE76EA"/>
    <w:rsid w:val="00FF305E"/>
    <w:rsid w:val="00FF33E0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7586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335364"/>
    <w:rPr>
      <w:color w:val="0000FF"/>
      <w:u w:val="single"/>
    </w:rPr>
  </w:style>
  <w:style w:type="paragraph" w:styleId="a4">
    <w:name w:val="List Paragraph"/>
    <w:basedOn w:val="a"/>
    <w:link w:val="a5"/>
    <w:qFormat/>
    <w:rsid w:val="008543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B24AE6"/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F7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F7909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uiPriority w:val="99"/>
    <w:rsid w:val="001F71BA"/>
    <w:rPr>
      <w:color w:val="106BBE"/>
    </w:rPr>
  </w:style>
  <w:style w:type="table" w:styleId="a9">
    <w:name w:val="Table Grid"/>
    <w:basedOn w:val="a1"/>
    <w:uiPriority w:val="59"/>
    <w:rsid w:val="00090D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90D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uiPriority w:val="99"/>
    <w:rsid w:val="002C2F5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9F469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93234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C673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7334"/>
  </w:style>
  <w:style w:type="paragraph" w:styleId="ae">
    <w:name w:val="footer"/>
    <w:basedOn w:val="a"/>
    <w:link w:val="af"/>
    <w:uiPriority w:val="99"/>
    <w:unhideWhenUsed/>
    <w:rsid w:val="00C673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7334"/>
  </w:style>
  <w:style w:type="paragraph" w:styleId="af0">
    <w:name w:val="Body Text"/>
    <w:basedOn w:val="a"/>
    <w:link w:val="af1"/>
    <w:rsid w:val="001D1AA1"/>
    <w:pPr>
      <w:tabs>
        <w:tab w:val="left" w:pos="709"/>
      </w:tabs>
      <w:ind w:right="851"/>
    </w:pPr>
    <w:rPr>
      <w:sz w:val="24"/>
      <w:lang w:val="en-US" w:eastAsia="x-none"/>
    </w:rPr>
  </w:style>
  <w:style w:type="character" w:customStyle="1" w:styleId="af1">
    <w:name w:val="Основной текст Знак"/>
    <w:basedOn w:val="a0"/>
    <w:link w:val="af0"/>
    <w:rsid w:val="001D1AA1"/>
    <w:rPr>
      <w:sz w:val="24"/>
      <w:lang w:val="en-US" w:eastAsia="x-none"/>
    </w:rPr>
  </w:style>
  <w:style w:type="character" w:customStyle="1" w:styleId="28pt">
    <w:name w:val="Основной текст (2) + 8 pt"/>
    <w:rsid w:val="00C4371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Основной текст (2)"/>
    <w:rsid w:val="008B2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ConsPlusNormal">
    <w:name w:val="ConsPlusNormal"/>
    <w:rsid w:val="00007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Основной текст (2)_"/>
    <w:basedOn w:val="a0"/>
    <w:rsid w:val="008762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1 Знак"/>
    <w:basedOn w:val="a0"/>
    <w:link w:val="1"/>
    <w:uiPriority w:val="99"/>
    <w:rsid w:val="0057586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af2">
    <w:name w:val="No Spacing"/>
    <w:qFormat/>
    <w:rsid w:val="00774041"/>
  </w:style>
  <w:style w:type="paragraph" w:styleId="21">
    <w:name w:val="Body Text 2"/>
    <w:basedOn w:val="a"/>
    <w:link w:val="22"/>
    <w:uiPriority w:val="99"/>
    <w:semiHidden/>
    <w:unhideWhenUsed/>
    <w:rsid w:val="004F6B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F6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7586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335364"/>
    <w:rPr>
      <w:color w:val="0000FF"/>
      <w:u w:val="single"/>
    </w:rPr>
  </w:style>
  <w:style w:type="paragraph" w:styleId="a4">
    <w:name w:val="List Paragraph"/>
    <w:basedOn w:val="a"/>
    <w:link w:val="a5"/>
    <w:qFormat/>
    <w:rsid w:val="008543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B24AE6"/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F7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F7909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uiPriority w:val="99"/>
    <w:rsid w:val="001F71BA"/>
    <w:rPr>
      <w:color w:val="106BBE"/>
    </w:rPr>
  </w:style>
  <w:style w:type="table" w:styleId="a9">
    <w:name w:val="Table Grid"/>
    <w:basedOn w:val="a1"/>
    <w:uiPriority w:val="59"/>
    <w:rsid w:val="00090D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90D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uiPriority w:val="99"/>
    <w:rsid w:val="002C2F5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9F469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93234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C673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7334"/>
  </w:style>
  <w:style w:type="paragraph" w:styleId="ae">
    <w:name w:val="footer"/>
    <w:basedOn w:val="a"/>
    <w:link w:val="af"/>
    <w:uiPriority w:val="99"/>
    <w:unhideWhenUsed/>
    <w:rsid w:val="00C673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7334"/>
  </w:style>
  <w:style w:type="paragraph" w:styleId="af0">
    <w:name w:val="Body Text"/>
    <w:basedOn w:val="a"/>
    <w:link w:val="af1"/>
    <w:rsid w:val="001D1AA1"/>
    <w:pPr>
      <w:tabs>
        <w:tab w:val="left" w:pos="709"/>
      </w:tabs>
      <w:ind w:right="851"/>
    </w:pPr>
    <w:rPr>
      <w:sz w:val="24"/>
      <w:lang w:val="en-US" w:eastAsia="x-none"/>
    </w:rPr>
  </w:style>
  <w:style w:type="character" w:customStyle="1" w:styleId="af1">
    <w:name w:val="Основной текст Знак"/>
    <w:basedOn w:val="a0"/>
    <w:link w:val="af0"/>
    <w:rsid w:val="001D1AA1"/>
    <w:rPr>
      <w:sz w:val="24"/>
      <w:lang w:val="en-US" w:eastAsia="x-none"/>
    </w:rPr>
  </w:style>
  <w:style w:type="character" w:customStyle="1" w:styleId="28pt">
    <w:name w:val="Основной текст (2) + 8 pt"/>
    <w:rsid w:val="00C4371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Основной текст (2)"/>
    <w:rsid w:val="008B2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ConsPlusNormal">
    <w:name w:val="ConsPlusNormal"/>
    <w:rsid w:val="00007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Основной текст (2)_"/>
    <w:basedOn w:val="a0"/>
    <w:rsid w:val="008762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1 Знак"/>
    <w:basedOn w:val="a0"/>
    <w:link w:val="1"/>
    <w:uiPriority w:val="99"/>
    <w:rsid w:val="0057586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af2">
    <w:name w:val="No Spacing"/>
    <w:qFormat/>
    <w:rsid w:val="00774041"/>
  </w:style>
  <w:style w:type="paragraph" w:styleId="21">
    <w:name w:val="Body Text 2"/>
    <w:basedOn w:val="a"/>
    <w:link w:val="22"/>
    <w:uiPriority w:val="99"/>
    <w:semiHidden/>
    <w:unhideWhenUsed/>
    <w:rsid w:val="004F6B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F6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eader" Target="header1.xml"/><Relationship Id="rId26" Type="http://schemas.openxmlformats.org/officeDocument/2006/relationships/hyperlink" Target="consultantplus://offline/ref=58A8D6EBE5277C984D11B2F929F8BB6D62818215B7F61AE0F04584A1EE5CB3FA403982C5AA6239734C0CD9E63904BB1B102D88C34A7Cf2zA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42170DF90D012E128E2F88CCB1608ACC19155BC025A827C00BC4CF7FE7EA92E8BE5CA71009A1183DA6E8C0198D5887FFB911653CABB74I6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71A13D4CA43BC5E0CCD3901CFA4D7BA38FBDFFF85638F9609E2C65FC3F1DD06505F391A3F76E29567CB955896A6C7F165W5E" TargetMode="External"/><Relationship Id="rId17" Type="http://schemas.openxmlformats.org/officeDocument/2006/relationships/hyperlink" Target="https://internet.garant.ru/document/redirect/45826564/0" TargetMode="External"/><Relationship Id="rId25" Type="http://schemas.openxmlformats.org/officeDocument/2006/relationships/hyperlink" Target="consultantplus://offline/ref=58A8D6EBE5277C984D11B2F929F8BB6D62818215B7F61AE0F04584A1EE5CB3FA403982C5AA6036734C0CD9E63904BB1B102D88C34A7Cf2zA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70353464/9314" TargetMode="External"/><Relationship Id="rId20" Type="http://schemas.openxmlformats.org/officeDocument/2006/relationships/hyperlink" Target="consultantplus://offline/ref=21754A85D31E930494AAD4D809933BCCDE0CC6F7294B790956F6E3BB08F71CA63AF0717A1337S3W6E" TargetMode="External"/><Relationship Id="rId29" Type="http://schemas.openxmlformats.org/officeDocument/2006/relationships/hyperlink" Target="javascript:void(0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1A13D4CA43BC5E0CCD3901CFA4D7BA38FBDFFF85688F940AE2C65FC3F1DD06505F391A3F76E29567CB955896A6C7F165W5E" TargetMode="External"/><Relationship Id="rId24" Type="http://schemas.openxmlformats.org/officeDocument/2006/relationships/hyperlink" Target="consultantplus://offline/ref=58A8D6EBE5277C984D11B2F929F8BB6D62818215B7F61AE0F04584A1EE5CB3FA403982C0A86338781309CCF7610BB9050F2E94DF487E2Af4zA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70353464/9314" TargetMode="External"/><Relationship Id="rId23" Type="http://schemas.openxmlformats.org/officeDocument/2006/relationships/hyperlink" Target="consultantplus://offline/ref=58A8D6EBE5277C984D11B2F929F8BB6D62818215B7F61AE0F04584A1EE5CB3FA403982C0A862327B1309CCF7610BB9050F2E94DF487E2Af4zAF" TargetMode="External"/><Relationship Id="rId28" Type="http://schemas.openxmlformats.org/officeDocument/2006/relationships/hyperlink" Target="javascript:void(0)" TargetMode="External"/><Relationship Id="rId10" Type="http://schemas.openxmlformats.org/officeDocument/2006/relationships/hyperlink" Target="consultantplus://offline/ref=471A13D4CA43BC5E0CCD270CD9C88ABE3BF184F28A6D83C751BD9D0294F8D751051038467924F19660CB96588A6AW5E" TargetMode="Externa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71A13D4CA43BC5E0CCD270CD9C88ABE3AF886F7863DD4C500E893079CA88D4101596F4C6522EF8962D59665W9E" TargetMode="External"/><Relationship Id="rId14" Type="http://schemas.openxmlformats.org/officeDocument/2006/relationships/hyperlink" Target="consultantplus://offline/ref=8175E16CF11F6385AA3C55044FCE9BEBAAF6257B3E6BC4A2B5FAEC49180DCAF2D6472CBC6896096DA7EA81A5AEKAeFE" TargetMode="External"/><Relationship Id="rId22" Type="http://schemas.openxmlformats.org/officeDocument/2006/relationships/hyperlink" Target="consultantplus://offline/ref=58A8D6EBE5277C984D11B2F929F8BB6D62818215B7F61AE0F04584A1EE5CB3FA403982C0A862327A1309CCF7610BB9050F2E94DF487E2Af4zAF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98778-D82C-4E3D-AE28-C65E507D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11713</Words>
  <Characters>66767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78324</CharactersWithSpaces>
  <SharedDoc>false</SharedDoc>
  <HLinks>
    <vt:vector size="48" baseType="variant">
      <vt:variant>
        <vt:i4>3997798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consultantplus://offline/ref=F6F372F5A72FF7B98555A97D511CECD385B2472E534D8C9265C54D8FEB2A956AF346C9A16D32F201V9nBG</vt:lpwstr>
      </vt:variant>
      <vt:variant>
        <vt:lpwstr/>
      </vt:variant>
      <vt:variant>
        <vt:i4>524307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http://internet.garant.ru/document/redirect/70353464/9314</vt:lpwstr>
      </vt:variant>
      <vt:variant>
        <vt:lpwstr/>
      </vt:variant>
      <vt:variant>
        <vt:i4>524307</vt:i4>
      </vt:variant>
      <vt:variant>
        <vt:i4>15</vt:i4>
      </vt:variant>
      <vt:variant>
        <vt:i4>0</vt:i4>
      </vt:variant>
      <vt:variant>
        <vt:i4>5</vt:i4>
      </vt:variant>
      <vt:variant>
        <vt:lpwstr>http://internet.garant.ru/document/redirect/70353464/9314</vt:lpwstr>
      </vt:variant>
      <vt:variant>
        <vt:lpwstr/>
      </vt:variant>
      <vt:variant>
        <vt:i4>1507332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consultantplus://offline/ref=8175E16CF11F6385AA3C55044FCE9BEBAAF6257B3E6BC4A2B5FAEC49180DCAF2D6472CBC6896096DA7EA81A5AEKAeFE</vt:lpwstr>
      </vt:variant>
      <vt:variant>
        <vt:lpwstr/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consultantplus://offline/ref=471A13D4CA43BC5E0CCD3901CFA4D7BA38FBDFFF85638F9609E2C65FC3F1DD06505F391A3F76E29567CB955896A6C7F165W5E</vt:lpwstr>
      </vt:variant>
      <vt:variant>
        <vt:lpwstr/>
      </vt:variant>
      <vt:variant>
        <vt:i4>3145790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consultantplus://offline/ref=471A13D4CA43BC5E0CCD3901CFA4D7BA38FBDFFF85688F940AE2C65FC3F1DD06505F391A3F76E29567CB955896A6C7F165W5E</vt:lpwstr>
      </vt:variant>
      <vt:variant>
        <vt:lpwstr/>
      </vt:variant>
      <vt:variant>
        <vt:i4>983047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consultantplus://offline/ref=471A13D4CA43BC5E0CCD270CD9C88ABE3BF184F28A6D83C751BD9D0294F8D751051038467924F19660CB96588A6AW5E</vt:lpwstr>
      </vt:variant>
      <vt:variant>
        <vt:lpwstr/>
      </vt:variant>
      <vt:variant>
        <vt:i4>393299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consultantplus://offline/ref=471A13D4CA43BC5E0CCD270CD9C88ABE3AF886F7863DD4C500E893079CA88D4101596F4C6522EF8962D59665W9E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dryganovanaev</dc:creator>
  <cp:lastModifiedBy>Дрыганова Наталья Евгеньевна</cp:lastModifiedBy>
  <cp:revision>2</cp:revision>
  <cp:lastPrinted>2019-04-19T05:10:00Z</cp:lastPrinted>
  <dcterms:created xsi:type="dcterms:W3CDTF">2025-03-18T15:54:00Z</dcterms:created>
  <dcterms:modified xsi:type="dcterms:W3CDTF">2025-03-18T15:54:00Z</dcterms:modified>
</cp:coreProperties>
</file>