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680D5B" w:rsidP="004D0AFE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905" r="3175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289" w:rsidRDefault="00B8228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82289" w:rsidRPr="004D0AFE" w:rsidRDefault="00B82289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E1A50" w:rsidRDefault="0041798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E1A50" w:rsidRDefault="00FE1A5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82289" w:rsidRDefault="00B82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B82289" w:rsidRDefault="00B82289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82289" w:rsidRPr="004D0AFE" w:rsidRDefault="00B82289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E1A50" w:rsidRDefault="0041798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E1A50" w:rsidRDefault="00FE1A50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82289" w:rsidRDefault="00B82289"/>
                  </w:txbxContent>
                </v:textbox>
              </v:shape>
            </w:pict>
          </mc:Fallback>
        </mc:AlternateContent>
      </w:r>
      <w:r w:rsidR="00F04E8F">
        <w:rPr>
          <w:noProof/>
        </w:rPr>
        <w:drawing>
          <wp:inline distT="0" distB="0" distL="0" distR="0">
            <wp:extent cx="525145" cy="65214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FE1A50" w:rsidRPr="001D7E83" w:rsidRDefault="00680D5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5560" r="30480" b="3111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DD27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1D7E83" w:rsidRDefault="00A673E9" w:rsidP="004C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28.02.2022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1D7E83" w:rsidTr="004D0AFE">
        <w:trPr>
          <w:trHeight w:val="54"/>
        </w:trPr>
        <w:tc>
          <w:tcPr>
            <w:tcW w:w="2026" w:type="dxa"/>
          </w:tcPr>
          <w:p w:rsidR="005B49BB" w:rsidRPr="001D7E83" w:rsidRDefault="00A673E9" w:rsidP="004C1CAB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347-п</w:t>
            </w:r>
          </w:p>
        </w:tc>
      </w:tr>
    </w:tbl>
    <w:p w:rsidR="000426C9" w:rsidRDefault="00FE1A50" w:rsidP="00CE192D">
      <w:pPr>
        <w:ind w:left="42" w:hanging="42"/>
        <w:jc w:val="right"/>
        <w:rPr>
          <w:sz w:val="28"/>
          <w:szCs w:val="28"/>
        </w:rPr>
      </w:pPr>
      <w:r w:rsidRPr="001D7E83">
        <w:rPr>
          <w:sz w:val="28"/>
          <w:szCs w:val="28"/>
        </w:rPr>
        <w:t>№</w:t>
      </w: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BB277B" w:rsidRDefault="00BB277B" w:rsidP="00BB277B">
      <w:pPr>
        <w:tabs>
          <w:tab w:val="left" w:pos="4395"/>
        </w:tabs>
        <w:jc w:val="center"/>
        <w:rPr>
          <w:color w:val="000000"/>
          <w:kern w:val="28"/>
          <w:sz w:val="28"/>
          <w:szCs w:val="28"/>
        </w:rPr>
      </w:pPr>
    </w:p>
    <w:p w:rsidR="00EA14D6" w:rsidRPr="00443528" w:rsidRDefault="00EA14D6" w:rsidP="00EA14D6">
      <w:pPr>
        <w:tabs>
          <w:tab w:val="left" w:pos="4395"/>
        </w:tabs>
        <w:jc w:val="center"/>
        <w:rPr>
          <w:color w:val="000000"/>
          <w:kern w:val="28"/>
          <w:sz w:val="28"/>
          <w:szCs w:val="28"/>
        </w:rPr>
      </w:pPr>
      <w:r w:rsidRPr="00443528">
        <w:rPr>
          <w:color w:val="000000"/>
          <w:kern w:val="28"/>
          <w:sz w:val="28"/>
          <w:szCs w:val="28"/>
        </w:rPr>
        <w:t xml:space="preserve">О выдаче разрешения на право организации </w:t>
      </w:r>
      <w:r>
        <w:rPr>
          <w:color w:val="000000"/>
          <w:kern w:val="28"/>
          <w:sz w:val="28"/>
          <w:szCs w:val="28"/>
        </w:rPr>
        <w:t xml:space="preserve">розничного </w:t>
      </w:r>
      <w:r w:rsidRPr="00443528">
        <w:rPr>
          <w:color w:val="000000"/>
          <w:kern w:val="28"/>
          <w:sz w:val="28"/>
          <w:szCs w:val="28"/>
        </w:rPr>
        <w:t>рынка</w:t>
      </w:r>
      <w:r>
        <w:rPr>
          <w:color w:val="000000"/>
          <w:kern w:val="28"/>
          <w:sz w:val="28"/>
          <w:szCs w:val="28"/>
        </w:rPr>
        <w:t xml:space="preserve"> «На Новой»</w:t>
      </w:r>
    </w:p>
    <w:p w:rsidR="00EA14D6" w:rsidRPr="00680D5B" w:rsidRDefault="00EA14D6" w:rsidP="00EA14D6">
      <w:pPr>
        <w:ind w:firstLine="709"/>
        <w:jc w:val="both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EA14D6" w:rsidRPr="00443528" w:rsidRDefault="00EA14D6" w:rsidP="00EA14D6">
      <w:pPr>
        <w:ind w:firstLine="709"/>
        <w:jc w:val="both"/>
        <w:rPr>
          <w:color w:val="000000"/>
          <w:sz w:val="28"/>
          <w:szCs w:val="28"/>
        </w:rPr>
      </w:pPr>
    </w:p>
    <w:p w:rsidR="003A739F" w:rsidRDefault="00EA14D6" w:rsidP="00EA14D6">
      <w:pPr>
        <w:ind w:firstLine="709"/>
        <w:jc w:val="both"/>
        <w:rPr>
          <w:color w:val="000000"/>
          <w:sz w:val="28"/>
          <w:szCs w:val="28"/>
        </w:rPr>
      </w:pPr>
      <w:r w:rsidRPr="00443528">
        <w:rPr>
          <w:color w:val="000000" w:themeColor="text1"/>
          <w:sz w:val="28"/>
          <w:szCs w:val="28"/>
        </w:rPr>
        <w:t>В  соответствии с</w:t>
      </w:r>
      <w:r>
        <w:rPr>
          <w:color w:val="000000" w:themeColor="text1"/>
          <w:sz w:val="28"/>
          <w:szCs w:val="28"/>
        </w:rPr>
        <w:t xml:space="preserve"> частью 1</w:t>
      </w:r>
      <w:r w:rsidRPr="00443528">
        <w:rPr>
          <w:color w:val="000000" w:themeColor="text1"/>
          <w:sz w:val="28"/>
          <w:szCs w:val="28"/>
        </w:rPr>
        <w:t xml:space="preserve"> статьи 5, </w:t>
      </w:r>
      <w:r>
        <w:rPr>
          <w:color w:val="000000" w:themeColor="text1"/>
          <w:sz w:val="28"/>
          <w:szCs w:val="28"/>
        </w:rPr>
        <w:t>частью 1 статьи 6</w:t>
      </w:r>
      <w:r w:rsidRPr="00443528">
        <w:rPr>
          <w:color w:val="000000" w:themeColor="text1"/>
          <w:sz w:val="28"/>
          <w:szCs w:val="28"/>
        </w:rPr>
        <w:t xml:space="preserve"> Федерального  закона от 30.12.2006 № 271-ФЗ «О розничных рынках и о внесении изменений в Трудовой кодекс </w:t>
      </w:r>
      <w:r>
        <w:rPr>
          <w:color w:val="000000" w:themeColor="text1"/>
          <w:sz w:val="28"/>
          <w:szCs w:val="28"/>
        </w:rPr>
        <w:t>Российской Федерации»,</w:t>
      </w:r>
      <w:r w:rsidR="00907B43">
        <w:rPr>
          <w:color w:val="000000" w:themeColor="text1"/>
          <w:sz w:val="28"/>
          <w:szCs w:val="28"/>
        </w:rPr>
        <w:t xml:space="preserve"> со</w:t>
      </w:r>
      <w:r>
        <w:rPr>
          <w:color w:val="000000" w:themeColor="text1"/>
          <w:sz w:val="28"/>
          <w:szCs w:val="28"/>
        </w:rPr>
        <w:t xml:space="preserve"> </w:t>
      </w:r>
      <w:r w:rsidR="004D275F">
        <w:rPr>
          <w:color w:val="000000" w:themeColor="text1"/>
          <w:sz w:val="28"/>
          <w:szCs w:val="28"/>
        </w:rPr>
        <w:t>строкой</w:t>
      </w:r>
      <w:r>
        <w:rPr>
          <w:color w:val="000000" w:themeColor="text1"/>
          <w:sz w:val="28"/>
          <w:szCs w:val="28"/>
        </w:rPr>
        <w:t xml:space="preserve"> 5 </w:t>
      </w:r>
      <w:r w:rsidRPr="00443528">
        <w:rPr>
          <w:bCs/>
          <w:color w:val="000000" w:themeColor="text1"/>
          <w:sz w:val="28"/>
          <w:szCs w:val="28"/>
        </w:rPr>
        <w:t>к</w:t>
      </w:r>
      <w:r>
        <w:rPr>
          <w:bCs/>
          <w:color w:val="000000" w:themeColor="text1"/>
          <w:sz w:val="28"/>
          <w:szCs w:val="28"/>
        </w:rPr>
        <w:t xml:space="preserve"> плану организации розничных рынков на территории Оренбургской области, утвержденно</w:t>
      </w:r>
      <w:r w:rsidR="004D275F">
        <w:rPr>
          <w:bCs/>
          <w:color w:val="000000" w:themeColor="text1"/>
          <w:sz w:val="28"/>
          <w:szCs w:val="28"/>
        </w:rPr>
        <w:t>му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>ом м</w:t>
      </w:r>
      <w:r w:rsidRPr="00443528">
        <w:rPr>
          <w:color w:val="000000" w:themeColor="text1"/>
          <w:sz w:val="28"/>
          <w:szCs w:val="28"/>
        </w:rPr>
        <w:t xml:space="preserve">инистерства </w:t>
      </w:r>
      <w:r>
        <w:rPr>
          <w:color w:val="000000" w:themeColor="text1"/>
          <w:sz w:val="28"/>
          <w:szCs w:val="28"/>
        </w:rPr>
        <w:t xml:space="preserve">сельского хозяйства, </w:t>
      </w:r>
      <w:r w:rsidRPr="00443528">
        <w:rPr>
          <w:color w:val="000000" w:themeColor="text1"/>
          <w:sz w:val="28"/>
          <w:szCs w:val="28"/>
        </w:rPr>
        <w:t>торговли</w:t>
      </w:r>
      <w:r>
        <w:rPr>
          <w:color w:val="000000" w:themeColor="text1"/>
          <w:sz w:val="28"/>
          <w:szCs w:val="28"/>
        </w:rPr>
        <w:t>, пищевой и перерабатывающей промышленности</w:t>
      </w:r>
      <w:r w:rsidRPr="00443528">
        <w:rPr>
          <w:color w:val="000000" w:themeColor="text1"/>
          <w:sz w:val="28"/>
          <w:szCs w:val="28"/>
        </w:rPr>
        <w:t xml:space="preserve">  Оренбургской</w:t>
      </w:r>
      <w:r w:rsidR="007134A4"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области</w:t>
      </w:r>
      <w:r w:rsidR="00885F1F">
        <w:rPr>
          <w:color w:val="000000" w:themeColor="text1"/>
          <w:sz w:val="28"/>
          <w:szCs w:val="28"/>
        </w:rPr>
        <w:t xml:space="preserve"> </w:t>
      </w:r>
      <w:r w:rsidR="00907B43">
        <w:rPr>
          <w:color w:val="000000" w:themeColor="text1"/>
          <w:sz w:val="28"/>
          <w:szCs w:val="28"/>
        </w:rPr>
        <w:t xml:space="preserve">             </w:t>
      </w:r>
      <w:r w:rsidRPr="00443528">
        <w:rPr>
          <w:color w:val="000000" w:themeColor="text1"/>
          <w:sz w:val="28"/>
          <w:szCs w:val="28"/>
        </w:rPr>
        <w:t>от</w:t>
      </w:r>
      <w:r w:rsidR="00885F1F"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Pr="0044352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03</w:t>
      </w:r>
      <w:r w:rsidRPr="00443528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 xml:space="preserve">20 </w:t>
      </w:r>
      <w:r w:rsidRPr="00443528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83</w:t>
      </w:r>
      <w:r w:rsidRPr="00443528">
        <w:rPr>
          <w:color w:val="000000" w:themeColor="text1"/>
          <w:sz w:val="28"/>
          <w:szCs w:val="28"/>
        </w:rPr>
        <w:t xml:space="preserve">, </w:t>
      </w:r>
      <w:r w:rsidR="00907B43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пунктом 18 части 2 статьи</w:t>
      </w:r>
      <w:r w:rsidR="009522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8, пунктом 4 части 1 </w:t>
      </w:r>
      <w:r w:rsidR="005F7EB8"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>статьи 33, пунктом 15 части 7 статьи 35</w:t>
      </w:r>
      <w:r w:rsidRPr="00443528">
        <w:rPr>
          <w:color w:val="000000" w:themeColor="text1"/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907B43">
        <w:rPr>
          <w:color w:val="000000" w:themeColor="text1"/>
          <w:sz w:val="28"/>
          <w:szCs w:val="28"/>
        </w:rPr>
        <w:t xml:space="preserve">              </w:t>
      </w:r>
      <w:r w:rsidRPr="00443528">
        <w:rPr>
          <w:color w:val="000000" w:themeColor="text1"/>
          <w:sz w:val="28"/>
          <w:szCs w:val="28"/>
        </w:rPr>
        <w:t xml:space="preserve"> от 28.04.2015</w:t>
      </w:r>
      <w:r w:rsidR="0095220F"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№ 1015,</w:t>
      </w:r>
      <w:r>
        <w:rPr>
          <w:color w:val="000000" w:themeColor="text1"/>
          <w:sz w:val="28"/>
          <w:szCs w:val="28"/>
        </w:rPr>
        <w:t xml:space="preserve"> разделом</w:t>
      </w:r>
      <w:r w:rsidR="003A73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443528">
        <w:rPr>
          <w:color w:val="000000" w:themeColor="text1"/>
          <w:sz w:val="28"/>
          <w:szCs w:val="28"/>
        </w:rPr>
        <w:t xml:space="preserve"> Административного регламента предоставления муниципальной услуги </w:t>
      </w:r>
      <w:r>
        <w:rPr>
          <w:color w:val="000000" w:themeColor="text1"/>
          <w:sz w:val="28"/>
          <w:szCs w:val="28"/>
        </w:rPr>
        <w:t>«</w:t>
      </w:r>
      <w:r w:rsidRPr="00443528">
        <w:rPr>
          <w:color w:val="000000" w:themeColor="text1"/>
          <w:sz w:val="28"/>
          <w:szCs w:val="28"/>
        </w:rPr>
        <w:t>Выдача разрешения на право организации розничного рынка», утвержденного постановлением</w:t>
      </w:r>
      <w:r w:rsidR="0095220F"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администрации города Оренбурга</w:t>
      </w:r>
      <w:r w:rsidR="003A73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Pr="00443528">
        <w:rPr>
          <w:color w:val="000000" w:themeColor="text1"/>
          <w:sz w:val="28"/>
          <w:szCs w:val="28"/>
        </w:rPr>
        <w:t>т 31.10.2012 № 2801-п</w:t>
      </w:r>
      <w:r w:rsidRPr="00443528">
        <w:rPr>
          <w:color w:val="000000"/>
          <w:sz w:val="28"/>
          <w:szCs w:val="28"/>
        </w:rPr>
        <w:t>, на основании заявления</w:t>
      </w:r>
      <w:r w:rsidR="003A739F">
        <w:rPr>
          <w:color w:val="000000"/>
          <w:sz w:val="28"/>
          <w:szCs w:val="28"/>
        </w:rPr>
        <w:t xml:space="preserve"> общества с ограниченной ответственностью «Техинвесткомпания» о выдаче разрешения на право организации розничного рынка от 20.01.2022:</w:t>
      </w:r>
    </w:p>
    <w:p w:rsidR="00EA14D6" w:rsidRPr="00EF3E51" w:rsidRDefault="00EA14D6" w:rsidP="00EA14D6">
      <w:pPr>
        <w:numPr>
          <w:ilvl w:val="0"/>
          <w:numId w:val="2"/>
        </w:numPr>
        <w:tabs>
          <w:tab w:val="left" w:pos="709"/>
          <w:tab w:val="left" w:pos="993"/>
          <w:tab w:val="left" w:pos="2835"/>
        </w:tabs>
        <w:ind w:left="0" w:firstLine="709"/>
        <w:jc w:val="both"/>
        <w:rPr>
          <w:color w:val="000000"/>
          <w:sz w:val="28"/>
          <w:szCs w:val="28"/>
        </w:rPr>
      </w:pPr>
      <w:r w:rsidRPr="00EF3E51">
        <w:rPr>
          <w:color w:val="000000"/>
          <w:sz w:val="28"/>
          <w:szCs w:val="28"/>
        </w:rPr>
        <w:t>Выдать</w:t>
      </w:r>
      <w:r>
        <w:rPr>
          <w:color w:val="000000"/>
          <w:sz w:val="28"/>
          <w:szCs w:val="28"/>
        </w:rPr>
        <w:t xml:space="preserve"> о</w:t>
      </w:r>
      <w:r w:rsidRPr="00EF3E51">
        <w:rPr>
          <w:color w:val="000000"/>
          <w:sz w:val="28"/>
          <w:szCs w:val="28"/>
        </w:rPr>
        <w:t>бществу</w:t>
      </w:r>
      <w:r w:rsidR="005A38DA">
        <w:rPr>
          <w:color w:val="000000"/>
          <w:sz w:val="28"/>
          <w:szCs w:val="28"/>
        </w:rPr>
        <w:t xml:space="preserve"> </w:t>
      </w:r>
      <w:r w:rsidRPr="00EF3E51">
        <w:rPr>
          <w:color w:val="000000"/>
          <w:sz w:val="28"/>
          <w:szCs w:val="28"/>
        </w:rPr>
        <w:t>с</w:t>
      </w:r>
      <w:r w:rsidR="005A38DA">
        <w:rPr>
          <w:color w:val="000000"/>
          <w:sz w:val="28"/>
          <w:szCs w:val="28"/>
        </w:rPr>
        <w:t xml:space="preserve"> </w:t>
      </w:r>
      <w:r w:rsidRPr="00EF3E51">
        <w:rPr>
          <w:color w:val="000000"/>
          <w:sz w:val="28"/>
          <w:szCs w:val="28"/>
        </w:rPr>
        <w:t>ограниченной</w:t>
      </w:r>
      <w:r>
        <w:rPr>
          <w:color w:val="000000"/>
          <w:sz w:val="28"/>
          <w:szCs w:val="28"/>
        </w:rPr>
        <w:t xml:space="preserve"> ответственностью «Техинвесткомпания»  разрешение  на  право </w:t>
      </w:r>
      <w:r w:rsidRPr="00EF3E51">
        <w:rPr>
          <w:color w:val="000000"/>
          <w:sz w:val="28"/>
          <w:szCs w:val="28"/>
        </w:rPr>
        <w:t xml:space="preserve">организации  </w:t>
      </w:r>
      <w:r>
        <w:rPr>
          <w:color w:val="000000"/>
          <w:sz w:val="28"/>
          <w:szCs w:val="28"/>
        </w:rPr>
        <w:t>розничного</w:t>
      </w:r>
      <w:r w:rsidRPr="00EF3E51">
        <w:rPr>
          <w:color w:val="000000"/>
          <w:sz w:val="28"/>
          <w:szCs w:val="28"/>
        </w:rPr>
        <w:t xml:space="preserve">  рынка «На Новой» </w:t>
      </w:r>
      <w:r w:rsidRPr="00EF3E51">
        <w:rPr>
          <w:color w:val="000000" w:themeColor="text1"/>
          <w:sz w:val="28"/>
          <w:szCs w:val="28"/>
        </w:rPr>
        <w:t xml:space="preserve">в нежилом здании с кадастровым номером 56:44:0305004:5979 </w:t>
      </w:r>
      <w:r w:rsidRPr="00EF3E51">
        <w:rPr>
          <w:sz w:val="28"/>
          <w:szCs w:val="28"/>
        </w:rPr>
        <w:t>общей площадью 793,9 кв. м</w:t>
      </w:r>
      <w:r>
        <w:rPr>
          <w:sz w:val="28"/>
          <w:szCs w:val="28"/>
        </w:rPr>
        <w:t>,</w:t>
      </w:r>
      <w:r w:rsidR="006F0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расположенном </w:t>
      </w:r>
      <w:r w:rsidR="009624B8">
        <w:rPr>
          <w:sz w:val="28"/>
          <w:szCs w:val="28"/>
        </w:rPr>
        <w:t xml:space="preserve">                 </w:t>
      </w:r>
      <w:r w:rsidRPr="00EF3E51">
        <w:rPr>
          <w:sz w:val="28"/>
          <w:szCs w:val="28"/>
        </w:rPr>
        <w:t>на</w:t>
      </w:r>
      <w:r w:rsidR="006F0756">
        <w:rPr>
          <w:sz w:val="28"/>
          <w:szCs w:val="28"/>
        </w:rPr>
        <w:t xml:space="preserve"> </w:t>
      </w:r>
      <w:r w:rsidRPr="00EF3E51">
        <w:rPr>
          <w:sz w:val="28"/>
          <w:szCs w:val="28"/>
        </w:rPr>
        <w:t xml:space="preserve">земельном участке с кадастровым номером </w:t>
      </w:r>
      <w:r w:rsidRPr="00EF3E51">
        <w:rPr>
          <w:color w:val="000000" w:themeColor="text1"/>
          <w:sz w:val="28"/>
          <w:szCs w:val="28"/>
        </w:rPr>
        <w:t>56:44:0305004:1124</w:t>
      </w:r>
      <w:r w:rsidRPr="00EF3E51">
        <w:rPr>
          <w:sz w:val="28"/>
          <w:szCs w:val="28"/>
        </w:rPr>
        <w:t xml:space="preserve"> общей</w:t>
      </w:r>
      <w:r w:rsidR="006F0756">
        <w:rPr>
          <w:sz w:val="28"/>
          <w:szCs w:val="28"/>
        </w:rPr>
        <w:t xml:space="preserve"> </w:t>
      </w:r>
      <w:r w:rsidRPr="00EF3E51">
        <w:rPr>
          <w:sz w:val="28"/>
          <w:szCs w:val="28"/>
        </w:rPr>
        <w:t xml:space="preserve">площадью </w:t>
      </w:r>
      <w:r w:rsidRPr="00EF3E51">
        <w:rPr>
          <w:color w:val="000000" w:themeColor="text1"/>
          <w:sz w:val="28"/>
          <w:szCs w:val="28"/>
        </w:rPr>
        <w:t xml:space="preserve">1282 кв.м по адресу: </w:t>
      </w:r>
      <w:r w:rsidR="00907B43">
        <w:rPr>
          <w:color w:val="000000" w:themeColor="text1"/>
          <w:sz w:val="28"/>
          <w:szCs w:val="28"/>
        </w:rPr>
        <w:t>м</w:t>
      </w:r>
      <w:r w:rsidR="00241C4B">
        <w:rPr>
          <w:color w:val="000000" w:themeColor="text1"/>
          <w:sz w:val="28"/>
          <w:szCs w:val="28"/>
        </w:rPr>
        <w:t xml:space="preserve">естоположение установлено относительно ориентира одноэтажное здание Мини-рынок, расположенного в границах участка, адрес ориентира: </w:t>
      </w:r>
      <w:r w:rsidR="00075EB4">
        <w:rPr>
          <w:color w:val="000000" w:themeColor="text1"/>
          <w:sz w:val="28"/>
          <w:szCs w:val="28"/>
        </w:rPr>
        <w:t xml:space="preserve">Оренбургская область, </w:t>
      </w:r>
      <w:r w:rsidRPr="00EF3E51">
        <w:rPr>
          <w:color w:val="000000" w:themeColor="text1"/>
          <w:sz w:val="28"/>
          <w:szCs w:val="28"/>
        </w:rPr>
        <w:t xml:space="preserve">г. Оренбург, ул. Новая, </w:t>
      </w:r>
      <w:r w:rsidR="002C7C41">
        <w:rPr>
          <w:color w:val="000000" w:themeColor="text1"/>
          <w:sz w:val="28"/>
          <w:szCs w:val="28"/>
        </w:rPr>
        <w:t xml:space="preserve"> </w:t>
      </w:r>
      <w:r w:rsidRPr="00EF3E51">
        <w:rPr>
          <w:color w:val="000000" w:themeColor="text1"/>
          <w:sz w:val="28"/>
          <w:szCs w:val="28"/>
        </w:rPr>
        <w:t>16, строение</w:t>
      </w:r>
      <w:r w:rsidR="00075EB4">
        <w:rPr>
          <w:color w:val="000000" w:themeColor="text1"/>
          <w:sz w:val="28"/>
          <w:szCs w:val="28"/>
        </w:rPr>
        <w:t xml:space="preserve"> </w:t>
      </w:r>
      <w:r w:rsidRPr="00EF3E51">
        <w:rPr>
          <w:color w:val="000000" w:themeColor="text1"/>
          <w:sz w:val="28"/>
          <w:szCs w:val="28"/>
        </w:rPr>
        <w:t>1</w:t>
      </w:r>
      <w:r w:rsidR="005A220C">
        <w:rPr>
          <w:color w:val="000000" w:themeColor="text1"/>
          <w:sz w:val="28"/>
          <w:szCs w:val="28"/>
        </w:rPr>
        <w:t>,</w:t>
      </w:r>
      <w:r w:rsidRPr="00EF3E51">
        <w:rPr>
          <w:color w:val="000000" w:themeColor="text1"/>
          <w:sz w:val="28"/>
          <w:szCs w:val="28"/>
        </w:rPr>
        <w:t xml:space="preserve"> сроком </w:t>
      </w:r>
      <w:r w:rsidR="005A220C">
        <w:rPr>
          <w:color w:val="000000" w:themeColor="text1"/>
          <w:sz w:val="28"/>
          <w:szCs w:val="28"/>
        </w:rPr>
        <w:t>действия</w:t>
      </w:r>
      <w:r w:rsidR="00DA3AAC">
        <w:rPr>
          <w:color w:val="000000" w:themeColor="text1"/>
          <w:sz w:val="28"/>
          <w:szCs w:val="28"/>
        </w:rPr>
        <w:t xml:space="preserve"> до </w:t>
      </w:r>
      <w:r w:rsidRPr="00EF3E51">
        <w:rPr>
          <w:color w:val="000000" w:themeColor="text1"/>
          <w:sz w:val="28"/>
          <w:szCs w:val="28"/>
        </w:rPr>
        <w:t>2</w:t>
      </w:r>
      <w:r w:rsidR="005A220C">
        <w:rPr>
          <w:color w:val="000000" w:themeColor="text1"/>
          <w:sz w:val="28"/>
          <w:szCs w:val="28"/>
        </w:rPr>
        <w:t>1</w:t>
      </w:r>
      <w:r w:rsidRPr="00EF3E51">
        <w:rPr>
          <w:color w:val="000000" w:themeColor="text1"/>
          <w:sz w:val="28"/>
          <w:szCs w:val="28"/>
        </w:rPr>
        <w:t>.0</w:t>
      </w:r>
      <w:r w:rsidR="005A220C">
        <w:rPr>
          <w:color w:val="000000" w:themeColor="text1"/>
          <w:sz w:val="28"/>
          <w:szCs w:val="28"/>
        </w:rPr>
        <w:t>1</w:t>
      </w:r>
      <w:r w:rsidRPr="00EF3E51">
        <w:rPr>
          <w:color w:val="000000" w:themeColor="text1"/>
          <w:sz w:val="28"/>
          <w:szCs w:val="28"/>
        </w:rPr>
        <w:t>.202</w:t>
      </w:r>
      <w:r w:rsidR="002319C9" w:rsidRPr="00156466">
        <w:rPr>
          <w:color w:val="000000" w:themeColor="text1"/>
          <w:sz w:val="28"/>
          <w:szCs w:val="28"/>
        </w:rPr>
        <w:t>3</w:t>
      </w:r>
      <w:r w:rsidRPr="00EF3E51">
        <w:rPr>
          <w:color w:val="000000" w:themeColor="text1"/>
          <w:sz w:val="28"/>
          <w:szCs w:val="28"/>
        </w:rPr>
        <w:t>.</w:t>
      </w:r>
      <w:r w:rsidR="006F0756">
        <w:rPr>
          <w:color w:val="000000" w:themeColor="text1"/>
          <w:sz w:val="28"/>
          <w:szCs w:val="28"/>
        </w:rPr>
        <w:t xml:space="preserve"> </w:t>
      </w:r>
      <w:r w:rsidRPr="00EF3E51">
        <w:rPr>
          <w:sz w:val="28"/>
          <w:szCs w:val="28"/>
        </w:rPr>
        <w:t>Тип рынка: сельскохозяйственный.</w:t>
      </w:r>
    </w:p>
    <w:p w:rsidR="00EA14D6" w:rsidRPr="00443528" w:rsidRDefault="00EA14D6" w:rsidP="00EA14D6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3528">
        <w:rPr>
          <w:color w:val="000000"/>
          <w:sz w:val="28"/>
          <w:szCs w:val="28"/>
        </w:rPr>
        <w:t>Комитету потребительского рынка, услуг и развития предпринимательства администрации города Оренбурга</w:t>
      </w:r>
      <w:r w:rsidR="002319C9" w:rsidRPr="002319C9">
        <w:rPr>
          <w:color w:val="000000"/>
          <w:sz w:val="28"/>
          <w:szCs w:val="28"/>
        </w:rPr>
        <w:t xml:space="preserve"> </w:t>
      </w:r>
      <w:r w:rsidRPr="00443528">
        <w:rPr>
          <w:color w:val="000000"/>
          <w:sz w:val="28"/>
          <w:szCs w:val="28"/>
        </w:rPr>
        <w:t>уведомить общество с ограниченной ответственностью «</w:t>
      </w:r>
      <w:r>
        <w:rPr>
          <w:color w:val="000000"/>
          <w:sz w:val="28"/>
          <w:szCs w:val="28"/>
        </w:rPr>
        <w:t>Техинвесткомпания</w:t>
      </w:r>
      <w:r w:rsidRPr="00443528">
        <w:rPr>
          <w:color w:val="000000"/>
          <w:sz w:val="28"/>
          <w:szCs w:val="28"/>
        </w:rPr>
        <w:t xml:space="preserve">» о выдаче разрешения на право   организации </w:t>
      </w:r>
      <w:r>
        <w:rPr>
          <w:color w:val="000000"/>
          <w:sz w:val="28"/>
          <w:szCs w:val="28"/>
        </w:rPr>
        <w:t xml:space="preserve">розничного </w:t>
      </w:r>
      <w:r w:rsidRPr="00443528">
        <w:rPr>
          <w:color w:val="000000"/>
          <w:sz w:val="28"/>
          <w:szCs w:val="28"/>
        </w:rPr>
        <w:t>рынка не позднее дня, следующего за днем издания постановления.</w:t>
      </w:r>
    </w:p>
    <w:p w:rsidR="002B6D1D" w:rsidRDefault="002B6D1D" w:rsidP="002B6D1D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3528">
        <w:rPr>
          <w:color w:val="000000"/>
          <w:sz w:val="28"/>
          <w:szCs w:val="28"/>
        </w:rPr>
        <w:t>Настоящее постановление подлежит</w:t>
      </w:r>
      <w:r>
        <w:rPr>
          <w:color w:val="000000"/>
          <w:sz w:val="28"/>
          <w:szCs w:val="28"/>
        </w:rPr>
        <w:t>:</w:t>
      </w:r>
    </w:p>
    <w:p w:rsidR="002B6D1D" w:rsidRDefault="002B6D1D" w:rsidP="002B6D1D">
      <w:pPr>
        <w:tabs>
          <w:tab w:val="left" w:pos="709"/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443528">
        <w:rPr>
          <w:color w:val="000000"/>
          <w:sz w:val="28"/>
          <w:szCs w:val="28"/>
        </w:rPr>
        <w:t>опубликованию в газете «Вечерний Оренбург»</w:t>
      </w:r>
      <w:r>
        <w:rPr>
          <w:color w:val="000000"/>
          <w:sz w:val="28"/>
          <w:szCs w:val="28"/>
        </w:rPr>
        <w:t>;</w:t>
      </w:r>
    </w:p>
    <w:p w:rsidR="002B6D1D" w:rsidRDefault="002B6D1D" w:rsidP="002B6D1D">
      <w:pPr>
        <w:tabs>
          <w:tab w:val="left" w:pos="709"/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443528">
        <w:rPr>
          <w:color w:val="000000"/>
          <w:sz w:val="28"/>
          <w:szCs w:val="28"/>
        </w:rPr>
        <w:t>размещению на официальном  Инт</w:t>
      </w:r>
      <w:r w:rsidR="008856B0">
        <w:rPr>
          <w:color w:val="000000"/>
          <w:sz w:val="28"/>
          <w:szCs w:val="28"/>
        </w:rPr>
        <w:t xml:space="preserve">ернет-портале  города Оренбурга; </w:t>
      </w:r>
    </w:p>
    <w:p w:rsidR="008856B0" w:rsidRDefault="008856B0" w:rsidP="002C7C41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43528">
        <w:rPr>
          <w:color w:val="000000"/>
          <w:sz w:val="28"/>
          <w:szCs w:val="28"/>
        </w:rPr>
        <w:lastRenderedPageBreak/>
        <w:t xml:space="preserve">передаче в </w:t>
      </w:r>
      <w:r w:rsidR="009C639F">
        <w:rPr>
          <w:color w:val="000000"/>
          <w:sz w:val="28"/>
          <w:szCs w:val="28"/>
        </w:rPr>
        <w:t xml:space="preserve">министерство сельского хозяйства, торговли, пищевой </w:t>
      </w:r>
      <w:r w:rsidR="009624B8">
        <w:rPr>
          <w:color w:val="000000"/>
          <w:sz w:val="28"/>
          <w:szCs w:val="28"/>
        </w:rPr>
        <w:t xml:space="preserve">        </w:t>
      </w:r>
      <w:r w:rsidR="009C639F">
        <w:rPr>
          <w:color w:val="000000"/>
          <w:sz w:val="28"/>
          <w:szCs w:val="28"/>
        </w:rPr>
        <w:t>и перерабатывающей промышленности.</w:t>
      </w:r>
    </w:p>
    <w:p w:rsidR="002B6D1D" w:rsidRPr="00443528" w:rsidRDefault="002B6D1D" w:rsidP="002B6D1D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3528">
        <w:rPr>
          <w:color w:val="000000"/>
          <w:sz w:val="28"/>
          <w:szCs w:val="28"/>
        </w:rPr>
        <w:t xml:space="preserve">Поручить организацию исполнения настоящего постановления  председателю комитета потребительского рынка, услуг и развития предпринимательства </w:t>
      </w:r>
      <w:r>
        <w:rPr>
          <w:color w:val="000000"/>
          <w:sz w:val="28"/>
          <w:szCs w:val="28"/>
        </w:rPr>
        <w:t>администрации города Оренбурга.</w:t>
      </w:r>
    </w:p>
    <w:p w:rsidR="00EA14D6" w:rsidRPr="00443528" w:rsidRDefault="00EA14D6" w:rsidP="002B6D1D">
      <w:pPr>
        <w:tabs>
          <w:tab w:val="left" w:pos="709"/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EA14D6" w:rsidRPr="00443528" w:rsidRDefault="00EA14D6" w:rsidP="00EA14D6">
      <w:pPr>
        <w:pStyle w:val="3"/>
        <w:ind w:left="0" w:firstLine="709"/>
        <w:rPr>
          <w:color w:val="000000"/>
        </w:rPr>
      </w:pPr>
    </w:p>
    <w:p w:rsidR="00EA14D6" w:rsidRPr="00443528" w:rsidRDefault="00EA14D6" w:rsidP="00EA14D6">
      <w:pPr>
        <w:pStyle w:val="3"/>
        <w:ind w:left="0" w:firstLine="709"/>
        <w:rPr>
          <w:color w:val="000000"/>
        </w:rPr>
      </w:pPr>
    </w:p>
    <w:p w:rsidR="002319C9" w:rsidRDefault="002319C9" w:rsidP="0023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2319C9" w:rsidRDefault="002319C9" w:rsidP="00231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Оренбурга          </w:t>
      </w:r>
      <w:r w:rsidRPr="002319C9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С.А. Салмин</w:t>
      </w:r>
    </w:p>
    <w:p w:rsidR="00BB277B" w:rsidRPr="00443528" w:rsidRDefault="00BB277B" w:rsidP="00BB277B">
      <w:pPr>
        <w:pStyle w:val="11"/>
        <w:ind w:right="-1"/>
        <w:jc w:val="both"/>
        <w:rPr>
          <w:color w:val="000000"/>
          <w:sz w:val="28"/>
          <w:szCs w:val="28"/>
        </w:rPr>
      </w:pPr>
    </w:p>
    <w:p w:rsidR="00BB277B" w:rsidRPr="00443528" w:rsidRDefault="00BB277B" w:rsidP="00BB277B">
      <w:pPr>
        <w:pStyle w:val="11"/>
        <w:ind w:right="-1"/>
        <w:jc w:val="both"/>
        <w:rPr>
          <w:color w:val="000000"/>
          <w:sz w:val="28"/>
        </w:rPr>
      </w:pPr>
    </w:p>
    <w:p w:rsidR="00BB277B" w:rsidRPr="00443528" w:rsidRDefault="00BB277B" w:rsidP="00BB277B">
      <w:pPr>
        <w:pStyle w:val="11"/>
        <w:ind w:left="1800" w:right="-1" w:hanging="1800"/>
        <w:jc w:val="both"/>
        <w:rPr>
          <w:color w:val="000000"/>
          <w:sz w:val="28"/>
        </w:rPr>
      </w:pPr>
    </w:p>
    <w:p w:rsidR="00BB277B" w:rsidRPr="00443528" w:rsidRDefault="00BB277B" w:rsidP="00BB277B">
      <w:pPr>
        <w:pStyle w:val="11"/>
        <w:ind w:right="-1"/>
        <w:jc w:val="both"/>
        <w:rPr>
          <w:color w:val="000000"/>
          <w:sz w:val="28"/>
        </w:rPr>
      </w:pPr>
    </w:p>
    <w:p w:rsidR="00BB277B" w:rsidRDefault="00BB277B" w:rsidP="00BB277B">
      <w:pPr>
        <w:pStyle w:val="11"/>
        <w:ind w:right="-1"/>
        <w:rPr>
          <w:color w:val="000000"/>
          <w:sz w:val="28"/>
        </w:rPr>
      </w:pPr>
    </w:p>
    <w:p w:rsidR="006D597F" w:rsidRPr="00443528" w:rsidRDefault="006D597F" w:rsidP="00BB277B">
      <w:pPr>
        <w:pStyle w:val="11"/>
        <w:ind w:right="-1"/>
        <w:rPr>
          <w:color w:val="000000"/>
          <w:sz w:val="28"/>
        </w:rPr>
      </w:pPr>
    </w:p>
    <w:p w:rsidR="00F04E8F" w:rsidRDefault="00F04E8F" w:rsidP="00BB277B">
      <w:pPr>
        <w:pStyle w:val="11"/>
        <w:ind w:right="-1"/>
        <w:rPr>
          <w:color w:val="000000"/>
          <w:sz w:val="24"/>
          <w:szCs w:val="24"/>
        </w:rPr>
      </w:pPr>
    </w:p>
    <w:p w:rsidR="00F04E8F" w:rsidRDefault="00F04E8F" w:rsidP="00BB277B">
      <w:pPr>
        <w:pStyle w:val="11"/>
        <w:ind w:right="-1"/>
        <w:rPr>
          <w:color w:val="000000"/>
          <w:sz w:val="24"/>
          <w:szCs w:val="24"/>
        </w:rPr>
      </w:pPr>
    </w:p>
    <w:p w:rsidR="00F04E8F" w:rsidRDefault="00F04E8F" w:rsidP="00BB277B">
      <w:pPr>
        <w:pStyle w:val="11"/>
        <w:ind w:right="-1"/>
        <w:rPr>
          <w:color w:val="000000"/>
          <w:sz w:val="24"/>
          <w:szCs w:val="24"/>
        </w:rPr>
      </w:pPr>
    </w:p>
    <w:p w:rsidR="00F04E8F" w:rsidRDefault="00F04E8F" w:rsidP="00BB277B">
      <w:pPr>
        <w:pStyle w:val="11"/>
        <w:ind w:right="-1"/>
        <w:rPr>
          <w:color w:val="000000"/>
          <w:sz w:val="24"/>
          <w:szCs w:val="24"/>
        </w:rPr>
      </w:pPr>
    </w:p>
    <w:p w:rsidR="00F04E8F" w:rsidRDefault="00F04E8F" w:rsidP="00BB277B">
      <w:pPr>
        <w:pStyle w:val="11"/>
        <w:ind w:right="-1"/>
        <w:rPr>
          <w:color w:val="000000"/>
          <w:sz w:val="24"/>
          <w:szCs w:val="24"/>
        </w:rPr>
      </w:pPr>
    </w:p>
    <w:p w:rsidR="00F04E8F" w:rsidRDefault="00F04E8F" w:rsidP="00BB277B">
      <w:pPr>
        <w:pStyle w:val="11"/>
        <w:ind w:right="-1"/>
        <w:rPr>
          <w:color w:val="000000"/>
          <w:sz w:val="24"/>
          <w:szCs w:val="24"/>
        </w:rPr>
      </w:pPr>
    </w:p>
    <w:p w:rsidR="00F04E8F" w:rsidRDefault="00F04E8F" w:rsidP="00BB277B">
      <w:pPr>
        <w:pStyle w:val="11"/>
        <w:ind w:right="-1"/>
        <w:rPr>
          <w:color w:val="000000"/>
          <w:sz w:val="24"/>
          <w:szCs w:val="24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Pr="001D7E83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sectPr w:rsidR="000426C9" w:rsidRPr="001D7E83" w:rsidSect="002C7C41">
      <w:headerReference w:type="default" r:id="rId8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7A" w:rsidRDefault="00E5197A" w:rsidP="00FE2E9D">
      <w:r>
        <w:separator/>
      </w:r>
    </w:p>
  </w:endnote>
  <w:endnote w:type="continuationSeparator" w:id="0">
    <w:p w:rsidR="00E5197A" w:rsidRDefault="00E5197A" w:rsidP="00FE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7A" w:rsidRDefault="00E5197A" w:rsidP="00FE2E9D">
      <w:r>
        <w:separator/>
      </w:r>
    </w:p>
  </w:footnote>
  <w:footnote w:type="continuationSeparator" w:id="0">
    <w:p w:rsidR="00E5197A" w:rsidRDefault="00E5197A" w:rsidP="00FE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282"/>
      <w:docPartObj>
        <w:docPartGallery w:val="Page Numbers (Top of Page)"/>
        <w:docPartUnique/>
      </w:docPartObj>
    </w:sdtPr>
    <w:sdtEndPr/>
    <w:sdtContent>
      <w:p w:rsidR="00FE2E9D" w:rsidRDefault="00D4332D">
        <w:pPr>
          <w:pStyle w:val="a9"/>
          <w:jc w:val="center"/>
        </w:pPr>
        <w:r>
          <w:fldChar w:fldCharType="begin"/>
        </w:r>
        <w:r w:rsidR="00A2716C">
          <w:instrText xml:space="preserve"> PAGE   \* MERGEFORMAT </w:instrText>
        </w:r>
        <w:r>
          <w:fldChar w:fldCharType="separate"/>
        </w:r>
        <w:r w:rsidR="00680D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2E9D" w:rsidRDefault="00FE2E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DC267B"/>
    <w:multiLevelType w:val="hybridMultilevel"/>
    <w:tmpl w:val="2474C5A8"/>
    <w:lvl w:ilvl="0" w:tplc="60A873C0">
      <w:start w:val="1"/>
      <w:numFmt w:val="decimal"/>
      <w:lvlText w:val="%1."/>
      <w:lvlJc w:val="left"/>
      <w:pPr>
        <w:ind w:left="126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426C9"/>
    <w:rsid w:val="0007016F"/>
    <w:rsid w:val="00073D2F"/>
    <w:rsid w:val="00075EB4"/>
    <w:rsid w:val="00083C0F"/>
    <w:rsid w:val="00095404"/>
    <w:rsid w:val="000E5F67"/>
    <w:rsid w:val="00156466"/>
    <w:rsid w:val="00167491"/>
    <w:rsid w:val="001D0020"/>
    <w:rsid w:val="001D0D2A"/>
    <w:rsid w:val="001D738B"/>
    <w:rsid w:val="001D7E83"/>
    <w:rsid w:val="001E44FE"/>
    <w:rsid w:val="001F053F"/>
    <w:rsid w:val="00207380"/>
    <w:rsid w:val="00214EB1"/>
    <w:rsid w:val="002234BC"/>
    <w:rsid w:val="002319C9"/>
    <w:rsid w:val="00241C4B"/>
    <w:rsid w:val="002823C1"/>
    <w:rsid w:val="002B0D08"/>
    <w:rsid w:val="002B6D1D"/>
    <w:rsid w:val="002C7C41"/>
    <w:rsid w:val="0038724E"/>
    <w:rsid w:val="003A3C68"/>
    <w:rsid w:val="003A739F"/>
    <w:rsid w:val="003B6448"/>
    <w:rsid w:val="003B7E55"/>
    <w:rsid w:val="003D3925"/>
    <w:rsid w:val="003D3D22"/>
    <w:rsid w:val="00405EB8"/>
    <w:rsid w:val="0041798D"/>
    <w:rsid w:val="0043613B"/>
    <w:rsid w:val="00461A4C"/>
    <w:rsid w:val="004C1CAB"/>
    <w:rsid w:val="004D04BA"/>
    <w:rsid w:val="004D0AFE"/>
    <w:rsid w:val="004D275F"/>
    <w:rsid w:val="004D7E3C"/>
    <w:rsid w:val="004F6E6C"/>
    <w:rsid w:val="00545F33"/>
    <w:rsid w:val="005803CE"/>
    <w:rsid w:val="005A220C"/>
    <w:rsid w:val="005A38DA"/>
    <w:rsid w:val="005B49BB"/>
    <w:rsid w:val="005E7571"/>
    <w:rsid w:val="005F7EB8"/>
    <w:rsid w:val="00607D11"/>
    <w:rsid w:val="00610236"/>
    <w:rsid w:val="00611143"/>
    <w:rsid w:val="006219E0"/>
    <w:rsid w:val="0062719E"/>
    <w:rsid w:val="0064025A"/>
    <w:rsid w:val="00654CD6"/>
    <w:rsid w:val="00676A32"/>
    <w:rsid w:val="00680D5B"/>
    <w:rsid w:val="0069505E"/>
    <w:rsid w:val="006957D4"/>
    <w:rsid w:val="006B01BC"/>
    <w:rsid w:val="006B46F3"/>
    <w:rsid w:val="006D597F"/>
    <w:rsid w:val="006E277F"/>
    <w:rsid w:val="006F0756"/>
    <w:rsid w:val="006F1DAB"/>
    <w:rsid w:val="007134A4"/>
    <w:rsid w:val="00726268"/>
    <w:rsid w:val="00760B99"/>
    <w:rsid w:val="00760DEE"/>
    <w:rsid w:val="007702EB"/>
    <w:rsid w:val="00791F48"/>
    <w:rsid w:val="007A73DD"/>
    <w:rsid w:val="007D1486"/>
    <w:rsid w:val="007F1CF6"/>
    <w:rsid w:val="00813A6E"/>
    <w:rsid w:val="00842355"/>
    <w:rsid w:val="008768AE"/>
    <w:rsid w:val="00877DB8"/>
    <w:rsid w:val="008856B0"/>
    <w:rsid w:val="00885C71"/>
    <w:rsid w:val="00885F1F"/>
    <w:rsid w:val="008A60C1"/>
    <w:rsid w:val="008C47AE"/>
    <w:rsid w:val="008D331D"/>
    <w:rsid w:val="008F45FD"/>
    <w:rsid w:val="00907B43"/>
    <w:rsid w:val="00917E6F"/>
    <w:rsid w:val="00931ED4"/>
    <w:rsid w:val="00945D9A"/>
    <w:rsid w:val="0095220F"/>
    <w:rsid w:val="009624B8"/>
    <w:rsid w:val="00963A05"/>
    <w:rsid w:val="00982CC3"/>
    <w:rsid w:val="009A19A0"/>
    <w:rsid w:val="009A3BB7"/>
    <w:rsid w:val="009B445F"/>
    <w:rsid w:val="009C639F"/>
    <w:rsid w:val="009C7C06"/>
    <w:rsid w:val="009D051F"/>
    <w:rsid w:val="009E0DE1"/>
    <w:rsid w:val="00A2716C"/>
    <w:rsid w:val="00A457C5"/>
    <w:rsid w:val="00A45FA4"/>
    <w:rsid w:val="00A673E9"/>
    <w:rsid w:val="00A904AA"/>
    <w:rsid w:val="00A9158C"/>
    <w:rsid w:val="00A95586"/>
    <w:rsid w:val="00AA1DFB"/>
    <w:rsid w:val="00AE0152"/>
    <w:rsid w:val="00AE606F"/>
    <w:rsid w:val="00AF0568"/>
    <w:rsid w:val="00B272F4"/>
    <w:rsid w:val="00B315A1"/>
    <w:rsid w:val="00B3693C"/>
    <w:rsid w:val="00B453B4"/>
    <w:rsid w:val="00B52E38"/>
    <w:rsid w:val="00B612CA"/>
    <w:rsid w:val="00B82289"/>
    <w:rsid w:val="00B87600"/>
    <w:rsid w:val="00BA312E"/>
    <w:rsid w:val="00BB277B"/>
    <w:rsid w:val="00BF4060"/>
    <w:rsid w:val="00C12640"/>
    <w:rsid w:val="00C44281"/>
    <w:rsid w:val="00C505A2"/>
    <w:rsid w:val="00C75CBD"/>
    <w:rsid w:val="00C82DB0"/>
    <w:rsid w:val="00CA3152"/>
    <w:rsid w:val="00CB22A8"/>
    <w:rsid w:val="00CE192D"/>
    <w:rsid w:val="00D22215"/>
    <w:rsid w:val="00D247D3"/>
    <w:rsid w:val="00D423F8"/>
    <w:rsid w:val="00D42A0F"/>
    <w:rsid w:val="00D4332D"/>
    <w:rsid w:val="00D70534"/>
    <w:rsid w:val="00D72CD1"/>
    <w:rsid w:val="00D95E8D"/>
    <w:rsid w:val="00DA124A"/>
    <w:rsid w:val="00DA3AAC"/>
    <w:rsid w:val="00DA6873"/>
    <w:rsid w:val="00DB6E5B"/>
    <w:rsid w:val="00DF2206"/>
    <w:rsid w:val="00E30B29"/>
    <w:rsid w:val="00E5197A"/>
    <w:rsid w:val="00E559E3"/>
    <w:rsid w:val="00E6487B"/>
    <w:rsid w:val="00E733B5"/>
    <w:rsid w:val="00E9217A"/>
    <w:rsid w:val="00EA0F33"/>
    <w:rsid w:val="00EA14D6"/>
    <w:rsid w:val="00EC798D"/>
    <w:rsid w:val="00ED52A9"/>
    <w:rsid w:val="00EE0A03"/>
    <w:rsid w:val="00F04E8F"/>
    <w:rsid w:val="00F0799A"/>
    <w:rsid w:val="00F5453E"/>
    <w:rsid w:val="00F578BE"/>
    <w:rsid w:val="00F847AA"/>
    <w:rsid w:val="00FE1787"/>
    <w:rsid w:val="00FE1A50"/>
    <w:rsid w:val="00FE2E9D"/>
    <w:rsid w:val="00FF17C2"/>
    <w:rsid w:val="00FF5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BA4376-D28C-461C-98BF-EEF945D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D2F"/>
    <w:rPr>
      <w:sz w:val="24"/>
      <w:szCs w:val="24"/>
    </w:rPr>
  </w:style>
  <w:style w:type="paragraph" w:styleId="1">
    <w:name w:val="heading 1"/>
    <w:basedOn w:val="a"/>
    <w:next w:val="a"/>
    <w:qFormat/>
    <w:rsid w:val="00073D2F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73D2F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73D2F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B277B"/>
    <w:rPr>
      <w:snapToGrid w:val="0"/>
    </w:rPr>
  </w:style>
  <w:style w:type="paragraph" w:styleId="a6">
    <w:name w:val="List Paragraph"/>
    <w:basedOn w:val="a"/>
    <w:qFormat/>
    <w:rsid w:val="00BB2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BB277B"/>
    <w:pPr>
      <w:ind w:left="2127" w:hanging="15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BB277B"/>
    <w:rPr>
      <w:sz w:val="28"/>
    </w:rPr>
  </w:style>
  <w:style w:type="paragraph" w:styleId="a7">
    <w:name w:val="Balloon Text"/>
    <w:basedOn w:val="a"/>
    <w:link w:val="a8"/>
    <w:rsid w:val="00F847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847A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FE2E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2E9D"/>
    <w:rPr>
      <w:sz w:val="24"/>
      <w:szCs w:val="24"/>
    </w:rPr>
  </w:style>
  <w:style w:type="paragraph" w:styleId="ab">
    <w:name w:val="footer"/>
    <w:basedOn w:val="a"/>
    <w:link w:val="ac"/>
    <w:rsid w:val="00FE2E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2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2022-01-20T10:26:00Z</cp:lastPrinted>
  <dcterms:created xsi:type="dcterms:W3CDTF">2022-03-04T09:56:00Z</dcterms:created>
  <dcterms:modified xsi:type="dcterms:W3CDTF">2022-03-04T09:56:00Z</dcterms:modified>
</cp:coreProperties>
</file>