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AC" w:rsidRPr="00790DAC" w:rsidRDefault="00790DAC" w:rsidP="00790DAC">
      <w:pPr>
        <w:pStyle w:val="1"/>
        <w:spacing w:line="240" w:lineRule="auto"/>
        <w:ind w:left="9923" w:firstLine="0"/>
        <w:jc w:val="right"/>
      </w:pPr>
      <w:r w:rsidRPr="00790DAC">
        <w:t xml:space="preserve">Приложение № 3 </w:t>
      </w:r>
    </w:p>
    <w:p w:rsidR="00790DAC" w:rsidRPr="00790DAC" w:rsidRDefault="00790DAC" w:rsidP="00790DAC">
      <w:pPr>
        <w:pStyle w:val="1"/>
        <w:spacing w:line="240" w:lineRule="auto"/>
        <w:ind w:left="9923" w:firstLine="0"/>
        <w:jc w:val="right"/>
      </w:pPr>
      <w:r w:rsidRPr="00790DAC">
        <w:t>к Методическим рекомендациям</w:t>
      </w:r>
    </w:p>
    <w:p w:rsidR="00790DAC" w:rsidRDefault="00790DAC" w:rsidP="00790DAC">
      <w:pPr>
        <w:pStyle w:val="20"/>
        <w:keepNext/>
        <w:keepLines/>
        <w:spacing w:line="228" w:lineRule="auto"/>
      </w:pPr>
      <w:bookmarkStart w:id="0" w:name="bookmark38"/>
      <w:r w:rsidRPr="00790DAC">
        <w:t>ОТЧЕТ</w:t>
      </w:r>
      <w:bookmarkEnd w:id="0"/>
    </w:p>
    <w:p w:rsidR="00790DAC" w:rsidRDefault="00790DAC" w:rsidP="00790DAC">
      <w:pPr>
        <w:pStyle w:val="1"/>
        <w:spacing w:after="40" w:line="228" w:lineRule="auto"/>
        <w:ind w:firstLine="0"/>
        <w:jc w:val="center"/>
      </w:pPr>
      <w:r>
        <w:t>о численности работающих и забронированных граждан, пребывающих в запасе</w:t>
      </w:r>
      <w:r>
        <w:br/>
      </w:r>
      <w:r>
        <w:rPr>
          <w:i/>
          <w:iCs/>
        </w:rPr>
        <w:t>(пример заполнения)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814"/>
        <w:gridCol w:w="422"/>
        <w:gridCol w:w="571"/>
        <w:gridCol w:w="283"/>
        <w:gridCol w:w="422"/>
        <w:gridCol w:w="1987"/>
        <w:gridCol w:w="2227"/>
        <w:gridCol w:w="811"/>
        <w:gridCol w:w="1440"/>
        <w:gridCol w:w="1762"/>
        <w:gridCol w:w="1310"/>
        <w:gridCol w:w="1579"/>
      </w:tblGrid>
      <w:tr w:rsidR="00790DAC" w:rsidTr="00C904A9">
        <w:trPr>
          <w:trHeight w:hRule="exact" w:val="118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(сокращенное) наименование органа управления (организации)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before="16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ОКАТО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before="80" w:line="240" w:lineRule="auto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ОКОГУ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основания для бронирования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основания для бронирования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 брони</w:t>
            </w:r>
            <w:r>
              <w:rPr>
                <w:sz w:val="20"/>
                <w:szCs w:val="20"/>
              </w:rPr>
              <w:softHyphen/>
              <w:t>рования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Военный комиссариат по месту нахождения органа управления (организации)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граждан, пребывающих в запасе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забронированных граждан, пребывающих в запасе</w:t>
            </w:r>
          </w:p>
        </w:tc>
      </w:tr>
      <w:tr w:rsidR="00790DAC" w:rsidTr="00C904A9">
        <w:trPr>
          <w:trHeight w:hRule="exact" w:val="30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790DAC" w:rsidTr="00C904A9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сфера деятельности Минпромторга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Всего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10000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7000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5000</w:t>
            </w:r>
          </w:p>
        </w:tc>
      </w:tr>
      <w:tr w:rsidR="00790DAC" w:rsidTr="00C904A9">
        <w:trPr>
          <w:trHeight w:hRule="exact" w:val="149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Минпромторг России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7705596339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770301001 01.02.2020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45286575000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1323500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tabs>
                <w:tab w:val="left" w:pos="413"/>
                <w:tab w:val="left" w:pos="8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пп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"а"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пункта 5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Методических рекомендаций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Постановление Правительства Российской Федерации от 05.06.2008 № 438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95 %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500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Военный комиссариат объединенный Южнопортового района ЮВАО г. Москва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100</w:t>
            </w:r>
          </w:p>
        </w:tc>
      </w:tr>
      <w:tr w:rsidR="00790DAC" w:rsidTr="00C904A9">
        <w:trPr>
          <w:trHeight w:hRule="exact" w:val="16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АО "Вектор"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6923001680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692301001 01.02.2020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45290594000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4210008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tabs>
                <w:tab w:val="left" w:pos="102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мобилизационное задание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(пп "б"</w:t>
            </w:r>
          </w:p>
          <w:p w:rsidR="00790DAC" w:rsidRDefault="00790DAC" w:rsidP="00C904A9">
            <w:pPr>
              <w:pStyle w:val="a5"/>
              <w:tabs>
                <w:tab w:val="left" w:pos="181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пункта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5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Методических рекомендаций)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tabs>
                <w:tab w:val="left" w:pos="188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Приказ Минпромторга России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от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19.02.2023 № 887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85 %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tabs>
                <w:tab w:val="left" w:pos="115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Военный комиссариат г.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Тверь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Тверской области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75</w:t>
            </w:r>
          </w:p>
        </w:tc>
      </w:tr>
      <w:tr w:rsidR="00790DAC" w:rsidTr="00C904A9">
        <w:trPr>
          <w:trHeight w:hRule="exact" w:val="139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АО "РакетаСтрой "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6923001611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692301111 01.02.2020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4529056600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4210008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tabs>
                <w:tab w:val="left" w:pos="14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Задание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ГОЗ</w:t>
            </w:r>
          </w:p>
          <w:p w:rsidR="00790DAC" w:rsidRDefault="00790DAC" w:rsidP="00C904A9">
            <w:pPr>
              <w:pStyle w:val="a5"/>
              <w:tabs>
                <w:tab w:val="left" w:pos="960"/>
                <w:tab w:val="left" w:pos="161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ВВСТ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(пп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''в''</w:t>
            </w:r>
          </w:p>
          <w:p w:rsidR="00790DAC" w:rsidRDefault="00790DAC" w:rsidP="00C904A9">
            <w:pPr>
              <w:pStyle w:val="a5"/>
              <w:tabs>
                <w:tab w:val="left" w:pos="181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пункта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5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Методических рекомендаций)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Государственн ый контракт</w:t>
            </w:r>
          </w:p>
          <w:p w:rsidR="00790DAC" w:rsidRDefault="00790DAC" w:rsidP="00C904A9">
            <w:pPr>
              <w:pStyle w:val="a5"/>
              <w:tabs>
                <w:tab w:val="left" w:pos="109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от</w:t>
            </w:r>
            <w:r>
              <w:rPr>
                <w:i/>
                <w:iCs/>
                <w:color w:val="808080"/>
                <w:sz w:val="24"/>
                <w:szCs w:val="24"/>
              </w:rPr>
              <w:tab/>
              <w:t>01.01.2023</w:t>
            </w:r>
          </w:p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№ 333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120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0DAC" w:rsidRDefault="00790DAC" w:rsidP="00C904A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Военный комиссариат Узловского района Тульской области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DAC" w:rsidRDefault="00790DAC" w:rsidP="00C904A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  <w:t>105</w:t>
            </w:r>
          </w:p>
        </w:tc>
      </w:tr>
    </w:tbl>
    <w:p w:rsidR="00790DAC" w:rsidRDefault="00790DAC" w:rsidP="00790DAC">
      <w:pPr>
        <w:pStyle w:val="a7"/>
        <w:tabs>
          <w:tab w:val="left" w:pos="1584"/>
        </w:tabs>
        <w:spacing w:line="240" w:lineRule="auto"/>
        <w:ind w:left="0"/>
        <w:rPr>
          <w:u w:val="single"/>
        </w:rPr>
      </w:pPr>
    </w:p>
    <w:p w:rsidR="00790DAC" w:rsidRDefault="00790DAC" w:rsidP="00790DAC">
      <w:pPr>
        <w:pStyle w:val="a7"/>
        <w:tabs>
          <w:tab w:val="left" w:pos="1584"/>
        </w:tabs>
        <w:spacing w:line="240" w:lineRule="auto"/>
        <w:ind w:left="0"/>
        <w:rPr>
          <w:u w:val="single"/>
        </w:rPr>
      </w:pPr>
      <w:bookmarkStart w:id="1" w:name="_GoBack"/>
      <w:bookmarkEnd w:id="1"/>
    </w:p>
    <w:p w:rsidR="00790DAC" w:rsidRDefault="00790DAC" w:rsidP="00790DAC">
      <w:pPr>
        <w:pStyle w:val="a7"/>
        <w:tabs>
          <w:tab w:val="left" w:pos="1584"/>
        </w:tabs>
        <w:spacing w:line="240" w:lineRule="auto"/>
        <w:ind w:left="0"/>
      </w:pPr>
      <w:r>
        <w:rPr>
          <w:u w:val="single"/>
        </w:rPr>
        <w:t>Примечание:</w:t>
      </w:r>
      <w:r>
        <w:tab/>
        <w:t>1. Отчет представляется на электронном носителе в формате электронной таблицы.</w:t>
      </w:r>
    </w:p>
    <w:p w:rsidR="00790DAC" w:rsidRDefault="00790DAC" w:rsidP="00790DAC">
      <w:pPr>
        <w:pStyle w:val="a7"/>
        <w:spacing w:line="223" w:lineRule="auto"/>
        <w:ind w:left="0"/>
      </w:pPr>
      <w:r>
        <w:t>2. В графе 2 указывается полное (сокращенное) наименование органа управления (организации).</w:t>
      </w:r>
    </w:p>
    <w:p w:rsidR="00790DAC" w:rsidRDefault="00790DAC" w:rsidP="00790DAC">
      <w:pPr>
        <w:pStyle w:val="a7"/>
        <w:spacing w:line="216" w:lineRule="auto"/>
        <w:ind w:left="0"/>
      </w:pPr>
      <w:r>
        <w:lastRenderedPageBreak/>
        <w:t>3. В графе 3 указывается идентификационный номер налогоплательщика органа управления (организации).</w:t>
      </w:r>
    </w:p>
    <w:p w:rsidR="00790DAC" w:rsidRDefault="00790DAC" w:rsidP="00790DAC">
      <w:pPr>
        <w:pStyle w:val="a7"/>
        <w:spacing w:line="211" w:lineRule="auto"/>
        <w:ind w:left="0"/>
      </w:pPr>
      <w:r>
        <w:t>4. В графе 4 указывается код причины и дата постановки на учет органа управления (организации) в налоговом органе.</w:t>
      </w:r>
    </w:p>
    <w:p w:rsidR="00790DAC" w:rsidRDefault="00790DAC" w:rsidP="00790DAC">
      <w:pPr>
        <w:pStyle w:val="a7"/>
        <w:spacing w:line="216" w:lineRule="auto"/>
        <w:ind w:left="0"/>
      </w:pPr>
      <w:r>
        <w:t>5. В графе 5 указывается код органа управления (организации) по Общероссийскому классификатору объектов</w:t>
      </w:r>
    </w:p>
    <w:p w:rsidR="00790DAC" w:rsidRDefault="00790DAC" w:rsidP="00790DAC">
      <w:pPr>
        <w:pStyle w:val="50"/>
        <w:jc w:val="both"/>
      </w:pPr>
      <w:r>
        <w:t>административно-территориального деления.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07"/>
          <w:tab w:val="left" w:pos="3185"/>
        </w:tabs>
        <w:jc w:val="both"/>
      </w:pPr>
      <w:r>
        <w:t>В графе 6</w:t>
      </w:r>
      <w:r>
        <w:tab/>
        <w:t>указывается код органа управления (организации) по Общероссийскому классификатору органов</w:t>
      </w:r>
    </w:p>
    <w:p w:rsidR="00790DAC" w:rsidRDefault="00790DAC" w:rsidP="00790DAC">
      <w:pPr>
        <w:pStyle w:val="50"/>
        <w:jc w:val="both"/>
      </w:pPr>
      <w:r>
        <w:t>государственной власти и управления (при наличии).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07"/>
        </w:tabs>
        <w:jc w:val="both"/>
      </w:pPr>
      <w:r>
        <w:t>В графе 7 указывается подпункт пункта 5 настоящих Методических рекомендаций, на основании которого орган управления (организация) осуществляет работу по бронированию.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07"/>
        </w:tabs>
        <w:jc w:val="both"/>
      </w:pPr>
      <w:r>
        <w:t>В Списке отдельными строками указываются все основания, предусмотренные подпунктами "б" - "д" пункта 5 настоящих Методических рекомендаций, которым соответствует организация.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07"/>
        </w:tabs>
        <w:jc w:val="both"/>
      </w:pPr>
      <w:r>
        <w:t>В графе 8 указываются:</w:t>
      </w:r>
    </w:p>
    <w:p w:rsidR="00790DAC" w:rsidRDefault="00790DAC" w:rsidP="00790DAC">
      <w:pPr>
        <w:pStyle w:val="50"/>
        <w:numPr>
          <w:ilvl w:val="0"/>
          <w:numId w:val="2"/>
        </w:numPr>
        <w:tabs>
          <w:tab w:val="left" w:pos="2007"/>
        </w:tabs>
        <w:spacing w:line="240" w:lineRule="auto"/>
        <w:jc w:val="both"/>
      </w:pPr>
      <w:r>
        <w:t>для органов управления - реквизиты нормативных правовых актов об их образовании (создании);</w:t>
      </w:r>
    </w:p>
    <w:p w:rsidR="00790DAC" w:rsidRDefault="00790DAC" w:rsidP="00790DAC">
      <w:pPr>
        <w:pStyle w:val="50"/>
        <w:numPr>
          <w:ilvl w:val="0"/>
          <w:numId w:val="2"/>
        </w:numPr>
        <w:tabs>
          <w:tab w:val="left" w:pos="2007"/>
        </w:tabs>
        <w:spacing w:line="223" w:lineRule="auto"/>
        <w:jc w:val="both"/>
      </w:pPr>
      <w:r>
        <w:t>для организаций, указанных в подпункте "б" пункта 5 настоящих Методических рекомендаций, - реквизиты актов органов управления об утверждении мобилизационных планов, которыми организациям установлены мобилизационные задания (заказы) и задачи по мобилизационной работе;</w:t>
      </w:r>
    </w:p>
    <w:p w:rsidR="00790DAC" w:rsidRDefault="00790DAC" w:rsidP="00790DAC">
      <w:pPr>
        <w:pStyle w:val="50"/>
        <w:numPr>
          <w:ilvl w:val="0"/>
          <w:numId w:val="2"/>
        </w:numPr>
        <w:tabs>
          <w:tab w:val="left" w:pos="2007"/>
        </w:tabs>
        <w:spacing w:line="226" w:lineRule="auto"/>
        <w:jc w:val="both"/>
      </w:pPr>
      <w:r>
        <w:t>для организаций, указанных в подпунктах "в" и "г" пункта 5 настоящих Методических рекомендаций, - реквизиты государственных контрактов (контрактов) по государственному оборонному заказу;</w:t>
      </w:r>
    </w:p>
    <w:p w:rsidR="00790DAC" w:rsidRDefault="00790DAC" w:rsidP="00790DAC">
      <w:pPr>
        <w:pStyle w:val="50"/>
        <w:numPr>
          <w:ilvl w:val="0"/>
          <w:numId w:val="2"/>
        </w:numPr>
        <w:tabs>
          <w:tab w:val="left" w:pos="2007"/>
        </w:tabs>
        <w:spacing w:line="226" w:lineRule="auto"/>
        <w:jc w:val="both"/>
      </w:pPr>
      <w:r>
        <w:t>для организаций, указанных в подпункте "д" пункта 5 настоящих Методических рекомендаций, - реквизиты нормативных правовых актов об их образовании (создании).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94"/>
        </w:tabs>
        <w:spacing w:line="216" w:lineRule="auto"/>
        <w:jc w:val="both"/>
      </w:pPr>
      <w:r>
        <w:t>В графе 9 указывается норма бронирования, определенная в соответствии с пунктом 17 настоящих Методических рекомендаций.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94"/>
        </w:tabs>
        <w:spacing w:line="216" w:lineRule="auto"/>
        <w:jc w:val="both"/>
      </w:pPr>
      <w:r>
        <w:t>В графе 10 указывается численность, определяемая в соответствии с пунктами 18 - 22 настоящих Методических рекомендаций.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70"/>
        </w:tabs>
        <w:spacing w:line="216" w:lineRule="auto"/>
        <w:jc w:val="both"/>
      </w:pPr>
      <w:r>
        <w:t>В графе 11 указывается наименование военного комиссариата по месту нахождения органа управления (организации).</w:t>
      </w:r>
    </w:p>
    <w:p w:rsidR="00790DAC" w:rsidRDefault="00790DAC" w:rsidP="00790DAC">
      <w:pPr>
        <w:pStyle w:val="50"/>
        <w:numPr>
          <w:ilvl w:val="0"/>
          <w:numId w:val="1"/>
        </w:numPr>
        <w:tabs>
          <w:tab w:val="left" w:pos="2070"/>
        </w:tabs>
        <w:spacing w:line="216" w:lineRule="auto"/>
        <w:jc w:val="both"/>
      </w:pPr>
      <w:r>
        <w:t>В графе 12 указывается численность граждан, пребывающих в запасе.</w:t>
      </w:r>
    </w:p>
    <w:p w:rsidR="005D2056" w:rsidRDefault="00790DAC" w:rsidP="00171A21">
      <w:pPr>
        <w:pStyle w:val="50"/>
        <w:numPr>
          <w:ilvl w:val="0"/>
          <w:numId w:val="1"/>
        </w:numPr>
        <w:tabs>
          <w:tab w:val="left" w:pos="2070"/>
        </w:tabs>
        <w:spacing w:line="216" w:lineRule="auto"/>
      </w:pPr>
      <w:r>
        <w:t>В графе 13 указывается численность забронированных граждан, пребывающих в запасе.</w:t>
      </w:r>
    </w:p>
    <w:sectPr w:rsidR="005D2056" w:rsidSect="00790DA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4FB8"/>
    <w:multiLevelType w:val="multilevel"/>
    <w:tmpl w:val="2862A7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A0772"/>
    <w:multiLevelType w:val="multilevel"/>
    <w:tmpl w:val="C818B8C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AC"/>
    <w:rsid w:val="005D2056"/>
    <w:rsid w:val="0079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07FB"/>
  <w15:chartTrackingRefBased/>
  <w15:docId w15:val="{8B632985-77C1-471B-BA68-E556E2F3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0D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0DAC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790D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790DAC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790DAC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rsid w:val="00790DA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790DAC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790DAC"/>
    <w:pPr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790DAC"/>
    <w:pPr>
      <w:spacing w:line="218" w:lineRule="auto"/>
      <w:ind w:left="16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790DAC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790DAC"/>
    <w:pPr>
      <w:spacing w:line="230" w:lineRule="auto"/>
      <w:ind w:left="16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Мощенко Максим Николаевич</dc:creator>
  <cp:keywords/>
  <dc:description/>
  <cp:lastModifiedBy>Мощенко Максим Николаевич</cp:lastModifiedBy>
  <cp:revision>1</cp:revision>
  <dcterms:created xsi:type="dcterms:W3CDTF">2025-12-09T09:58:00Z</dcterms:created>
  <dcterms:modified xsi:type="dcterms:W3CDTF">2025-12-09T10:00:00Z</dcterms:modified>
</cp:coreProperties>
</file>