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6B27F8">
      <w:pPr>
        <w:pStyle w:val="1"/>
      </w:pPr>
      <w:r>
        <w:fldChar w:fldCharType="begin"/>
      </w:r>
      <w:r>
        <w:instrText>HYPERLINK "https://internet.garant.ru/document/redirect/406374287/0"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города Оренбурга от 10 февраля 2023 г.</w:t>
      </w:r>
      <w:r>
        <w:rPr>
          <w:rStyle w:val="a4"/>
          <w:b w:val="0"/>
          <w:bCs w:val="0"/>
        </w:rPr>
        <w:t xml:space="preserve"> N 123-п "Об утверждении порядка установления и оценки применения обязательных требований, устанавливаемых нормативными правовыми актами органов местного самоуправления муниципального образования "город Оренбург"</w:t>
      </w:r>
      <w:r>
        <w:fldChar w:fldCharType="end"/>
      </w:r>
    </w:p>
    <w:p w:rsidR="00000000" w:rsidRDefault="006B27F8"/>
    <w:p w:rsidR="00000000" w:rsidRDefault="006B27F8">
      <w:r>
        <w:t xml:space="preserve">В соответствии с </w:t>
      </w:r>
      <w:hyperlink r:id="rId8" w:history="1">
        <w:r>
          <w:rPr>
            <w:rStyle w:val="a4"/>
          </w:rPr>
          <w:t>частью 6.1 статьи 7</w:t>
        </w:r>
      </w:hyperlink>
      <w:r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4"/>
          </w:rPr>
          <w:t>частью 5 статьи 2</w:t>
        </w:r>
      </w:hyperlink>
      <w:r>
        <w:t xml:space="preserve"> Федерального закона от 31.07.2020 N 247-ФЗ "Об обязательных требованиях в Российской Федерации", </w:t>
      </w:r>
      <w:hyperlink r:id="rId10" w:history="1">
        <w:r>
          <w:rPr>
            <w:rStyle w:val="a4"/>
          </w:rPr>
          <w:t>частью 8 статьи 46</w:t>
        </w:r>
      </w:hyperlink>
      <w:r>
        <w:t xml:space="preserve"> Устава муниципального образования "город </w:t>
      </w:r>
      <w:r>
        <w:t xml:space="preserve">Оренбург", принятого </w:t>
      </w:r>
      <w:hyperlink r:id="rId11" w:history="1">
        <w:r>
          <w:rPr>
            <w:rStyle w:val="a4"/>
          </w:rPr>
          <w:t>решением</w:t>
        </w:r>
      </w:hyperlink>
      <w:r>
        <w:t xml:space="preserve"> Оренбургского городского Совета от 28.04.2015 N 1015:</w:t>
      </w:r>
    </w:p>
    <w:p w:rsidR="00000000" w:rsidRDefault="006B27F8">
      <w:bookmarkStart w:id="1" w:name="sub_1"/>
      <w:r>
        <w:t xml:space="preserve">1. Утвердить Порядок установления и оценки применения обязательных требований, устанавливаемых нормативными правовыми актами органов местного самоуправления муниципального образования "город Оренбург", согласно </w:t>
      </w:r>
      <w:hyperlink w:anchor="sub_5" w:history="1">
        <w:r>
          <w:rPr>
            <w:rStyle w:val="a4"/>
          </w:rPr>
          <w:t>приложению</w:t>
        </w:r>
      </w:hyperlink>
      <w:r>
        <w:t xml:space="preserve"> к настоящем</w:t>
      </w:r>
      <w:r>
        <w:t>у постановлению.</w:t>
      </w:r>
    </w:p>
    <w:p w:rsidR="00000000" w:rsidRDefault="006B27F8">
      <w:bookmarkStart w:id="2" w:name="sub_2"/>
      <w:bookmarkEnd w:id="1"/>
      <w:r>
        <w:t>2. Настоящее постановление подлежит:</w:t>
      </w:r>
    </w:p>
    <w:bookmarkEnd w:id="2"/>
    <w:p w:rsidR="00000000" w:rsidRDefault="006B27F8">
      <w:r>
        <w:t xml:space="preserve">размещению на </w:t>
      </w:r>
      <w:hyperlink r:id="rId12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Оренбурга;</w:t>
      </w:r>
    </w:p>
    <w:p w:rsidR="00000000" w:rsidRDefault="006B27F8">
      <w:r>
        <w:t>передаче в уполномоченный орган исполнительной власти О</w:t>
      </w:r>
      <w:r>
        <w:t>ренбургской области по ведению областного регистра муниципальных нормативных правовых актов.</w:t>
      </w:r>
    </w:p>
    <w:p w:rsidR="00000000" w:rsidRDefault="006B27F8">
      <w:bookmarkStart w:id="3" w:name="sub_3"/>
      <w:r>
        <w:t>3. Поручить организацию исполнения настоящего постановления заместителям Главы города Оренбурга в соответствии с их компетенцией.</w:t>
      </w:r>
    </w:p>
    <w:p w:rsidR="00000000" w:rsidRDefault="006B27F8">
      <w:bookmarkStart w:id="4" w:name="sub_4"/>
      <w:bookmarkEnd w:id="3"/>
      <w:r>
        <w:t>4. Настоящее поста</w:t>
      </w:r>
      <w:r>
        <w:t xml:space="preserve">новление вступает в силу после его </w:t>
      </w:r>
      <w:hyperlink r:id="rId13" w:history="1">
        <w:r>
          <w:rPr>
            <w:rStyle w:val="a4"/>
          </w:rPr>
          <w:t>официального опубликования</w:t>
        </w:r>
      </w:hyperlink>
      <w:r>
        <w:t xml:space="preserve"> в газете "Вечерний Оренбург".</w:t>
      </w:r>
    </w:p>
    <w:bookmarkEnd w:id="4"/>
    <w:p w:rsidR="00000000" w:rsidRDefault="006B27F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B27F8">
            <w:pPr>
              <w:pStyle w:val="a6"/>
            </w:pPr>
            <w:r>
              <w:t>Глава города Оренбурга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B27F8">
            <w:pPr>
              <w:pStyle w:val="a5"/>
              <w:jc w:val="right"/>
            </w:pPr>
            <w:r>
              <w:t>С.А. Салмин</w:t>
            </w:r>
          </w:p>
        </w:tc>
      </w:tr>
    </w:tbl>
    <w:p w:rsidR="00000000" w:rsidRDefault="006B27F8"/>
    <w:p w:rsidR="00000000" w:rsidRDefault="006B27F8">
      <w:pPr>
        <w:jc w:val="right"/>
        <w:rPr>
          <w:rStyle w:val="a3"/>
          <w:rFonts w:ascii="Arial" w:hAnsi="Arial" w:cs="Arial"/>
        </w:rPr>
      </w:pPr>
      <w:bookmarkStart w:id="5" w:name="sub_5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</w:t>
        </w:r>
        <w:r>
          <w:rPr>
            <w:rStyle w:val="a4"/>
            <w:rFonts w:ascii="Arial" w:hAnsi="Arial" w:cs="Arial"/>
          </w:rPr>
          <w:t>ю</w:t>
        </w:r>
      </w:hyperlink>
      <w:r>
        <w:rPr>
          <w:rStyle w:val="a3"/>
          <w:rFonts w:ascii="Arial" w:hAnsi="Arial" w:cs="Arial"/>
        </w:rPr>
        <w:br/>
        <w:t>Администрации города Оренбурга</w:t>
      </w:r>
      <w:r>
        <w:rPr>
          <w:rStyle w:val="a3"/>
          <w:rFonts w:ascii="Arial" w:hAnsi="Arial" w:cs="Arial"/>
        </w:rPr>
        <w:br/>
        <w:t>от 10.02.2023 N 123-п</w:t>
      </w:r>
    </w:p>
    <w:bookmarkEnd w:id="5"/>
    <w:p w:rsidR="00000000" w:rsidRDefault="006B27F8"/>
    <w:p w:rsidR="00000000" w:rsidRDefault="006B27F8">
      <w:pPr>
        <w:pStyle w:val="1"/>
      </w:pPr>
      <w:r>
        <w:t>Порядок</w:t>
      </w:r>
      <w:r>
        <w:br/>
        <w:t>установления и оценки применения обязательных требований, устанавливаемых нормативными правовыми актами органов местного самоуправления муниципального образования "город Оренбург"</w:t>
      </w:r>
    </w:p>
    <w:p w:rsidR="00000000" w:rsidRDefault="006B27F8"/>
    <w:p w:rsidR="00000000" w:rsidRDefault="006B27F8">
      <w:bookmarkStart w:id="6" w:name="sub_101"/>
      <w:r>
        <w:t>1. Настоящий Порядок установления и оценки применения обязательных требований, устанавливаемых нормативными правовыми актами органов местного самоуправления муниципального образования "город Оренбург" (далее - Порядок), определяет правовые и организаци</w:t>
      </w:r>
      <w:r>
        <w:t>онные основы установления и оценки применения обязательных требований, содержащихся в нормативных правовых актах органов местного самоуправления муниципального образования "город Оренбург" (далее - МНПА), которые связаны с осуществлением предпринимательско</w:t>
      </w:r>
      <w:r>
        <w:t>й и иной экономической деятельности и оценка соблюдения которых осуществляется в рамках муниципального контроля и привлечения к административной ответственности, предоставления разрешений (далее - обязательные требования).</w:t>
      </w:r>
    </w:p>
    <w:p w:rsidR="00000000" w:rsidRDefault="006B27F8">
      <w:bookmarkStart w:id="7" w:name="sub_102"/>
      <w:bookmarkEnd w:id="6"/>
      <w:r>
        <w:t>2. Обязательные тре</w:t>
      </w:r>
      <w:r>
        <w:t>бования устанавливаются МНПА. Разработка обязательных требований осуществляется отраслевыми (функциональными) или территориальными органами Администрации города Оренбурга, уполномоченными на осуществление муниципального контроля (далее - уполномоченные орг</w:t>
      </w:r>
      <w:r>
        <w:t>аны).</w:t>
      </w:r>
    </w:p>
    <w:p w:rsidR="00000000" w:rsidRDefault="006B27F8">
      <w:bookmarkStart w:id="8" w:name="sub_103"/>
      <w:bookmarkEnd w:id="7"/>
      <w:r>
        <w:lastRenderedPageBreak/>
        <w:t>3. Положения МНПА, устанавливающих обязательные требования, должны вступать в силу либо с 1 марта, либо с 1 сентября соответствующего года, но не ранее чем по истечении 90 дней после дня официального опубликования соответствующего МНПА,</w:t>
      </w:r>
      <w:r>
        <w:t xml:space="preserve"> за исключением МНПА, подлежащих принятию в целях предупреждения террористических актов и ликвидации их последствий, при угрозе возникновения и (или) возникновении отдельных чрезвычайных ситуаций, введении режима повышенной готовности или чрезвычайной ситу</w:t>
      </w:r>
      <w:r>
        <w:t>ации на территории муниципального образования "город Оренбург", а также МНПА,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</w:t>
      </w:r>
      <w:r>
        <w:t>ятельств, в частности, эпидемий, эпизоотий, техногенных аварий и катастроф.</w:t>
      </w:r>
    </w:p>
    <w:p w:rsidR="00000000" w:rsidRDefault="006B27F8">
      <w:bookmarkStart w:id="9" w:name="sub_104"/>
      <w:bookmarkEnd w:id="8"/>
      <w:r>
        <w:t xml:space="preserve">4. Положения МНПА, которыми вносятся изменения в ранее принятые МНПА, могут вступать в силу в иные, чем указано в </w:t>
      </w:r>
      <w:hyperlink w:anchor="sub_103" w:history="1">
        <w:r>
          <w:rPr>
            <w:rStyle w:val="a4"/>
          </w:rPr>
          <w:t>пункте 3</w:t>
        </w:r>
      </w:hyperlink>
      <w:r>
        <w:t xml:space="preserve"> настоящего Порядка</w:t>
      </w:r>
      <w:r>
        <w:t>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</w:t>
      </w:r>
      <w:r>
        <w:t>х обязательных требований или не предусматривают установление новых условий, ограничений, запретов, обязанностей.</w:t>
      </w:r>
    </w:p>
    <w:p w:rsidR="00000000" w:rsidRDefault="006B27F8">
      <w:bookmarkStart w:id="10" w:name="sub_105"/>
      <w:bookmarkEnd w:id="9"/>
      <w:r>
        <w:t>5. МНПА, содержащим обязательные требования, должен предусматриваться срок его действия, который не может превышать шести лет со</w:t>
      </w:r>
      <w:r>
        <w:t xml:space="preserve"> дня его вступления в силу.</w:t>
      </w:r>
    </w:p>
    <w:p w:rsidR="00000000" w:rsidRDefault="006B27F8">
      <w:bookmarkStart w:id="11" w:name="sub_106"/>
      <w:bookmarkEnd w:id="10"/>
      <w:r>
        <w:t>6. По результатам оценки применения обязательных требований уполномоченными органами может быть принято решение о продлении установленного МНПА, содержащим обязательные требования, срока его действия не более чем на шесть лет.</w:t>
      </w:r>
    </w:p>
    <w:p w:rsidR="00000000" w:rsidRDefault="006B27F8">
      <w:bookmarkStart w:id="12" w:name="sub_107"/>
      <w:bookmarkEnd w:id="11"/>
      <w:r>
        <w:t>7. В случае дей</w:t>
      </w:r>
      <w:r>
        <w:t>ствия противоречащих друг другу обязательных требований в отношении одного и того же объекта и предмета регулирования, установленных нормативными правовыми актами разной юридической силы, подлежат применению обязательные требования, установленные нормативн</w:t>
      </w:r>
      <w:r>
        <w:t>ым правовым актом большей юридической силы.</w:t>
      </w:r>
    </w:p>
    <w:bookmarkEnd w:id="12"/>
    <w:p w:rsidR="00000000" w:rsidRDefault="006B27F8">
      <w:r>
        <w:t xml:space="preserve">В случае действия противоречащих друг другу обязательных требований в отношении одного и того же объекта и предмета регулирования, установленных нормативными правовыми актами равной юридической силы, лицо </w:t>
      </w:r>
      <w:r>
        <w:t>считается добросовестно соблюдающим обязательные требования и не подлежит привлечению к ответственности, если оно обеспечило соблюдение одного из таких обязательных требований.</w:t>
      </w:r>
    </w:p>
    <w:p w:rsidR="00000000" w:rsidRDefault="006B27F8">
      <w:bookmarkStart w:id="13" w:name="sub_108"/>
      <w:r>
        <w:t>8. При установлении обязательных требований уполномоченными органами дол</w:t>
      </w:r>
      <w:r>
        <w:t xml:space="preserve">жны быть соблюдены принципы, установленные </w:t>
      </w:r>
      <w:hyperlink r:id="rId14" w:history="1">
        <w:r>
          <w:rPr>
            <w:rStyle w:val="a4"/>
          </w:rPr>
          <w:t>статьей 4</w:t>
        </w:r>
      </w:hyperlink>
      <w:r>
        <w:t xml:space="preserve"> Федерального закона от 31.07.2020 N 247-ФЗ "Об обязательных требованиях в Российской Федерации" (далее - Федеральный закон N 247-ФЗ),</w:t>
      </w:r>
      <w:r>
        <w:t xml:space="preserve"> и должны быть определены в МНПА, устанавливающем обязательные требования:</w:t>
      </w:r>
    </w:p>
    <w:p w:rsidR="00000000" w:rsidRDefault="006B27F8">
      <w:bookmarkStart w:id="14" w:name="sub_81"/>
      <w:bookmarkEnd w:id="13"/>
      <w:r>
        <w:t>1) содержание обязательных требований (условия, ограничения, запреты, обязанности);</w:t>
      </w:r>
    </w:p>
    <w:p w:rsidR="00000000" w:rsidRDefault="006B27F8">
      <w:bookmarkStart w:id="15" w:name="sub_82"/>
      <w:bookmarkEnd w:id="14"/>
      <w:r>
        <w:t>2) лица, обязанные соблюдать обязательные требования;</w:t>
      </w:r>
    </w:p>
    <w:p w:rsidR="00000000" w:rsidRDefault="006B27F8">
      <w:bookmarkStart w:id="16" w:name="sub_83"/>
      <w:bookmarkEnd w:id="15"/>
      <w:r>
        <w:t>3) в з</w:t>
      </w:r>
      <w:r>
        <w:t>ависимости от объекта установления обязательных требований:</w:t>
      </w:r>
    </w:p>
    <w:bookmarkEnd w:id="16"/>
    <w:p w:rsidR="00000000" w:rsidRDefault="006B27F8">
      <w:r>
        <w:t>осуществляемая деятельность, совершаемые действия, в отношении которых устанавливаются обязательные требования;</w:t>
      </w:r>
    </w:p>
    <w:p w:rsidR="00000000" w:rsidRDefault="006B27F8">
      <w:r>
        <w:t>лица и используемые объекты, к которым предъявляются обязательные требования п</w:t>
      </w:r>
      <w:r>
        <w:t>ри осуществлении деятельности, совершении действий;</w:t>
      </w:r>
    </w:p>
    <w:p w:rsidR="00000000" w:rsidRDefault="006B27F8">
      <w: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000000" w:rsidRDefault="006B27F8">
      <w:bookmarkStart w:id="17" w:name="sub_84"/>
      <w:r>
        <w:t>4) формы оценки соблюдения обязательных требований (муниципальный контроль, п</w:t>
      </w:r>
      <w:r>
        <w:t>ривлечение к административной ответственности);</w:t>
      </w:r>
    </w:p>
    <w:p w:rsidR="00000000" w:rsidRDefault="006B27F8">
      <w:bookmarkStart w:id="18" w:name="sub_85"/>
      <w:bookmarkEnd w:id="17"/>
      <w:r>
        <w:t>5) уполномоченные органы.</w:t>
      </w:r>
    </w:p>
    <w:p w:rsidR="00000000" w:rsidRDefault="006B27F8">
      <w:bookmarkStart w:id="19" w:name="sub_109"/>
      <w:bookmarkEnd w:id="18"/>
      <w:r>
        <w:t xml:space="preserve">9. Проект МНПА, устанавливающий обязательные требования, подлежит оценке регулирующего воздействия в </w:t>
      </w:r>
      <w:hyperlink r:id="rId15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Администрации города Оренбурга от 24.02.2015 N 396-п "Об утверждении порядков проведения оценки регулирующего воздействия проектов </w:t>
      </w:r>
      <w:r>
        <w:t xml:space="preserve">нормативных правовых актов органов местного самоуправления города </w:t>
      </w:r>
      <w:r>
        <w:lastRenderedPageBreak/>
        <w:t>Оренбурга и экспертизы нормативных правовых актов органов местного самоуправления города Оренбурга" (далее - постановление N 396).</w:t>
      </w:r>
    </w:p>
    <w:p w:rsidR="00000000" w:rsidRDefault="006B27F8">
      <w:bookmarkStart w:id="20" w:name="sub_110"/>
      <w:bookmarkEnd w:id="19"/>
      <w:r>
        <w:t>10. Уполномоченные органы в отношении изданны</w:t>
      </w:r>
      <w:r>
        <w:t>х МНПА дают официальные разъяснения обязательных требований исключительно в целях пояснения их содержания. Разъяснения не могут устанавливать новые обязательные требования, а также изменять смысл обязательных требований и выходить за пределы разъясняемых о</w:t>
      </w:r>
      <w:r>
        <w:t>бязательных требований.</w:t>
      </w:r>
    </w:p>
    <w:bookmarkEnd w:id="20"/>
    <w:p w:rsidR="00000000" w:rsidRDefault="006B27F8">
      <w:r>
        <w:t xml:space="preserve">Официальное разъяснение обязательных требований дается в случае обращения лиц, обязанных соблюдать обязательные требования (далее - субъекты регулирования), в уполномоченные органы в порядке, предусмотренном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02.05.2006 N 59-ФЗ "О порядке рассмотрения обращений граждан Российской Федерации".</w:t>
      </w:r>
    </w:p>
    <w:p w:rsidR="00000000" w:rsidRDefault="006B27F8">
      <w:bookmarkStart w:id="21" w:name="sub_111"/>
      <w:r>
        <w:t>11. Уполномоченные органы обеспечивают информирование субъектов регулирования о процедуре</w:t>
      </w:r>
      <w:r>
        <w:t xml:space="preserve"> соблюдения обязательных требований, их правах и обязанностях, полномочиях уполномоченных органов, их должностных лиц, иных вопросах соблюдения обязательных требований путем размещения соответствующей информации на </w:t>
      </w:r>
      <w:hyperlink r:id="rId18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в разделе "Муниципальный контроль".</w:t>
      </w:r>
    </w:p>
    <w:p w:rsidR="00000000" w:rsidRDefault="006B27F8">
      <w:bookmarkStart w:id="22" w:name="sub_112"/>
      <w:bookmarkEnd w:id="21"/>
      <w:r>
        <w:t>12. Целями оценки применения обязательных требований является комплексная оценка системы обязательных требований, содержащихся в М</w:t>
      </w:r>
      <w:r>
        <w:t>НПА,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000000" w:rsidRDefault="006B27F8">
      <w:bookmarkStart w:id="23" w:name="sub_113"/>
      <w:bookmarkEnd w:id="22"/>
      <w:r>
        <w:t>13. Процедура оценки применени</w:t>
      </w:r>
      <w:r>
        <w:t>я обязательных требований включает следующие этапы:</w:t>
      </w:r>
    </w:p>
    <w:p w:rsidR="00000000" w:rsidRDefault="006B27F8">
      <w:bookmarkStart w:id="24" w:name="sub_1131"/>
      <w:bookmarkEnd w:id="23"/>
      <w:r>
        <w:t>1) формирование проекта перечня МНПА, содержащих обязательные требования, применение которых подлежит оценке (далее - перечень), осуществляемое по каждой сфере общественных отношений, в кот</w:t>
      </w:r>
      <w:r>
        <w:t xml:space="preserve">орой уполномоченным органом реализуются его полномочия, его публичное обсуждение на </w:t>
      </w:r>
      <w:hyperlink r:id="rId19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Оренбурга, доработка перечня с учетом результатов его публичного </w:t>
      </w:r>
      <w:r>
        <w:t>обсуждения, утверждение уполномоченным органом и опубликование его на официальном Интернет-портале города Оренбурга;</w:t>
      </w:r>
    </w:p>
    <w:p w:rsidR="00000000" w:rsidRDefault="006B27F8">
      <w:bookmarkStart w:id="25" w:name="sub_1132"/>
      <w:bookmarkEnd w:id="24"/>
      <w:r>
        <w:t>2) формирование проекта доклада о достижении целей введения обязательных требований (далее - доклад), его публичное обсужде</w:t>
      </w:r>
      <w:r>
        <w:t xml:space="preserve">ние на </w:t>
      </w:r>
      <w:hyperlink r:id="rId20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Оренбурга, доработка проекта доклада с учетом результатов его публичного обсуждения, подписание проекта доклада уполномоченным органом и его о</w:t>
      </w:r>
      <w:r>
        <w:t>публикование на официальном Интернет-портале города Оренбурга;</w:t>
      </w:r>
    </w:p>
    <w:p w:rsidR="00000000" w:rsidRDefault="006B27F8">
      <w:bookmarkStart w:id="26" w:name="sub_1133"/>
      <w:bookmarkEnd w:id="25"/>
      <w:r>
        <w:t xml:space="preserve">3) принятие уполномоченным органом по результатам рассмотрения проекта доклада по каждому МНПА, представленному в проекте доклада, одного из решений, предусмотренных </w:t>
      </w:r>
      <w:hyperlink w:anchor="sub_133" w:history="1">
        <w:r>
          <w:rPr>
            <w:rStyle w:val="a4"/>
          </w:rPr>
          <w:t>пунктом 33</w:t>
        </w:r>
      </w:hyperlink>
      <w:r>
        <w:t xml:space="preserve"> настоящего Порядка, подписание уполномоченным органом и опубликование на </w:t>
      </w:r>
      <w:hyperlink r:id="rId21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доклада, доработанного по результатам реализации соответствующих решений.</w:t>
      </w:r>
    </w:p>
    <w:p w:rsidR="00000000" w:rsidRDefault="006B27F8">
      <w:bookmarkStart w:id="27" w:name="sub_114"/>
      <w:bookmarkEnd w:id="26"/>
      <w:r>
        <w:t xml:space="preserve">14. В случае если обязательное требование установлено МНПА, принятым (разработанным) совместно несколькими уполномоченными органами, осуществляющими </w:t>
      </w:r>
      <w:r>
        <w:t>полномочия в соответствующей сфере общественных отношений, подготовка перечня и доклада осуществляется одним из уполномоченных органов по согласованию с соответствующими уполномоченными органами.</w:t>
      </w:r>
    </w:p>
    <w:p w:rsidR="00000000" w:rsidRDefault="006B27F8">
      <w:bookmarkStart w:id="28" w:name="sub_115"/>
      <w:bookmarkEnd w:id="27"/>
      <w:r>
        <w:t xml:space="preserve">15. Перечень готовится уполномоченным органом </w:t>
      </w:r>
      <w:r>
        <w:t>и содержит МНПА, действующие в соответствующей сфере общественных отношений.</w:t>
      </w:r>
    </w:p>
    <w:p w:rsidR="00000000" w:rsidRDefault="006B27F8">
      <w:bookmarkStart w:id="29" w:name="sub_116"/>
      <w:bookmarkEnd w:id="28"/>
      <w:r>
        <w:t>16. МНПА включаются в проект перечня для проведения оценки применения обязательных требований на очередной год не ранее чем за 3 года до окончания срока их действия.</w:t>
      </w:r>
    </w:p>
    <w:p w:rsidR="00000000" w:rsidRDefault="006B27F8">
      <w:bookmarkStart w:id="30" w:name="sub_117"/>
      <w:bookmarkEnd w:id="29"/>
      <w:r>
        <w:t>17. МНПА, которые устанавливают обязательные требования и срок действия которых менее 3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</w:t>
      </w:r>
      <w:r>
        <w:t xml:space="preserve"> органом проекта доклада, но не ранее чем за 1 год до окончания срока их действия.</w:t>
      </w:r>
    </w:p>
    <w:p w:rsidR="00000000" w:rsidRDefault="006B27F8">
      <w:bookmarkStart w:id="31" w:name="sub_118"/>
      <w:bookmarkEnd w:id="30"/>
      <w:r>
        <w:lastRenderedPageBreak/>
        <w:t>18. В целях публичного обсуждения проекта перечня уполномоченный орган не позднее 1 сентября года, предшествующего году подготовки уполномоченным органом докла</w:t>
      </w:r>
      <w:r>
        <w:t xml:space="preserve">да, размещает на </w:t>
      </w:r>
      <w:hyperlink r:id="rId22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в разделе "Муниципальный контроль" проект перечня с одновременным извещением субъектов регулирования, органов и организаци</w:t>
      </w:r>
      <w:r>
        <w:t>й, целью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000000" w:rsidRDefault="006B27F8">
      <w:bookmarkStart w:id="32" w:name="sub_119"/>
      <w:bookmarkEnd w:id="31"/>
      <w:r>
        <w:t>19. Срок публичного обсуждения проекта переч</w:t>
      </w:r>
      <w:r>
        <w:t xml:space="preserve">ня не может составлять менее 20 рабочих дней со дня его размещения на </w:t>
      </w:r>
      <w:hyperlink r:id="rId23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в разделе "Муниципальный контроль".</w:t>
      </w:r>
    </w:p>
    <w:p w:rsidR="00000000" w:rsidRDefault="006B27F8">
      <w:bookmarkStart w:id="33" w:name="sub_120"/>
      <w:bookmarkEnd w:id="32"/>
      <w:r>
        <w:t xml:space="preserve">20. Уполномоченный </w:t>
      </w:r>
      <w:r>
        <w:t>орган в срок не более 20 рабочих дней со дня окончания публичного обсуждения рассматривает все поступившие предложения в рамках проведения публичного обсуждения проекта перечня, составляет свод предложений с указанием сведений об их учете и (или) о причина</w:t>
      </w:r>
      <w:r>
        <w:t xml:space="preserve">х отклонения, при необходимости дорабатывает проект перечня с учетом поступивших предложений и размещает свод предложений на </w:t>
      </w:r>
      <w:hyperlink r:id="rId24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в разделе "Мун</w:t>
      </w:r>
      <w:r>
        <w:t>иципальный контроль".</w:t>
      </w:r>
    </w:p>
    <w:p w:rsidR="00000000" w:rsidRDefault="006B27F8">
      <w:bookmarkStart w:id="34" w:name="sub_121"/>
      <w:bookmarkEnd w:id="33"/>
      <w:r>
        <w:t xml:space="preserve">21. Доработанный проект перечня, утвержденный руководителем уполномоченного органа, подлежит опубликованию на </w:t>
      </w:r>
      <w:hyperlink r:id="rId25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</w:t>
      </w:r>
      <w:r>
        <w:t>нбурга в разделе "Муниципальный контроль" не позднее 1 декабря года, предшествующего году подготовки уполномоченным органом доклада.</w:t>
      </w:r>
    </w:p>
    <w:p w:rsidR="00000000" w:rsidRDefault="006B27F8">
      <w:bookmarkStart w:id="35" w:name="sub_122"/>
      <w:bookmarkEnd w:id="34"/>
      <w:r>
        <w:t xml:space="preserve">22. Уполномоченный орган проводит оценку достижения целей введения обязательных требований, содержащихся в МНПА, представленных в утвержденном перечне, а также целей, указанных в </w:t>
      </w:r>
      <w:hyperlink w:anchor="sub_112" w:history="1">
        <w:r>
          <w:rPr>
            <w:rStyle w:val="a4"/>
          </w:rPr>
          <w:t>пункте 12</w:t>
        </w:r>
      </w:hyperlink>
      <w:r>
        <w:t xml:space="preserve"> настоящего Порядка, и готовит проект докла</w:t>
      </w:r>
      <w:r>
        <w:t>да, включающий комплексную оценку системы обязательных требований, содержащихся в МНПА, представленных в утвержденном перечне, по соответствующей сфере общественных отношений.</w:t>
      </w:r>
    </w:p>
    <w:bookmarkEnd w:id="35"/>
    <w:p w:rsidR="00000000" w:rsidRDefault="006B27F8">
      <w:r>
        <w:t xml:space="preserve">Доклад готовится по каждой сфере общественных отношений, соответствующей </w:t>
      </w:r>
      <w:r>
        <w:t>утвержденному перечню, в которой уполномоченным органом реализуются его полномочия.</w:t>
      </w:r>
    </w:p>
    <w:p w:rsidR="00000000" w:rsidRDefault="006B27F8">
      <w:bookmarkStart w:id="36" w:name="sub_123"/>
      <w:r>
        <w:t>23. Источниками информации для подготовки доклада являются:</w:t>
      </w:r>
    </w:p>
    <w:p w:rsidR="00000000" w:rsidRDefault="006B27F8">
      <w:bookmarkStart w:id="37" w:name="sub_1231"/>
      <w:bookmarkEnd w:id="36"/>
      <w:r>
        <w:t>1) результаты мониторинга в установленной сфере деятельности, проводимого уполномоченным о</w:t>
      </w:r>
      <w:r>
        <w:t>рганом;</w:t>
      </w:r>
    </w:p>
    <w:p w:rsidR="00000000" w:rsidRDefault="006B27F8">
      <w:bookmarkStart w:id="38" w:name="sub_1232"/>
      <w:bookmarkEnd w:id="37"/>
      <w:r>
        <w:t>2) результаты анализа осуществления контрольной деятельности;</w:t>
      </w:r>
    </w:p>
    <w:p w:rsidR="00000000" w:rsidRDefault="006B27F8">
      <w:bookmarkStart w:id="39" w:name="sub_1233"/>
      <w:bookmarkEnd w:id="38"/>
      <w:r>
        <w:t>3) результаты анализа судебной практики по вопросам применения обязательных требований;</w:t>
      </w:r>
    </w:p>
    <w:p w:rsidR="00000000" w:rsidRDefault="006B27F8">
      <w:bookmarkStart w:id="40" w:name="sub_1234"/>
      <w:bookmarkEnd w:id="39"/>
      <w:r>
        <w:t>4) обращения, предложения и замечания субъектов ре</w:t>
      </w:r>
      <w:r>
        <w:t>гулирования, поступившие в том числе в рамках публичного обсуждения перечня;</w:t>
      </w:r>
    </w:p>
    <w:p w:rsidR="00000000" w:rsidRDefault="006B27F8">
      <w:bookmarkStart w:id="41" w:name="sub_1235"/>
      <w:bookmarkEnd w:id="40"/>
      <w:r>
        <w:t>5) предложения отраслевых (функциональных) или территориальных органов Администрации города Оренбурга, в том числе полученные при разработке проекта МНПА, содержащ</w:t>
      </w:r>
      <w:r>
        <w:t>его обязательные требования, на этапе правовой экспертизы, антикоррупционной экспертизы, оценки регулирующего воздействия;</w:t>
      </w:r>
    </w:p>
    <w:p w:rsidR="00000000" w:rsidRDefault="006B27F8">
      <w:bookmarkStart w:id="42" w:name="sub_1236"/>
      <w:bookmarkEnd w:id="41"/>
      <w:r>
        <w:t>6) иные сведения, которые, по мнению уполномоченного органа, позволяют оценить результаты применения обязательных тре</w:t>
      </w:r>
      <w:r>
        <w:t>бований.</w:t>
      </w:r>
    </w:p>
    <w:p w:rsidR="00000000" w:rsidRDefault="006B27F8">
      <w:bookmarkStart w:id="43" w:name="sub_124"/>
      <w:bookmarkEnd w:id="42"/>
      <w:r>
        <w:t>24. В доклад включается следующая информация:</w:t>
      </w:r>
    </w:p>
    <w:p w:rsidR="00000000" w:rsidRDefault="006B27F8">
      <w:bookmarkStart w:id="44" w:name="sub_1241"/>
      <w:bookmarkEnd w:id="43"/>
      <w:r>
        <w:t>1) общая характеристика системы оцениваемых обязательных требований в соответствующей сфере регулирования;</w:t>
      </w:r>
    </w:p>
    <w:p w:rsidR="00000000" w:rsidRDefault="006B27F8">
      <w:bookmarkStart w:id="45" w:name="sub_1242"/>
      <w:bookmarkEnd w:id="44"/>
      <w:r>
        <w:t>2) результаты оценки достижения целей введения о</w:t>
      </w:r>
      <w:r>
        <w:t>бязательных требований для каждого содержащегося в докладе МНПА;</w:t>
      </w:r>
    </w:p>
    <w:p w:rsidR="00000000" w:rsidRDefault="006B27F8">
      <w:bookmarkStart w:id="46" w:name="sub_1243"/>
      <w:bookmarkEnd w:id="45"/>
      <w:r>
        <w:t>3) выводы и предложения по итогам оценки достижения целей введения обязательных требований применительно к каждому рассматриваемому в рамках доклада МНПА.</w:t>
      </w:r>
    </w:p>
    <w:p w:rsidR="00000000" w:rsidRDefault="006B27F8">
      <w:bookmarkStart w:id="47" w:name="sub_125"/>
      <w:bookmarkEnd w:id="46"/>
      <w:r>
        <w:t>25. Ф</w:t>
      </w:r>
      <w:r>
        <w:t>орма доклада утверждается руководителем уполномоченного органа.</w:t>
      </w:r>
    </w:p>
    <w:p w:rsidR="00000000" w:rsidRDefault="006B27F8">
      <w:bookmarkStart w:id="48" w:name="sub_126"/>
      <w:bookmarkEnd w:id="47"/>
      <w:r>
        <w:t xml:space="preserve">26. Общая характеристика системы оцениваемых обязательных требований в </w:t>
      </w:r>
      <w:r>
        <w:lastRenderedPageBreak/>
        <w:t>соответствующей сфере регулирования должна включать следующие сведения:</w:t>
      </w:r>
    </w:p>
    <w:p w:rsidR="00000000" w:rsidRDefault="006B27F8">
      <w:bookmarkStart w:id="49" w:name="sub_1261"/>
      <w:bookmarkEnd w:id="48"/>
      <w:r>
        <w:t>1) перечень МНПА и с</w:t>
      </w:r>
      <w:r>
        <w:t>одержащихся в них обязательных требований, включая сведения о внесенных в МНПА изменениях (при наличии);</w:t>
      </w:r>
    </w:p>
    <w:p w:rsidR="00000000" w:rsidRDefault="006B27F8">
      <w:bookmarkStart w:id="50" w:name="sub_1262"/>
      <w:bookmarkEnd w:id="49"/>
      <w:r>
        <w:t>2) период действия МНПА и их отдельных положений (при наличии);</w:t>
      </w:r>
    </w:p>
    <w:p w:rsidR="00000000" w:rsidRDefault="006B27F8">
      <w:bookmarkStart w:id="51" w:name="sub_1263"/>
      <w:bookmarkEnd w:id="50"/>
      <w:r>
        <w:t>3) общая характеристика общественных отношений, включая</w:t>
      </w:r>
      <w:r>
        <w:t xml:space="preserve">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000000" w:rsidRDefault="006B27F8">
      <w:bookmarkStart w:id="52" w:name="sub_1264"/>
      <w:bookmarkEnd w:id="51"/>
      <w:r>
        <w:t>4) нормативно обоснованны</w:t>
      </w:r>
      <w:r>
        <w:t>й перечень охраняемых законом ценностей, защищаемых в рамках соответствующей сферы общественных отношений;</w:t>
      </w:r>
    </w:p>
    <w:p w:rsidR="00000000" w:rsidRDefault="006B27F8">
      <w:bookmarkStart w:id="53" w:name="sub_1265"/>
      <w:bookmarkEnd w:id="52"/>
      <w:r>
        <w:t>5) цели введения обязательных требований (группы обязательных требований) для каждого содержащегося в докладе МНПА (снижение (устране</w:t>
      </w:r>
      <w:r>
        <w:t>ние) рисков причинения вреда охраняемым законом ценностям с указанием конкретных рисков).</w:t>
      </w:r>
    </w:p>
    <w:p w:rsidR="00000000" w:rsidRDefault="006B27F8">
      <w:bookmarkStart w:id="54" w:name="sub_127"/>
      <w:bookmarkEnd w:id="53"/>
      <w:r>
        <w:t>27. Результаты оценки достижения целей введения обязательных требований должны содержать следующую информацию о системе обязательных требований в соотв</w:t>
      </w:r>
      <w:r>
        <w:t>етствующей сфере общественных отношений, в том числе для каждого содержащегося в докладе МНПА:</w:t>
      </w:r>
    </w:p>
    <w:p w:rsidR="00000000" w:rsidRDefault="006B27F8">
      <w:bookmarkStart w:id="55" w:name="sub_1271"/>
      <w:bookmarkEnd w:id="54"/>
      <w:r>
        <w:t xml:space="preserve">1) соблюдение принципов установления и оценки применения обязательных требований, установленных </w:t>
      </w:r>
      <w:hyperlink r:id="rId26" w:history="1">
        <w:r>
          <w:rPr>
            <w:rStyle w:val="a4"/>
          </w:rPr>
          <w:t>статьей 4</w:t>
        </w:r>
      </w:hyperlink>
      <w:r>
        <w:t xml:space="preserve"> Федерального закона N 247-ФЗ;</w:t>
      </w:r>
    </w:p>
    <w:p w:rsidR="00000000" w:rsidRDefault="006B27F8">
      <w:bookmarkStart w:id="56" w:name="sub_1272"/>
      <w:bookmarkEnd w:id="55"/>
      <w:r>
        <w:t>2)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</w:t>
      </w:r>
      <w:r>
        <w:t>рименение которых является предметом оценки;</w:t>
      </w:r>
    </w:p>
    <w:p w:rsidR="00000000" w:rsidRDefault="006B27F8">
      <w:bookmarkStart w:id="57" w:name="sub_1273"/>
      <w:bookmarkEnd w:id="56"/>
      <w:r>
        <w:t>3)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</w:t>
      </w:r>
      <w:r>
        <w:t>ниях обязательных требований (в разрезе нарушенных обязательных требований);</w:t>
      </w:r>
    </w:p>
    <w:p w:rsidR="00000000" w:rsidRDefault="006B27F8">
      <w:bookmarkStart w:id="58" w:name="sub_1274"/>
      <w:bookmarkEnd w:id="57"/>
      <w:r>
        <w:t>4) количество и анализ содержания обращений субъектов регулирования в уполномоченные органы, связанных с применением обязательных требований;</w:t>
      </w:r>
    </w:p>
    <w:p w:rsidR="00000000" w:rsidRDefault="006B27F8">
      <w:bookmarkStart w:id="59" w:name="sub_1275"/>
      <w:bookmarkEnd w:id="58"/>
      <w:r>
        <w:t>5) ко</w:t>
      </w:r>
      <w:r>
        <w:t>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МНПА, содержащих обязательные требования;</w:t>
      </w:r>
    </w:p>
    <w:p w:rsidR="00000000" w:rsidRDefault="006B27F8">
      <w:bookmarkStart w:id="60" w:name="sub_1276"/>
      <w:bookmarkEnd w:id="59"/>
      <w:r>
        <w:t>6) иные сведения, которые позволяют оценить</w:t>
      </w:r>
      <w:r>
        <w:t xml:space="preserve"> результаты применения обязательных требований и достижение целей их установления.</w:t>
      </w:r>
    </w:p>
    <w:p w:rsidR="00000000" w:rsidRDefault="006B27F8">
      <w:bookmarkStart w:id="61" w:name="sub_128"/>
      <w:bookmarkEnd w:id="60"/>
      <w:r>
        <w:t>28. Выводы и предложения по итогам оценки достижения целей введения обязательных требований должны содержать применительно к каждому рассматриваемому в рамках</w:t>
      </w:r>
      <w:r>
        <w:t xml:space="preserve"> доклада МНПА один из следующих выводов:</w:t>
      </w:r>
    </w:p>
    <w:p w:rsidR="00000000" w:rsidRDefault="006B27F8">
      <w:bookmarkStart w:id="62" w:name="sub_1281"/>
      <w:bookmarkEnd w:id="61"/>
      <w:r>
        <w:t>1) о целесообразности дальнейшего применения обязательного требования (группы обязательных требований) без внесения изменений в МНПА;</w:t>
      </w:r>
    </w:p>
    <w:p w:rsidR="00000000" w:rsidRDefault="006B27F8">
      <w:bookmarkStart w:id="63" w:name="sub_1282"/>
      <w:bookmarkEnd w:id="62"/>
      <w:r>
        <w:t>2)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МНПА (с описанием предложений);</w:t>
      </w:r>
    </w:p>
    <w:p w:rsidR="00000000" w:rsidRDefault="006B27F8">
      <w:bookmarkStart w:id="64" w:name="sub_1283"/>
      <w:bookmarkEnd w:id="63"/>
      <w:r>
        <w:t>3) о нецелесообразности дальнейшего применения обя</w:t>
      </w:r>
      <w:r>
        <w:t>зательного требования (группы обязательных требований) и отмене (признании утратившим силу) МНПА, его отдельных положений.</w:t>
      </w:r>
    </w:p>
    <w:p w:rsidR="00000000" w:rsidRDefault="006B27F8">
      <w:bookmarkStart w:id="65" w:name="sub_129"/>
      <w:bookmarkEnd w:id="64"/>
      <w:r>
        <w:t>29. Вывод о нецелесообразности дальнейшего применения обязательного требования (группы обязательных требований) и необ</w:t>
      </w:r>
      <w:r>
        <w:t>ходимости внесения изменений в соответствующий МНПА формулируется при выявлении одного или нескольких из следующих случаев:</w:t>
      </w:r>
    </w:p>
    <w:p w:rsidR="00000000" w:rsidRDefault="006B27F8">
      <w:bookmarkStart w:id="66" w:name="sub_1291"/>
      <w:bookmarkEnd w:id="65"/>
      <w:r>
        <w:t xml:space="preserve">1) несоответствие обязательных требований в МНПА принципам </w:t>
      </w:r>
      <w:hyperlink r:id="rId27" w:history="1">
        <w:r>
          <w:rPr>
            <w:rStyle w:val="a4"/>
          </w:rPr>
          <w:t>Федерального закона</w:t>
        </w:r>
      </w:hyperlink>
      <w:r>
        <w:t xml:space="preserve"> N 247-ФЗ, вышестоящим нормативным правовым актам;</w:t>
      </w:r>
    </w:p>
    <w:p w:rsidR="00000000" w:rsidRDefault="006B27F8">
      <w:bookmarkStart w:id="67" w:name="sub_1292"/>
      <w:bookmarkEnd w:id="66"/>
      <w:r>
        <w:t>2) недостижение обязательными требованиями целей их введения;</w:t>
      </w:r>
    </w:p>
    <w:p w:rsidR="00000000" w:rsidRDefault="006B27F8">
      <w:bookmarkStart w:id="68" w:name="sub_1293"/>
      <w:bookmarkEnd w:id="67"/>
      <w:r>
        <w:t>3) невозможность исполнения обязательных требований, устанавливаемая в том числе</w:t>
      </w:r>
      <w:r>
        <w:t xml:space="preserve"> при </w:t>
      </w:r>
      <w:r>
        <w:lastRenderedPageBreak/>
        <w:t>выявлении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</w:t>
      </w:r>
      <w:r>
        <w:t>ны соответствующие обязательные требования);</w:t>
      </w:r>
    </w:p>
    <w:p w:rsidR="00000000" w:rsidRDefault="006B27F8">
      <w:bookmarkStart w:id="69" w:name="sub_1294"/>
      <w:bookmarkEnd w:id="68"/>
      <w:r>
        <w:t>4) наличие в различных нормативных правовых актах (в том числе разной юридической силы) или в одном МНПА противоречащих друг другу обязательных требований;</w:t>
      </w:r>
    </w:p>
    <w:p w:rsidR="00000000" w:rsidRDefault="006B27F8">
      <w:bookmarkStart w:id="70" w:name="sub_1295"/>
      <w:bookmarkEnd w:id="69"/>
      <w:r>
        <w:t>5) наличие в МНПА неопр</w:t>
      </w:r>
      <w:r>
        <w:t>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000000" w:rsidRDefault="006B27F8">
      <w:bookmarkStart w:id="71" w:name="sub_1296"/>
      <w:bookmarkEnd w:id="70"/>
      <w:r>
        <w:t>6) наличие неактуальных обязательных требований, не соответствующих современному уровню раз</w:t>
      </w:r>
      <w:r>
        <w:t>вития науки и техники и (или) негативно влияющих на развитие предпринимательской деятельности и технологий;</w:t>
      </w:r>
    </w:p>
    <w:p w:rsidR="00000000" w:rsidRDefault="006B27F8">
      <w:bookmarkStart w:id="72" w:name="sub_1297"/>
      <w:bookmarkEnd w:id="71"/>
      <w:r>
        <w:t>7) наличие устойчивых противоречий в практике применения обязательных требований.</w:t>
      </w:r>
    </w:p>
    <w:p w:rsidR="00000000" w:rsidRDefault="006B27F8">
      <w:bookmarkStart w:id="73" w:name="sub_130"/>
      <w:bookmarkEnd w:id="72"/>
      <w:r>
        <w:t>30. Вывод о нецелесообразности даль</w:t>
      </w:r>
      <w:r>
        <w:t>нейшего применения обязательного требования (группы обязательных требований) и необходимости отмены (признании утратившим силу) МНПА, содержащего обязательные требования, его отдельных положений может быть сформулирован при выявлении нескольких случаев, пр</w:t>
      </w:r>
      <w:r>
        <w:t xml:space="preserve">едусмотренных </w:t>
      </w:r>
      <w:hyperlink w:anchor="sub_129" w:history="1">
        <w:r>
          <w:rPr>
            <w:rStyle w:val="a4"/>
          </w:rPr>
          <w:t>пунктом 29</w:t>
        </w:r>
      </w:hyperlink>
      <w:r>
        <w:t xml:space="preserve"> настоящего Порядка, а также при выявлении хотя бы одного из следующих случаев:</w:t>
      </w:r>
    </w:p>
    <w:p w:rsidR="00000000" w:rsidRDefault="006B27F8">
      <w:bookmarkStart w:id="74" w:name="sub_1301"/>
      <w:bookmarkEnd w:id="73"/>
      <w:r>
        <w:t>1) наличие дублирующих и (или) аналогичных по содержанию обязательных требований (групп обязательных требований)</w:t>
      </w:r>
      <w:r>
        <w:t xml:space="preserve"> в нескольких или одном МНПА;</w:t>
      </w:r>
    </w:p>
    <w:p w:rsidR="00000000" w:rsidRDefault="006B27F8">
      <w:bookmarkStart w:id="75" w:name="sub_1302"/>
      <w:bookmarkEnd w:id="74"/>
      <w:r>
        <w:t>2) отсутствие у уполномоченного органа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</w:t>
      </w:r>
      <w:r>
        <w:t>ьных требований.</w:t>
      </w:r>
    </w:p>
    <w:p w:rsidR="00000000" w:rsidRDefault="006B27F8">
      <w:bookmarkStart w:id="76" w:name="sub_131"/>
      <w:bookmarkEnd w:id="75"/>
      <w:r>
        <w:t xml:space="preserve">31. В целях публичного обсуждения проекта доклада уполномоченный орган не позднее 1 марта года, следующего за годом подготовки уполномоченным органом перечня, размещает проект доклада на </w:t>
      </w:r>
      <w:hyperlink r:id="rId28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в разделе "Муниципальный контроль" с одновременным извещением субъектов регулирования, органов и организаций, целями деятельности которых являются защита и представление интере</w:t>
      </w:r>
      <w:r>
        <w:t>сов субъектов предпринимательской и иной экономической деятельности, в том числе субъектов малого и среднего предпринимательства.</w:t>
      </w:r>
    </w:p>
    <w:bookmarkEnd w:id="76"/>
    <w:p w:rsidR="00000000" w:rsidRDefault="006B27F8">
      <w:r>
        <w:t xml:space="preserve">Срок публичного обсуждения проекта доклада составляет не менее 20 рабочих дней со дня его размещения на </w:t>
      </w:r>
      <w:hyperlink r:id="rId29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в разделе "Муниципальный контроль".</w:t>
      </w:r>
    </w:p>
    <w:p w:rsidR="00000000" w:rsidRDefault="006B27F8">
      <w:bookmarkStart w:id="77" w:name="sub_132"/>
      <w:r>
        <w:t xml:space="preserve">32. Уполномоченный орган в срок в течение 20 рабочих дней со дня окончания публичного обсуждения рассматривает </w:t>
      </w:r>
      <w:r>
        <w:t xml:space="preserve">предложения (в том числе относящиеся к представленным в проекте доклада МНПА, поступившие через </w:t>
      </w:r>
      <w:hyperlink r:id="rId30" w:history="1">
        <w:r>
          <w:rPr>
            <w:rStyle w:val="a4"/>
          </w:rPr>
          <w:t>официальный Интернет-портал</w:t>
        </w:r>
      </w:hyperlink>
      <w:r>
        <w:t xml:space="preserve"> города Оренбурга в связи с проведением публичного обсуждения </w:t>
      </w:r>
      <w:r>
        <w:t>проекта доклада), составляет свод предложений с указанием сведений об их учете и (или) о причинах отклонения и размещает свод предложений на официальном Интернет-портале города Оренбурга в разделе "Муниципальный контроль".</w:t>
      </w:r>
    </w:p>
    <w:bookmarkEnd w:id="77"/>
    <w:p w:rsidR="00000000" w:rsidRDefault="006B27F8">
      <w:r>
        <w:t>Свод предложений подписыва</w:t>
      </w:r>
      <w:r>
        <w:t>ется руководителем уполномоченного органа и приобщается к проекту доклада.</w:t>
      </w:r>
    </w:p>
    <w:p w:rsidR="00000000" w:rsidRDefault="006B27F8">
      <w:r>
        <w:t>При наличии замечаний и (или) предложений, поступивших в ходе публичного обсуждения проекта доклада, уполномоченный орган дорабатывает проект доклада в срок в течение 15 рабочих дне</w:t>
      </w:r>
      <w:r>
        <w:t>й со дня размещения уполномоченным органом свода предложений.</w:t>
      </w:r>
    </w:p>
    <w:p w:rsidR="00000000" w:rsidRDefault="006B27F8">
      <w:bookmarkStart w:id="78" w:name="sub_133"/>
      <w:r>
        <w:t>33. Уполномоченным органом на основании содержащихся в проекте доклада выводов и предложений по итогам оценки достижения целей введения обязательных требований в отношении каждого предста</w:t>
      </w:r>
      <w:r>
        <w:t>вленного в проекте доклада МНПА в срок в течение 15 рабочих дней со дня размещения уполномоченным органом свода предложений принимается одно из следующих решений:</w:t>
      </w:r>
    </w:p>
    <w:p w:rsidR="00000000" w:rsidRDefault="006B27F8">
      <w:bookmarkStart w:id="79" w:name="sub_1331"/>
      <w:bookmarkEnd w:id="78"/>
      <w:r>
        <w:t xml:space="preserve">1) о возможности продления срока действия МНПА, его отдельных положений (в </w:t>
      </w:r>
      <w:r>
        <w:lastRenderedPageBreak/>
        <w:t>отн</w:t>
      </w:r>
      <w:r>
        <w:t>ошении МНПА, имеющих срок действия), в том числе о возможности внесения изменений в МНПА или об отсутствии необходимости внесения изменений в МНПА (в отношении МНПА, срок действия которых не установлен), либо о необходимости отмены (признания утратившим си</w:t>
      </w:r>
      <w:r>
        <w:t>лу) МНПА, его отдельных положений;</w:t>
      </w:r>
    </w:p>
    <w:p w:rsidR="00000000" w:rsidRDefault="006B27F8">
      <w:bookmarkStart w:id="80" w:name="sub_1332"/>
      <w:bookmarkEnd w:id="79"/>
      <w:r>
        <w:t>2) о необходимости включения МНПА в план проведения экспертизы нормативных правовых актов органов местного самоуправления города Оренбурга на следующий календарный год.</w:t>
      </w:r>
    </w:p>
    <w:bookmarkEnd w:id="80"/>
    <w:p w:rsidR="00000000" w:rsidRDefault="006B27F8">
      <w:r>
        <w:t>Экспертиза МНПА проводится в</w:t>
      </w:r>
      <w:r>
        <w:t xml:space="preserve"> соответствии с </w:t>
      </w:r>
      <w:hyperlink r:id="rId31" w:history="1">
        <w:r>
          <w:rPr>
            <w:rStyle w:val="a4"/>
          </w:rPr>
          <w:t>постановлением N 396</w:t>
        </w:r>
      </w:hyperlink>
      <w:r>
        <w:t>.</w:t>
      </w:r>
    </w:p>
    <w:p w:rsidR="00000000" w:rsidRDefault="006B27F8">
      <w:bookmarkStart w:id="81" w:name="sub_134"/>
      <w:r>
        <w:t xml:space="preserve">34. В течение 5 рабочих дней с момента принятия решения, в соответствии с </w:t>
      </w:r>
      <w:hyperlink w:anchor="sub_133" w:history="1">
        <w:r>
          <w:rPr>
            <w:rStyle w:val="a4"/>
          </w:rPr>
          <w:t>пунктом 33</w:t>
        </w:r>
      </w:hyperlink>
      <w:r>
        <w:t xml:space="preserve"> настоящего Порядка, сведения о </w:t>
      </w:r>
      <w:r>
        <w:t xml:space="preserve">принятом решении включаются уполномоченным органом в доклад с одновременным опубликованием доклада на </w:t>
      </w:r>
      <w:hyperlink r:id="rId32" w:history="1">
        <w:r>
          <w:rPr>
            <w:rStyle w:val="a4"/>
          </w:rPr>
          <w:t>официальном Интернет-портале</w:t>
        </w:r>
      </w:hyperlink>
      <w:r>
        <w:t xml:space="preserve"> города Оренбурга в разделе "Муниципальный контроль".</w:t>
      </w:r>
    </w:p>
    <w:bookmarkEnd w:id="81"/>
    <w:p w:rsidR="006B27F8" w:rsidRDefault="006B27F8"/>
    <w:sectPr w:rsidR="006B27F8">
      <w:headerReference w:type="default" r:id="rId33"/>
      <w:footerReference w:type="default" r:id="rId3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F8" w:rsidRDefault="006B27F8">
      <w:r>
        <w:separator/>
      </w:r>
    </w:p>
  </w:endnote>
  <w:endnote w:type="continuationSeparator" w:id="0">
    <w:p w:rsidR="006B27F8" w:rsidRDefault="006B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B27F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29.11.2023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B27F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B27F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0650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0650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0650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0650A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F8" w:rsidRDefault="006B27F8">
      <w:r>
        <w:separator/>
      </w:r>
    </w:p>
  </w:footnote>
  <w:footnote w:type="continuationSeparator" w:id="0">
    <w:p w:rsidR="006B27F8" w:rsidRDefault="006B2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27F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города Оренбурга от 10 февраля 2023 г. N 123-п "Об утверждении порядка…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0A"/>
    <w:rsid w:val="006B27F8"/>
    <w:rsid w:val="00E0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6374288/0" TargetMode="External"/><Relationship Id="rId18" Type="http://schemas.openxmlformats.org/officeDocument/2006/relationships/hyperlink" Target="https://internet.garant.ru/document/redirect/27552898/27" TargetMode="External"/><Relationship Id="rId26" Type="http://schemas.openxmlformats.org/officeDocument/2006/relationships/hyperlink" Target="https://internet.garant.ru/document/redirect/74449388/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27552898/27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27552898/27" TargetMode="External"/><Relationship Id="rId17" Type="http://schemas.openxmlformats.org/officeDocument/2006/relationships/hyperlink" Target="https://internet.garant.ru/document/redirect/12146661/0" TargetMode="External"/><Relationship Id="rId25" Type="http://schemas.openxmlformats.org/officeDocument/2006/relationships/hyperlink" Target="https://internet.garant.ru/document/redirect/27552898/27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27529255/0" TargetMode="External"/><Relationship Id="rId20" Type="http://schemas.openxmlformats.org/officeDocument/2006/relationships/hyperlink" Target="https://internet.garant.ru/document/redirect/27552898/27" TargetMode="External"/><Relationship Id="rId29" Type="http://schemas.openxmlformats.org/officeDocument/2006/relationships/hyperlink" Target="https://internet.garant.ru/document/redirect/27552898/2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27540921/0" TargetMode="External"/><Relationship Id="rId24" Type="http://schemas.openxmlformats.org/officeDocument/2006/relationships/hyperlink" Target="https://internet.garant.ru/document/redirect/27552898/27" TargetMode="External"/><Relationship Id="rId32" Type="http://schemas.openxmlformats.org/officeDocument/2006/relationships/hyperlink" Target="https://internet.garant.ru/document/redirect/27552898/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7529255/1000" TargetMode="External"/><Relationship Id="rId23" Type="http://schemas.openxmlformats.org/officeDocument/2006/relationships/hyperlink" Target="https://internet.garant.ru/document/redirect/27552898/27" TargetMode="External"/><Relationship Id="rId28" Type="http://schemas.openxmlformats.org/officeDocument/2006/relationships/hyperlink" Target="https://internet.garant.ru/document/redirect/27552898/2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document/redirect/27540921/4608" TargetMode="External"/><Relationship Id="rId19" Type="http://schemas.openxmlformats.org/officeDocument/2006/relationships/hyperlink" Target="https://internet.garant.ru/document/redirect/27552898/27" TargetMode="External"/><Relationship Id="rId31" Type="http://schemas.openxmlformats.org/officeDocument/2006/relationships/hyperlink" Target="https://internet.garant.ru/document/redirect/2752925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449388/205" TargetMode="External"/><Relationship Id="rId14" Type="http://schemas.openxmlformats.org/officeDocument/2006/relationships/hyperlink" Target="https://internet.garant.ru/document/redirect/74449388/4" TargetMode="External"/><Relationship Id="rId22" Type="http://schemas.openxmlformats.org/officeDocument/2006/relationships/hyperlink" Target="https://internet.garant.ru/document/redirect/27552898/27" TargetMode="External"/><Relationship Id="rId27" Type="http://schemas.openxmlformats.org/officeDocument/2006/relationships/hyperlink" Target="https://internet.garant.ru/document/redirect/74449388/0" TargetMode="External"/><Relationship Id="rId30" Type="http://schemas.openxmlformats.org/officeDocument/2006/relationships/hyperlink" Target="https://internet.garant.ru/document/redirect/27552898/2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internet.garant.ru/document/redirect/186367/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Черникова Мирия Александровна</cp:lastModifiedBy>
  <cp:revision>2</cp:revision>
  <dcterms:created xsi:type="dcterms:W3CDTF">2023-12-08T04:13:00Z</dcterms:created>
  <dcterms:modified xsi:type="dcterms:W3CDTF">2023-12-08T04:13:00Z</dcterms:modified>
</cp:coreProperties>
</file>