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3139" w14:textId="77777777" w:rsidR="00121230" w:rsidRPr="00121230" w:rsidRDefault="00121230" w:rsidP="00121230">
      <w:pPr>
        <w:pStyle w:val="a3"/>
        <w:ind w:firstLine="709"/>
        <w:jc w:val="center"/>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МИНИСТЕРСТВО ТРУДА И СОЦИАЛЬНОЙ ЗАЩИТЫ РОССИЙСКОЙ ФЕДЕРАЦИИ</w:t>
      </w:r>
    </w:p>
    <w:p w14:paraId="70EC27A7" w14:textId="77777777" w:rsidR="00121230" w:rsidRPr="00121230" w:rsidRDefault="00121230" w:rsidP="00121230">
      <w:pPr>
        <w:pStyle w:val="a3"/>
        <w:ind w:firstLine="709"/>
        <w:jc w:val="center"/>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от 19 мая 2020 года</w:t>
      </w:r>
      <w:r w:rsidRPr="00121230">
        <w:rPr>
          <w:rFonts w:ascii="Times New Roman" w:hAnsi="Times New Roman" w:cs="Times New Roman"/>
          <w:b/>
          <w:bCs/>
          <w:sz w:val="28"/>
          <w:szCs w:val="28"/>
          <w:lang w:eastAsia="ru-RU"/>
        </w:rPr>
        <w:br/>
      </w:r>
    </w:p>
    <w:p w14:paraId="2EBA2A9B" w14:textId="77777777" w:rsidR="00121230" w:rsidRPr="00121230" w:rsidRDefault="00121230" w:rsidP="00121230">
      <w:pPr>
        <w:pStyle w:val="a3"/>
        <w:ind w:firstLine="709"/>
        <w:jc w:val="center"/>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5" w:anchor="64U0IK" w:history="1">
        <w:r w:rsidRPr="00121230">
          <w:rPr>
            <w:rFonts w:ascii="Times New Roman" w:hAnsi="Times New Roman" w:cs="Times New Roman"/>
            <w:b/>
            <w:bCs/>
            <w:sz w:val="28"/>
            <w:szCs w:val="28"/>
            <w:lang w:eastAsia="ru-RU"/>
          </w:rPr>
          <w:t>Федераль</w:t>
        </w:r>
        <w:bookmarkStart w:id="0" w:name="_GoBack"/>
        <w:bookmarkEnd w:id="0"/>
        <w:r w:rsidRPr="00121230">
          <w:rPr>
            <w:rFonts w:ascii="Times New Roman" w:hAnsi="Times New Roman" w:cs="Times New Roman"/>
            <w:b/>
            <w:bCs/>
            <w:sz w:val="28"/>
            <w:szCs w:val="28"/>
            <w:lang w:eastAsia="ru-RU"/>
          </w:rPr>
          <w:t>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121230">
        <w:rPr>
          <w:rFonts w:ascii="Times New Roman" w:hAnsi="Times New Roman" w:cs="Times New Roman"/>
          <w:b/>
          <w:bCs/>
          <w:sz w:val="28"/>
          <w:szCs w:val="28"/>
          <w:lang w:eastAsia="ru-RU"/>
        </w:rPr>
        <w:t> и </w:t>
      </w:r>
      <w:hyperlink r:id="rId6" w:anchor="7D20K3" w:history="1">
        <w:r w:rsidRPr="00121230">
          <w:rPr>
            <w:rFonts w:ascii="Times New Roman" w:hAnsi="Times New Roman" w:cs="Times New Roman"/>
            <w:b/>
            <w:bCs/>
            <w:sz w:val="28"/>
            <w:szCs w:val="28"/>
            <w:u w:val="single"/>
            <w:lang w:eastAsia="ru-RU"/>
          </w:rPr>
          <w:t>Федеральным законом от 18 июля 2011 г. N 223-ФЗ "О закупках товаров, работ, услуг отдельными видами юридических лиц"</w:t>
        </w:r>
      </w:hyperlink>
      <w:r w:rsidRPr="00121230">
        <w:rPr>
          <w:rFonts w:ascii="Times New Roman" w:hAnsi="Times New Roman" w:cs="Times New Roman"/>
          <w:b/>
          <w:bCs/>
          <w:sz w:val="28"/>
          <w:szCs w:val="28"/>
          <w:lang w:eastAsia="ru-RU"/>
        </w:rPr>
        <w:t>,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14:paraId="37013661" w14:textId="77777777" w:rsidR="00121230" w:rsidRPr="00121230" w:rsidRDefault="00121230" w:rsidP="00121230">
      <w:pPr>
        <w:pStyle w:val="a3"/>
        <w:ind w:firstLine="709"/>
        <w:jc w:val="center"/>
        <w:rPr>
          <w:rFonts w:ascii="Times New Roman" w:hAnsi="Times New Roman" w:cs="Times New Roman"/>
          <w:sz w:val="28"/>
          <w:szCs w:val="28"/>
          <w:lang w:eastAsia="ru-RU"/>
        </w:rPr>
      </w:pPr>
      <w:r w:rsidRPr="00121230">
        <w:rPr>
          <w:rFonts w:ascii="Times New Roman" w:hAnsi="Times New Roman" w:cs="Times New Roman"/>
          <w:sz w:val="28"/>
          <w:szCs w:val="28"/>
          <w:lang w:eastAsia="ru-RU"/>
        </w:rPr>
        <w:br/>
      </w:r>
    </w:p>
    <w:p w14:paraId="448FF850" w14:textId="77777777" w:rsidR="00121230" w:rsidRPr="00121230" w:rsidRDefault="00121230" w:rsidP="00121230">
      <w:pPr>
        <w:pStyle w:val="a3"/>
        <w:ind w:firstLine="709"/>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1. Введение</w:t>
      </w:r>
    </w:p>
    <w:p w14:paraId="6235DD1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w:t>
      </w:r>
    </w:p>
    <w:p w14:paraId="476EC45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1.1. Настоящие Методические рекомендации подготовлены во исполнение </w:t>
      </w:r>
      <w:hyperlink r:id="rId7" w:anchor="7E40KD" w:history="1">
        <w:r w:rsidRPr="00121230">
          <w:rPr>
            <w:rFonts w:ascii="Times New Roman" w:hAnsi="Times New Roman" w:cs="Times New Roman"/>
            <w:sz w:val="28"/>
            <w:szCs w:val="28"/>
            <w:u w:val="single"/>
            <w:lang w:eastAsia="ru-RU"/>
          </w:rPr>
          <w:t>подпункта "а" пункта 16 Национального плана противодействия коррупции на 2018-2020 годы</w:t>
        </w:r>
      </w:hyperlink>
      <w:r w:rsidRPr="00121230">
        <w:rPr>
          <w:rFonts w:ascii="Times New Roman" w:hAnsi="Times New Roman" w:cs="Times New Roman"/>
          <w:sz w:val="28"/>
          <w:szCs w:val="28"/>
          <w:lang w:eastAsia="ru-RU"/>
        </w:rPr>
        <w:t>, утвержденного </w:t>
      </w:r>
      <w:hyperlink r:id="rId8" w:anchor="7D20K3" w:history="1">
        <w:r w:rsidRPr="00121230">
          <w:rPr>
            <w:rFonts w:ascii="Times New Roman" w:hAnsi="Times New Roman" w:cs="Times New Roman"/>
            <w:sz w:val="28"/>
            <w:szCs w:val="28"/>
            <w:u w:val="single"/>
            <w:lang w:eastAsia="ru-RU"/>
          </w:rPr>
          <w:t>Указом Президента Российской Федерации от 29 июня 2018 г. N 378</w:t>
        </w:r>
      </w:hyperlink>
      <w:r w:rsidRPr="00121230">
        <w:rPr>
          <w:rFonts w:ascii="Times New Roman" w:hAnsi="Times New Roman" w:cs="Times New Roman"/>
          <w:sz w:val="28"/>
          <w:szCs w:val="28"/>
          <w:lang w:eastAsia="ru-RU"/>
        </w:rPr>
        <w:t>,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w:t>
      </w:r>
      <w:hyperlink r:id="rId9" w:anchor="64U0IK" w:history="1">
        <w:r w:rsidRPr="00121230">
          <w:rPr>
            <w:rFonts w:ascii="Times New Roman" w:hAnsi="Times New Roman" w:cs="Times New Roman"/>
            <w:sz w:val="28"/>
            <w:szCs w:val="28"/>
            <w:u w:val="single"/>
            <w:lang w:eastAsia="ru-RU"/>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Pr="00121230">
        <w:rPr>
          <w:rFonts w:ascii="Times New Roman" w:hAnsi="Times New Roman" w:cs="Times New Roman"/>
          <w:sz w:val="28"/>
          <w:szCs w:val="28"/>
          <w:lang w:eastAsia="ru-RU"/>
        </w:rPr>
        <w:t> или </w:t>
      </w:r>
      <w:hyperlink r:id="rId10" w:anchor="7D20K3" w:history="1">
        <w:r w:rsidRPr="00121230">
          <w:rPr>
            <w:rFonts w:ascii="Times New Roman" w:hAnsi="Times New Roman" w:cs="Times New Roman"/>
            <w:sz w:val="28"/>
            <w:szCs w:val="28"/>
            <w:u w:val="single"/>
            <w:lang w:eastAsia="ru-RU"/>
          </w:rPr>
          <w:t>Федеральным законом от 18 июля 2011 г. N 223-ФЗ "О закупках товаров, работ, услуг отдельными видами юридических лиц"</w:t>
        </w:r>
      </w:hyperlink>
      <w:r w:rsidRPr="00121230">
        <w:rPr>
          <w:rFonts w:ascii="Times New Roman" w:hAnsi="Times New Roman" w:cs="Times New Roman"/>
          <w:sz w:val="28"/>
          <w:szCs w:val="28"/>
          <w:lang w:eastAsia="ru-RU"/>
        </w:rPr>
        <w:t> (далее - закупки, </w:t>
      </w:r>
      <w:hyperlink r:id="rId11" w:anchor="64U0IK" w:history="1">
        <w:r w:rsidRPr="00121230">
          <w:rPr>
            <w:rFonts w:ascii="Times New Roman" w:hAnsi="Times New Roman" w:cs="Times New Roman"/>
            <w:sz w:val="28"/>
            <w:szCs w:val="28"/>
            <w:u w:val="single"/>
            <w:lang w:eastAsia="ru-RU"/>
          </w:rPr>
          <w:t>Федеральный закон N 44-ФЗ</w:t>
        </w:r>
      </w:hyperlink>
      <w:r w:rsidRPr="00121230">
        <w:rPr>
          <w:rFonts w:ascii="Times New Roman" w:hAnsi="Times New Roman" w:cs="Times New Roman"/>
          <w:sz w:val="28"/>
          <w:szCs w:val="28"/>
          <w:lang w:eastAsia="ru-RU"/>
        </w:rPr>
        <w:t> и </w:t>
      </w:r>
      <w:hyperlink r:id="rId12" w:anchor="7D20K3" w:history="1">
        <w:r w:rsidRPr="00121230">
          <w:rPr>
            <w:rFonts w:ascii="Times New Roman" w:hAnsi="Times New Roman" w:cs="Times New Roman"/>
            <w:sz w:val="28"/>
            <w:szCs w:val="28"/>
            <w:u w:val="single"/>
            <w:lang w:eastAsia="ru-RU"/>
          </w:rPr>
          <w:t>Федеральный закон N 223-ФЗ</w:t>
        </w:r>
      </w:hyperlink>
      <w:r w:rsidRPr="00121230">
        <w:rPr>
          <w:rFonts w:ascii="Times New Roman" w:hAnsi="Times New Roman" w:cs="Times New Roman"/>
          <w:sz w:val="28"/>
          <w:szCs w:val="28"/>
          <w:lang w:eastAsia="ru-RU"/>
        </w:rPr>
        <w:t> соответственно).</w:t>
      </w:r>
      <w:r w:rsidRPr="00121230">
        <w:rPr>
          <w:rFonts w:ascii="Times New Roman" w:hAnsi="Times New Roman" w:cs="Times New Roman"/>
          <w:sz w:val="28"/>
          <w:szCs w:val="28"/>
          <w:lang w:eastAsia="ru-RU"/>
        </w:rPr>
        <w:br/>
      </w:r>
    </w:p>
    <w:p w14:paraId="7F70394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Предметом настоящих Методических рекомендаций является определение в соответствии с </w:t>
      </w:r>
      <w:hyperlink r:id="rId13" w:anchor="7D20K3" w:history="1">
        <w:r w:rsidRPr="00121230">
          <w:rPr>
            <w:rFonts w:ascii="Times New Roman" w:hAnsi="Times New Roman" w:cs="Times New Roman"/>
            <w:sz w:val="28"/>
            <w:szCs w:val="28"/>
            <w:u w:val="single"/>
            <w:lang w:eastAsia="ru-RU"/>
          </w:rPr>
          <w:t>Федеральным законом от 25 декабря 2008 г. N 273-ФЗ "О противодействии коррупции"</w:t>
        </w:r>
      </w:hyperlink>
      <w:r w:rsidRPr="00121230">
        <w:rPr>
          <w:rFonts w:ascii="Times New Roman" w:hAnsi="Times New Roman" w:cs="Times New Roman"/>
          <w:sz w:val="28"/>
          <w:szCs w:val="28"/>
          <w:lang w:eastAsia="ru-RU"/>
        </w:rPr>
        <w:t> (далее - </w:t>
      </w:r>
      <w:hyperlink r:id="rId14" w:anchor="7D20K3" w:history="1">
        <w:r w:rsidRPr="00121230">
          <w:rPr>
            <w:rFonts w:ascii="Times New Roman" w:hAnsi="Times New Roman" w:cs="Times New Roman"/>
            <w:sz w:val="28"/>
            <w:szCs w:val="28"/>
            <w:u w:val="single"/>
            <w:lang w:eastAsia="ru-RU"/>
          </w:rPr>
          <w:t>Федеральный закон N 273-ФЗ</w:t>
        </w:r>
      </w:hyperlink>
      <w:r w:rsidRPr="00121230">
        <w:rPr>
          <w:rFonts w:ascii="Times New Roman" w:hAnsi="Times New Roman" w:cs="Times New Roman"/>
          <w:sz w:val="28"/>
          <w:szCs w:val="28"/>
          <w:lang w:eastAsia="ru-RU"/>
        </w:rPr>
        <w:t>) порядка осуществления </w:t>
      </w:r>
      <w:r w:rsidRPr="00121230">
        <w:rPr>
          <w:rFonts w:ascii="Times New Roman" w:hAnsi="Times New Roman" w:cs="Times New Roman"/>
          <w:b/>
          <w:bCs/>
          <w:sz w:val="28"/>
          <w:szCs w:val="28"/>
          <w:bdr w:val="none" w:sz="0" w:space="0" w:color="auto" w:frame="1"/>
          <w:lang w:eastAsia="ru-RU"/>
        </w:rPr>
        <w:t>работы, направленной на выявление личной заинтересованности служащих (работников),</w:t>
      </w:r>
      <w:r w:rsidRPr="00121230">
        <w:rPr>
          <w:rFonts w:ascii="Times New Roman" w:hAnsi="Times New Roman" w:cs="Times New Roman"/>
          <w:sz w:val="28"/>
          <w:szCs w:val="28"/>
          <w:lang w:eastAsia="ru-RU"/>
        </w:rPr>
        <w:t> которая приводит или может привести к конфликту интересов при осуществлении закупок в соответствии с </w:t>
      </w:r>
      <w:hyperlink r:id="rId15" w:anchor="64U0IK" w:history="1">
        <w:r w:rsidRPr="00121230">
          <w:rPr>
            <w:rFonts w:ascii="Times New Roman" w:hAnsi="Times New Roman" w:cs="Times New Roman"/>
            <w:sz w:val="28"/>
            <w:szCs w:val="28"/>
            <w:u w:val="single"/>
            <w:lang w:eastAsia="ru-RU"/>
          </w:rPr>
          <w:t>Федеральным законом N 44-ФЗ</w:t>
        </w:r>
      </w:hyperlink>
      <w:r w:rsidRPr="00121230">
        <w:rPr>
          <w:rFonts w:ascii="Times New Roman" w:hAnsi="Times New Roman" w:cs="Times New Roman"/>
          <w:sz w:val="28"/>
          <w:szCs w:val="28"/>
          <w:lang w:eastAsia="ru-RU"/>
        </w:rPr>
        <w:t> и </w:t>
      </w:r>
      <w:hyperlink r:id="rId16" w:anchor="7D20K3" w:history="1">
        <w:r w:rsidRPr="00121230">
          <w:rPr>
            <w:rFonts w:ascii="Times New Roman" w:hAnsi="Times New Roman" w:cs="Times New Roman"/>
            <w:sz w:val="28"/>
            <w:szCs w:val="28"/>
            <w:u w:val="single"/>
            <w:lang w:eastAsia="ru-RU"/>
          </w:rPr>
          <w:t>Федеральным законом N 223-ФЗ</w:t>
        </w:r>
      </w:hyperlink>
      <w:r w:rsidRPr="00121230">
        <w:rPr>
          <w:rFonts w:ascii="Times New Roman" w:hAnsi="Times New Roman" w:cs="Times New Roman"/>
          <w:sz w:val="28"/>
          <w:szCs w:val="28"/>
          <w:lang w:eastAsia="ru-RU"/>
        </w:rPr>
        <w:t>.</w:t>
      </w:r>
    </w:p>
    <w:p w14:paraId="0F51CDD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17" w:anchor="8PM0LR" w:history="1">
        <w:r w:rsidRPr="00121230">
          <w:rPr>
            <w:rFonts w:ascii="Times New Roman" w:hAnsi="Times New Roman" w:cs="Times New Roman"/>
            <w:sz w:val="28"/>
            <w:szCs w:val="28"/>
            <w:u w:val="single"/>
            <w:lang w:eastAsia="ru-RU"/>
          </w:rPr>
          <w:t>частью 8 статьи 31 Федерального закона N 44-ФЗ</w:t>
        </w:r>
      </w:hyperlink>
      <w:r w:rsidRPr="00121230">
        <w:rPr>
          <w:rFonts w:ascii="Times New Roman" w:hAnsi="Times New Roman" w:cs="Times New Roman"/>
          <w:sz w:val="28"/>
          <w:szCs w:val="28"/>
          <w:lang w:eastAsia="ru-RU"/>
        </w:rPr>
        <w:t>.</w:t>
      </w:r>
      <w:r w:rsidRPr="00121230">
        <w:rPr>
          <w:rFonts w:ascii="Times New Roman" w:hAnsi="Times New Roman" w:cs="Times New Roman"/>
          <w:sz w:val="28"/>
          <w:szCs w:val="28"/>
          <w:lang w:eastAsia="ru-RU"/>
        </w:rPr>
        <w:br/>
      </w:r>
    </w:p>
    <w:p w14:paraId="5053109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p>
    <w:p w14:paraId="1DB150D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________________</w:t>
      </w:r>
    </w:p>
    <w:p w14:paraId="36783BD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8" w:anchor="8PC0LT" w:history="1">
        <w:r w:rsidRPr="00121230">
          <w:rPr>
            <w:rFonts w:ascii="Times New Roman" w:hAnsi="Times New Roman" w:cs="Times New Roman"/>
            <w:sz w:val="28"/>
            <w:szCs w:val="28"/>
            <w:u w:val="single"/>
            <w:lang w:eastAsia="ru-RU"/>
          </w:rPr>
          <w:t>пункт 1 части 2 статьи 13.3 Федерального закона N 273-ФЗ</w:t>
        </w:r>
      </w:hyperlink>
      <w:r w:rsidRPr="00121230">
        <w:rPr>
          <w:rFonts w:ascii="Times New Roman" w:hAnsi="Times New Roman" w:cs="Times New Roman"/>
          <w:sz w:val="28"/>
          <w:szCs w:val="28"/>
          <w:lang w:eastAsia="ru-RU"/>
        </w:rPr>
        <w:t>).</w:t>
      </w:r>
      <w:r w:rsidRPr="00121230">
        <w:rPr>
          <w:rFonts w:ascii="Times New Roman" w:hAnsi="Times New Roman" w:cs="Times New Roman"/>
          <w:sz w:val="28"/>
          <w:szCs w:val="28"/>
          <w:lang w:eastAsia="ru-RU"/>
        </w:rPr>
        <w:br/>
      </w:r>
    </w:p>
    <w:p w14:paraId="3D9BEC1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r w:rsidRPr="00121230">
        <w:rPr>
          <w:rFonts w:ascii="Times New Roman" w:hAnsi="Times New Roman" w:cs="Times New Roman"/>
          <w:sz w:val="28"/>
          <w:szCs w:val="28"/>
          <w:lang w:eastAsia="ru-RU"/>
        </w:rPr>
        <w:br/>
      </w:r>
    </w:p>
    <w:p w14:paraId="21BBF68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1.2. В соответствии с </w:t>
      </w:r>
      <w:hyperlink r:id="rId19" w:anchor="7E20KD" w:history="1">
        <w:r w:rsidRPr="00121230">
          <w:rPr>
            <w:rFonts w:ascii="Times New Roman" w:hAnsi="Times New Roman" w:cs="Times New Roman"/>
            <w:sz w:val="28"/>
            <w:szCs w:val="28"/>
            <w:u w:val="single"/>
            <w:lang w:eastAsia="ru-RU"/>
          </w:rPr>
          <w:t>частью 2 статьи 10 Федерального закона N 273-ФЗ</w:t>
        </w:r>
      </w:hyperlink>
      <w:r w:rsidRPr="00121230">
        <w:rPr>
          <w:rFonts w:ascii="Times New Roman" w:hAnsi="Times New Roman" w:cs="Times New Roman"/>
          <w:sz w:val="28"/>
          <w:szCs w:val="28"/>
          <w:lang w:eastAsia="ru-RU"/>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r w:rsidRPr="00121230">
        <w:rPr>
          <w:rFonts w:ascii="Times New Roman" w:hAnsi="Times New Roman" w:cs="Times New Roman"/>
          <w:sz w:val="28"/>
          <w:szCs w:val="28"/>
          <w:lang w:eastAsia="ru-RU"/>
        </w:rPr>
        <w:br/>
      </w:r>
    </w:p>
    <w:p w14:paraId="42EE902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1.3. Одновременно в соответствии с </w:t>
      </w:r>
      <w:hyperlink r:id="rId20" w:anchor="7E00KC" w:history="1">
        <w:r w:rsidRPr="00121230">
          <w:rPr>
            <w:rFonts w:ascii="Times New Roman" w:hAnsi="Times New Roman" w:cs="Times New Roman"/>
            <w:sz w:val="28"/>
            <w:szCs w:val="28"/>
            <w:u w:val="single"/>
            <w:lang w:eastAsia="ru-RU"/>
          </w:rPr>
          <w:t>частью 1 статьи 10 Федерального закона N 273-ФЗ</w:t>
        </w:r>
      </w:hyperlink>
      <w:r w:rsidRPr="00121230">
        <w:rPr>
          <w:rFonts w:ascii="Times New Roman" w:hAnsi="Times New Roman" w:cs="Times New Roman"/>
          <w:sz w:val="28"/>
          <w:szCs w:val="28"/>
          <w:lang w:eastAsia="ru-RU"/>
        </w:rPr>
        <w:t>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121230">
        <w:rPr>
          <w:rFonts w:ascii="Times New Roman" w:hAnsi="Times New Roman" w:cs="Times New Roman"/>
          <w:sz w:val="28"/>
          <w:szCs w:val="28"/>
          <w:lang w:eastAsia="ru-RU"/>
        </w:rPr>
        <w:br/>
      </w:r>
    </w:p>
    <w:p w14:paraId="551C4D6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1.4. В соответствии с </w:t>
      </w:r>
      <w:hyperlink r:id="rId21" w:anchor="8OK0LL" w:history="1">
        <w:r w:rsidRPr="00121230">
          <w:rPr>
            <w:rFonts w:ascii="Times New Roman" w:hAnsi="Times New Roman" w:cs="Times New Roman"/>
            <w:sz w:val="28"/>
            <w:szCs w:val="28"/>
            <w:u w:val="single"/>
            <w:lang w:eastAsia="ru-RU"/>
          </w:rPr>
          <w:t>частью 3 статьи 10 Федерального закона N 273-ФЗ</w:t>
        </w:r>
      </w:hyperlink>
      <w:r w:rsidRPr="00121230">
        <w:rPr>
          <w:rFonts w:ascii="Times New Roman" w:hAnsi="Times New Roman" w:cs="Times New Roman"/>
          <w:sz w:val="28"/>
          <w:szCs w:val="28"/>
          <w:lang w:eastAsia="ru-RU"/>
        </w:rPr>
        <w:t> обязанность принимать меры по предотвращению и урегулированию конфликта интересов возлагается:</w:t>
      </w:r>
      <w:r w:rsidRPr="00121230">
        <w:rPr>
          <w:rFonts w:ascii="Times New Roman" w:hAnsi="Times New Roman" w:cs="Times New Roman"/>
          <w:sz w:val="28"/>
          <w:szCs w:val="28"/>
          <w:lang w:eastAsia="ru-RU"/>
        </w:rPr>
        <w:br/>
      </w:r>
    </w:p>
    <w:p w14:paraId="39D3501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1) на государственных и муниципальных служащих;</w:t>
      </w:r>
      <w:r w:rsidRPr="00121230">
        <w:rPr>
          <w:rFonts w:ascii="Times New Roman" w:hAnsi="Times New Roman" w:cs="Times New Roman"/>
          <w:sz w:val="28"/>
          <w:szCs w:val="28"/>
          <w:lang w:eastAsia="ru-RU"/>
        </w:rPr>
        <w:br/>
      </w:r>
    </w:p>
    <w:p w14:paraId="7AB3BDF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121230">
        <w:rPr>
          <w:rFonts w:ascii="Times New Roman" w:hAnsi="Times New Roman" w:cs="Times New Roman"/>
          <w:sz w:val="28"/>
          <w:szCs w:val="28"/>
          <w:lang w:eastAsia="ru-RU"/>
        </w:rPr>
        <w:br/>
      </w:r>
    </w:p>
    <w:p w14:paraId="5C8ACCF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121230">
        <w:rPr>
          <w:rFonts w:ascii="Times New Roman" w:hAnsi="Times New Roman" w:cs="Times New Roman"/>
          <w:sz w:val="28"/>
          <w:szCs w:val="28"/>
          <w:lang w:eastAsia="ru-RU"/>
        </w:rPr>
        <w:br/>
      </w:r>
    </w:p>
    <w:p w14:paraId="53E6413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4) на иные категории лиц в случаях, предусмотренных федеральными законами.</w:t>
      </w:r>
      <w:r w:rsidRPr="00121230">
        <w:rPr>
          <w:rFonts w:ascii="Times New Roman" w:hAnsi="Times New Roman" w:cs="Times New Roman"/>
          <w:sz w:val="28"/>
          <w:szCs w:val="28"/>
          <w:lang w:eastAsia="ru-RU"/>
        </w:rPr>
        <w:br/>
      </w:r>
    </w:p>
    <w:p w14:paraId="43602C1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1.5. Вместе с тем </w:t>
      </w:r>
      <w:hyperlink r:id="rId22" w:anchor="7D20K3" w:history="1">
        <w:r w:rsidRPr="00121230">
          <w:rPr>
            <w:rFonts w:ascii="Times New Roman" w:hAnsi="Times New Roman" w:cs="Times New Roman"/>
            <w:sz w:val="28"/>
            <w:szCs w:val="28"/>
            <w:u w:val="single"/>
            <w:lang w:eastAsia="ru-RU"/>
          </w:rPr>
          <w:t>Федеральным законом N 223-ФЗ</w:t>
        </w:r>
      </w:hyperlink>
      <w:r w:rsidRPr="00121230">
        <w:rPr>
          <w:rFonts w:ascii="Times New Roman" w:hAnsi="Times New Roman" w:cs="Times New Roman"/>
          <w:sz w:val="28"/>
          <w:szCs w:val="28"/>
          <w:lang w:eastAsia="ru-RU"/>
        </w:rPr>
        <w:t> установлены общие принципы осуществления закупки и основные требования к закупке, которые распространяются на широкий перечень организаций.</w:t>
      </w:r>
      <w:r w:rsidRPr="00121230">
        <w:rPr>
          <w:rFonts w:ascii="Times New Roman" w:hAnsi="Times New Roman" w:cs="Times New Roman"/>
          <w:sz w:val="28"/>
          <w:szCs w:val="28"/>
          <w:lang w:eastAsia="ru-RU"/>
        </w:rPr>
        <w:br/>
      </w:r>
    </w:p>
    <w:p w14:paraId="5B87B9F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r w:rsidRPr="00121230">
        <w:rPr>
          <w:rFonts w:ascii="Times New Roman" w:hAnsi="Times New Roman" w:cs="Times New Roman"/>
          <w:sz w:val="28"/>
          <w:szCs w:val="28"/>
          <w:lang w:eastAsia="ru-RU"/>
        </w:rPr>
        <w:br/>
      </w:r>
    </w:p>
    <w:p w14:paraId="00F6AD4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В соответствии с </w:t>
      </w:r>
      <w:hyperlink r:id="rId23" w:anchor="8P80LR" w:history="1">
        <w:r w:rsidRPr="00121230">
          <w:rPr>
            <w:rFonts w:ascii="Times New Roman" w:hAnsi="Times New Roman" w:cs="Times New Roman"/>
            <w:sz w:val="28"/>
            <w:szCs w:val="28"/>
            <w:u w:val="single"/>
            <w:lang w:eastAsia="ru-RU"/>
          </w:rPr>
          <w:t>частью 1 статьи 13.3 Федерального закона N 273-ФЗ</w:t>
        </w:r>
      </w:hyperlink>
      <w:r w:rsidRPr="00121230">
        <w:rPr>
          <w:rFonts w:ascii="Times New Roman" w:hAnsi="Times New Roman" w:cs="Times New Roman"/>
          <w:sz w:val="28"/>
          <w:szCs w:val="28"/>
          <w:lang w:eastAsia="ru-RU"/>
        </w:rPr>
        <w:t>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24" w:anchor="8PK0M1" w:history="1">
        <w:r w:rsidRPr="00121230">
          <w:rPr>
            <w:rFonts w:ascii="Times New Roman" w:hAnsi="Times New Roman" w:cs="Times New Roman"/>
            <w:sz w:val="28"/>
            <w:szCs w:val="28"/>
            <w:u w:val="single"/>
            <w:lang w:eastAsia="ru-RU"/>
          </w:rPr>
          <w:t>пункт 5 части 2 статьи 13.3 Федерального закона N 273-ФЗ</w:t>
        </w:r>
      </w:hyperlink>
      <w:r w:rsidRPr="00121230">
        <w:rPr>
          <w:rFonts w:ascii="Times New Roman" w:hAnsi="Times New Roman" w:cs="Times New Roman"/>
          <w:sz w:val="28"/>
          <w:szCs w:val="28"/>
          <w:lang w:eastAsia="ru-RU"/>
        </w:rPr>
        <w:t>).</w:t>
      </w:r>
      <w:r w:rsidRPr="00121230">
        <w:rPr>
          <w:rFonts w:ascii="Times New Roman" w:hAnsi="Times New Roman" w:cs="Times New Roman"/>
          <w:sz w:val="28"/>
          <w:szCs w:val="28"/>
          <w:lang w:eastAsia="ru-RU"/>
        </w:rPr>
        <w:br/>
      </w:r>
    </w:p>
    <w:p w14:paraId="126311A8"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r:id="rId25" w:anchor="7EA0KF" w:history="1">
        <w:r w:rsidRPr="00121230">
          <w:rPr>
            <w:rFonts w:ascii="Times New Roman" w:hAnsi="Times New Roman" w:cs="Times New Roman"/>
            <w:sz w:val="28"/>
            <w:szCs w:val="28"/>
            <w:u w:val="single"/>
            <w:lang w:eastAsia="ru-RU"/>
          </w:rPr>
          <w:t>разделе 5 настоящих Методических рекомендаций</w:t>
        </w:r>
      </w:hyperlink>
      <w:r w:rsidRPr="00121230">
        <w:rPr>
          <w:rFonts w:ascii="Times New Roman" w:hAnsi="Times New Roman" w:cs="Times New Roman"/>
          <w:sz w:val="28"/>
          <w:szCs w:val="28"/>
          <w:lang w:eastAsia="ru-RU"/>
        </w:rPr>
        <w:t>.</w:t>
      </w:r>
      <w:r w:rsidRPr="00121230">
        <w:rPr>
          <w:rFonts w:ascii="Times New Roman" w:hAnsi="Times New Roman" w:cs="Times New Roman"/>
          <w:sz w:val="28"/>
          <w:szCs w:val="28"/>
          <w:lang w:eastAsia="ru-RU"/>
        </w:rPr>
        <w:br/>
      </w:r>
    </w:p>
    <w:p w14:paraId="7DA913B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xml:space="preserve">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w:t>
      </w:r>
      <w:r w:rsidRPr="00121230">
        <w:rPr>
          <w:rFonts w:ascii="Times New Roman" w:hAnsi="Times New Roman" w:cs="Times New Roman"/>
          <w:sz w:val="28"/>
          <w:szCs w:val="28"/>
          <w:lang w:eastAsia="ru-RU"/>
        </w:rPr>
        <w:lastRenderedPageBreak/>
        <w:t>правовых, организационных, профилактических и иных мероприятий.</w:t>
      </w:r>
      <w:r w:rsidRPr="00121230">
        <w:rPr>
          <w:rFonts w:ascii="Times New Roman" w:hAnsi="Times New Roman" w:cs="Times New Roman"/>
          <w:sz w:val="28"/>
          <w:szCs w:val="28"/>
          <w:lang w:eastAsia="ru-RU"/>
        </w:rPr>
        <w:br/>
      </w:r>
    </w:p>
    <w:p w14:paraId="5A66A6A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r w:rsidRPr="00121230">
        <w:rPr>
          <w:rFonts w:ascii="Times New Roman" w:hAnsi="Times New Roman" w:cs="Times New Roman"/>
          <w:sz w:val="28"/>
          <w:szCs w:val="28"/>
          <w:lang w:eastAsia="ru-RU"/>
        </w:rPr>
        <w:br/>
      </w:r>
    </w:p>
    <w:p w14:paraId="2F14B32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r w:rsidRPr="00121230">
        <w:rPr>
          <w:rFonts w:ascii="Times New Roman" w:hAnsi="Times New Roman" w:cs="Times New Roman"/>
          <w:sz w:val="28"/>
          <w:szCs w:val="28"/>
          <w:lang w:eastAsia="ru-RU"/>
        </w:rPr>
        <w:br/>
      </w:r>
    </w:p>
    <w:p w14:paraId="4828DDF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r w:rsidRPr="00121230">
        <w:rPr>
          <w:rFonts w:ascii="Times New Roman" w:hAnsi="Times New Roman" w:cs="Times New Roman"/>
          <w:sz w:val="28"/>
          <w:szCs w:val="28"/>
          <w:lang w:eastAsia="ru-RU"/>
        </w:rPr>
        <w:br/>
      </w:r>
    </w:p>
    <w:p w14:paraId="62D92D6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p>
    <w:p w14:paraId="40B03B0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________________</w:t>
      </w:r>
    </w:p>
    <w:p w14:paraId="43D5A7F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proofErr w:type="gramStart"/>
      <w:r w:rsidRPr="00121230">
        <w:rPr>
          <w:rFonts w:ascii="Times New Roman" w:hAnsi="Times New Roman" w:cs="Times New Roman"/>
          <w:sz w:val="28"/>
          <w:szCs w:val="28"/>
          <w:lang w:eastAsia="ru-RU"/>
        </w:rPr>
        <w:t>: .</w:t>
      </w:r>
      <w:proofErr w:type="gramEnd"/>
      <w:r w:rsidRPr="00121230">
        <w:rPr>
          <w:rFonts w:ascii="Times New Roman" w:hAnsi="Times New Roman" w:cs="Times New Roman"/>
          <w:sz w:val="28"/>
          <w:szCs w:val="28"/>
          <w:lang w:eastAsia="ru-RU"/>
        </w:rPr>
        <w:br/>
      </w:r>
    </w:p>
    <w:p w14:paraId="769913C1" w14:textId="77777777" w:rsidR="00121230" w:rsidRPr="00121230" w:rsidRDefault="00121230" w:rsidP="00121230">
      <w:pPr>
        <w:pStyle w:val="a3"/>
        <w:ind w:firstLine="709"/>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2. Организация работы по выявлению личной заинтересованности служащих (работников) при осуществлении закупок</w:t>
      </w:r>
    </w:p>
    <w:p w14:paraId="6997C45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w:t>
      </w:r>
    </w:p>
    <w:p w14:paraId="7E53B60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r w:rsidRPr="00121230">
        <w:rPr>
          <w:rFonts w:ascii="Times New Roman" w:hAnsi="Times New Roman" w:cs="Times New Roman"/>
          <w:sz w:val="28"/>
          <w:szCs w:val="28"/>
          <w:lang w:eastAsia="ru-RU"/>
        </w:rPr>
        <w:br/>
      </w:r>
    </w:p>
    <w:p w14:paraId="6C7B6A3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r w:rsidRPr="00121230">
        <w:rPr>
          <w:rFonts w:ascii="Times New Roman" w:hAnsi="Times New Roman" w:cs="Times New Roman"/>
          <w:sz w:val="28"/>
          <w:szCs w:val="28"/>
          <w:lang w:eastAsia="ru-RU"/>
        </w:rPr>
        <w:br/>
      </w:r>
    </w:p>
    <w:p w14:paraId="55A665A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xml:space="preserve">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w:t>
      </w:r>
      <w:r w:rsidRPr="00121230">
        <w:rPr>
          <w:rFonts w:ascii="Times New Roman" w:hAnsi="Times New Roman" w:cs="Times New Roman"/>
          <w:sz w:val="28"/>
          <w:szCs w:val="28"/>
          <w:lang w:eastAsia="ru-RU"/>
        </w:rPr>
        <w:lastRenderedPageBreak/>
        <w:t>аналитические мероприятия.</w:t>
      </w:r>
      <w:r w:rsidRPr="00121230">
        <w:rPr>
          <w:rFonts w:ascii="Times New Roman" w:hAnsi="Times New Roman" w:cs="Times New Roman"/>
          <w:sz w:val="28"/>
          <w:szCs w:val="28"/>
          <w:lang w:eastAsia="ru-RU"/>
        </w:rPr>
        <w:br/>
      </w:r>
    </w:p>
    <w:p w14:paraId="6B97390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r w:rsidRPr="00121230">
        <w:rPr>
          <w:rFonts w:ascii="Times New Roman" w:hAnsi="Times New Roman" w:cs="Times New Roman"/>
          <w:sz w:val="28"/>
          <w:szCs w:val="28"/>
          <w:lang w:eastAsia="ru-RU"/>
        </w:rPr>
        <w:br/>
      </w:r>
    </w:p>
    <w:p w14:paraId="237458B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r w:rsidRPr="00121230">
        <w:rPr>
          <w:rFonts w:ascii="Times New Roman" w:hAnsi="Times New Roman" w:cs="Times New Roman"/>
          <w:sz w:val="28"/>
          <w:szCs w:val="28"/>
          <w:lang w:eastAsia="ru-RU"/>
        </w:rPr>
        <w:br/>
      </w:r>
    </w:p>
    <w:p w14:paraId="417CA99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r w:rsidRPr="00121230">
        <w:rPr>
          <w:rFonts w:ascii="Times New Roman" w:hAnsi="Times New Roman" w:cs="Times New Roman"/>
          <w:sz w:val="28"/>
          <w:szCs w:val="28"/>
          <w:lang w:eastAsia="ru-RU"/>
        </w:rPr>
        <w:br/>
      </w:r>
    </w:p>
    <w:p w14:paraId="6683E84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r w:rsidRPr="00121230">
        <w:rPr>
          <w:rFonts w:ascii="Times New Roman" w:hAnsi="Times New Roman" w:cs="Times New Roman"/>
          <w:sz w:val="28"/>
          <w:szCs w:val="28"/>
          <w:lang w:eastAsia="ru-RU"/>
        </w:rPr>
        <w:br/>
      </w:r>
    </w:p>
    <w:p w14:paraId="6D7258A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Таким образом, подобное взаимодействие, исходя из фактических обстоятельств, может быть организовано следующими способами:</w:t>
      </w:r>
      <w:r w:rsidRPr="00121230">
        <w:rPr>
          <w:rFonts w:ascii="Times New Roman" w:hAnsi="Times New Roman" w:cs="Times New Roman"/>
          <w:sz w:val="28"/>
          <w:szCs w:val="28"/>
          <w:lang w:eastAsia="ru-RU"/>
        </w:rPr>
        <w:br/>
      </w:r>
    </w:p>
    <w:p w14:paraId="56C1259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в рабочем порядке (посредством телефонной связи, переписки посредством электронной почты и т.д.);</w:t>
      </w:r>
      <w:r w:rsidRPr="00121230">
        <w:rPr>
          <w:rFonts w:ascii="Times New Roman" w:hAnsi="Times New Roman" w:cs="Times New Roman"/>
          <w:sz w:val="28"/>
          <w:szCs w:val="28"/>
          <w:lang w:eastAsia="ru-RU"/>
        </w:rPr>
        <w:br/>
      </w:r>
    </w:p>
    <w:p w14:paraId="4ACAE60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в официальном порядке (например, служебная переписка);</w:t>
      </w:r>
      <w:r w:rsidRPr="00121230">
        <w:rPr>
          <w:rFonts w:ascii="Times New Roman" w:hAnsi="Times New Roman" w:cs="Times New Roman"/>
          <w:sz w:val="28"/>
          <w:szCs w:val="28"/>
          <w:lang w:eastAsia="ru-RU"/>
        </w:rPr>
        <w:br/>
      </w:r>
    </w:p>
    <w:p w14:paraId="64E820F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r w:rsidRPr="00121230">
        <w:rPr>
          <w:rFonts w:ascii="Times New Roman" w:hAnsi="Times New Roman" w:cs="Times New Roman"/>
          <w:sz w:val="28"/>
          <w:szCs w:val="28"/>
          <w:lang w:eastAsia="ru-RU"/>
        </w:rPr>
        <w:br/>
      </w:r>
    </w:p>
    <w:p w14:paraId="38449B7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иные способы.</w:t>
      </w:r>
      <w:r w:rsidRPr="00121230">
        <w:rPr>
          <w:rFonts w:ascii="Times New Roman" w:hAnsi="Times New Roman" w:cs="Times New Roman"/>
          <w:sz w:val="28"/>
          <w:szCs w:val="28"/>
          <w:lang w:eastAsia="ru-RU"/>
        </w:rPr>
        <w:br/>
      </w:r>
    </w:p>
    <w:p w14:paraId="3B0BE204" w14:textId="77777777" w:rsidR="00121230" w:rsidRPr="00121230" w:rsidRDefault="00121230" w:rsidP="00121230">
      <w:pPr>
        <w:pStyle w:val="a3"/>
        <w:ind w:firstLine="709"/>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lastRenderedPageBreak/>
        <w:t>3. Профилактические мероприятия</w:t>
      </w:r>
    </w:p>
    <w:p w14:paraId="51EA947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w:t>
      </w:r>
    </w:p>
    <w:p w14:paraId="2F4F3B8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r w:rsidRPr="00121230">
        <w:rPr>
          <w:rFonts w:ascii="Times New Roman" w:hAnsi="Times New Roman" w:cs="Times New Roman"/>
          <w:sz w:val="28"/>
          <w:szCs w:val="28"/>
          <w:lang w:eastAsia="ru-RU"/>
        </w:rPr>
        <w:br/>
      </w:r>
    </w:p>
    <w:p w14:paraId="0DAA914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 руководитель заказчика;</w:t>
      </w:r>
      <w:r w:rsidRPr="00121230">
        <w:rPr>
          <w:rFonts w:ascii="Times New Roman" w:hAnsi="Times New Roman" w:cs="Times New Roman"/>
          <w:sz w:val="28"/>
          <w:szCs w:val="28"/>
          <w:lang w:eastAsia="ru-RU"/>
        </w:rPr>
        <w:br/>
      </w:r>
    </w:p>
    <w:p w14:paraId="6393A98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r w:rsidRPr="00121230">
        <w:rPr>
          <w:rFonts w:ascii="Times New Roman" w:hAnsi="Times New Roman" w:cs="Times New Roman"/>
          <w:sz w:val="28"/>
          <w:szCs w:val="28"/>
          <w:lang w:eastAsia="ru-RU"/>
        </w:rPr>
        <w:br/>
      </w:r>
    </w:p>
    <w:p w14:paraId="32DB995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 должностные лица контрактной службы или контрактный управляющий;</w:t>
      </w:r>
      <w:r w:rsidRPr="00121230">
        <w:rPr>
          <w:rFonts w:ascii="Times New Roman" w:hAnsi="Times New Roman" w:cs="Times New Roman"/>
          <w:sz w:val="28"/>
          <w:szCs w:val="28"/>
          <w:lang w:eastAsia="ru-RU"/>
        </w:rPr>
        <w:br/>
      </w:r>
    </w:p>
    <w:p w14:paraId="2D96EE7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4) служащие (работники), заинтересованные в осуществлении закупки (например, служащие (работники), участвующие описании объекта закупки);</w:t>
      </w:r>
      <w:r w:rsidRPr="00121230">
        <w:rPr>
          <w:rFonts w:ascii="Times New Roman" w:hAnsi="Times New Roman" w:cs="Times New Roman"/>
          <w:sz w:val="28"/>
          <w:szCs w:val="28"/>
          <w:lang w:eastAsia="ru-RU"/>
        </w:rPr>
        <w:br/>
      </w:r>
    </w:p>
    <w:p w14:paraId="1246D36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 иные лица, участвующие в осуществлении закупок.</w:t>
      </w:r>
      <w:r w:rsidRPr="00121230">
        <w:rPr>
          <w:rFonts w:ascii="Times New Roman" w:hAnsi="Times New Roman" w:cs="Times New Roman"/>
          <w:sz w:val="28"/>
          <w:szCs w:val="28"/>
          <w:lang w:eastAsia="ru-RU"/>
        </w:rPr>
        <w:br/>
      </w:r>
    </w:p>
    <w:p w14:paraId="4228C22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r w:rsidRPr="00121230">
        <w:rPr>
          <w:rFonts w:ascii="Times New Roman" w:hAnsi="Times New Roman" w:cs="Times New Roman"/>
          <w:sz w:val="28"/>
          <w:szCs w:val="28"/>
          <w:lang w:eastAsia="ru-RU"/>
        </w:rPr>
        <w:br/>
      </w:r>
    </w:p>
    <w:p w14:paraId="30AE152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r w:rsidRPr="00121230">
        <w:rPr>
          <w:rFonts w:ascii="Times New Roman" w:hAnsi="Times New Roman" w:cs="Times New Roman"/>
          <w:sz w:val="28"/>
          <w:szCs w:val="28"/>
          <w:lang w:eastAsia="ru-RU"/>
        </w:rPr>
        <w:br/>
      </w:r>
    </w:p>
    <w:p w14:paraId="216F87F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 понятия "конфликт интересов" и "личная заинтересованность";</w:t>
      </w:r>
      <w:r w:rsidRPr="00121230">
        <w:rPr>
          <w:rFonts w:ascii="Times New Roman" w:hAnsi="Times New Roman" w:cs="Times New Roman"/>
          <w:sz w:val="28"/>
          <w:szCs w:val="28"/>
          <w:lang w:eastAsia="ru-RU"/>
        </w:rPr>
        <w:br/>
      </w:r>
    </w:p>
    <w:p w14:paraId="4EBED03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 обязанность принимать меры по предотвращению и урегулированию конфликта интересов;</w:t>
      </w:r>
      <w:r w:rsidRPr="00121230">
        <w:rPr>
          <w:rFonts w:ascii="Times New Roman" w:hAnsi="Times New Roman" w:cs="Times New Roman"/>
          <w:sz w:val="28"/>
          <w:szCs w:val="28"/>
          <w:lang w:eastAsia="ru-RU"/>
        </w:rPr>
        <w:br/>
      </w:r>
    </w:p>
    <w:p w14:paraId="09459EA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r w:rsidRPr="00121230">
        <w:rPr>
          <w:rFonts w:ascii="Times New Roman" w:hAnsi="Times New Roman" w:cs="Times New Roman"/>
          <w:sz w:val="28"/>
          <w:szCs w:val="28"/>
          <w:lang w:eastAsia="ru-RU"/>
        </w:rPr>
        <w:br/>
      </w:r>
    </w:p>
    <w:p w14:paraId="4EE41EA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r w:rsidRPr="00121230">
        <w:rPr>
          <w:rFonts w:ascii="Times New Roman" w:hAnsi="Times New Roman" w:cs="Times New Roman"/>
          <w:sz w:val="28"/>
          <w:szCs w:val="28"/>
          <w:lang w:eastAsia="ru-RU"/>
        </w:rPr>
        <w:br/>
      </w:r>
    </w:p>
    <w:p w14:paraId="20787FB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5) ответственность за неисполнение указанной обязанности;</w:t>
      </w:r>
      <w:r w:rsidRPr="00121230">
        <w:rPr>
          <w:rFonts w:ascii="Times New Roman" w:hAnsi="Times New Roman" w:cs="Times New Roman"/>
          <w:sz w:val="28"/>
          <w:szCs w:val="28"/>
          <w:lang w:eastAsia="ru-RU"/>
        </w:rPr>
        <w:br/>
      </w:r>
    </w:p>
    <w:p w14:paraId="49C7D51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6) иная признанная целесообразной к сообщению информация.</w:t>
      </w:r>
      <w:r w:rsidRPr="00121230">
        <w:rPr>
          <w:rFonts w:ascii="Times New Roman" w:hAnsi="Times New Roman" w:cs="Times New Roman"/>
          <w:sz w:val="28"/>
          <w:szCs w:val="28"/>
          <w:lang w:eastAsia="ru-RU"/>
        </w:rPr>
        <w:br/>
      </w:r>
    </w:p>
    <w:p w14:paraId="1247804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Также такую работу рекомендуется проводить с лицами, которым впервые поручено осуществлять деятельность, связанную с закупками.</w:t>
      </w:r>
      <w:r w:rsidRPr="00121230">
        <w:rPr>
          <w:rFonts w:ascii="Times New Roman" w:hAnsi="Times New Roman" w:cs="Times New Roman"/>
          <w:sz w:val="28"/>
          <w:szCs w:val="28"/>
          <w:lang w:eastAsia="ru-RU"/>
        </w:rPr>
        <w:br/>
      </w:r>
    </w:p>
    <w:p w14:paraId="5C109C86"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r w:rsidRPr="00121230">
        <w:rPr>
          <w:rFonts w:ascii="Times New Roman" w:hAnsi="Times New Roman" w:cs="Times New Roman"/>
          <w:sz w:val="28"/>
          <w:szCs w:val="28"/>
          <w:lang w:eastAsia="ru-RU"/>
        </w:rPr>
        <w:br/>
      </w:r>
    </w:p>
    <w:p w14:paraId="0451A92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r w:rsidRPr="00121230">
        <w:rPr>
          <w:rFonts w:ascii="Times New Roman" w:hAnsi="Times New Roman" w:cs="Times New Roman"/>
          <w:sz w:val="28"/>
          <w:szCs w:val="28"/>
          <w:lang w:eastAsia="ru-RU"/>
        </w:rPr>
        <w:br/>
      </w:r>
    </w:p>
    <w:p w14:paraId="4BD238C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К типовым ситуациям, применимым непосредственно для целей закупок, могут относиться следующие:</w:t>
      </w:r>
      <w:r w:rsidRPr="00121230">
        <w:rPr>
          <w:rFonts w:ascii="Times New Roman" w:hAnsi="Times New Roman" w:cs="Times New Roman"/>
          <w:sz w:val="28"/>
          <w:szCs w:val="28"/>
          <w:lang w:eastAsia="ru-RU"/>
        </w:rPr>
        <w:br/>
      </w:r>
    </w:p>
    <w:p w14:paraId="5AD8B8F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r w:rsidRPr="00121230">
        <w:rPr>
          <w:rFonts w:ascii="Times New Roman" w:hAnsi="Times New Roman" w:cs="Times New Roman"/>
          <w:sz w:val="28"/>
          <w:szCs w:val="28"/>
          <w:lang w:eastAsia="ru-RU"/>
        </w:rPr>
        <w:br/>
      </w:r>
    </w:p>
    <w:p w14:paraId="473D3FB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r w:rsidRPr="00121230">
        <w:rPr>
          <w:rFonts w:ascii="Times New Roman" w:hAnsi="Times New Roman" w:cs="Times New Roman"/>
          <w:sz w:val="28"/>
          <w:szCs w:val="28"/>
          <w:lang w:eastAsia="ru-RU"/>
        </w:rPr>
        <w:br/>
      </w:r>
    </w:p>
    <w:p w14:paraId="13C3053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r w:rsidRPr="00121230">
        <w:rPr>
          <w:rFonts w:ascii="Times New Roman" w:hAnsi="Times New Roman" w:cs="Times New Roman"/>
          <w:sz w:val="28"/>
          <w:szCs w:val="28"/>
          <w:lang w:eastAsia="ru-RU"/>
        </w:rPr>
        <w:br/>
      </w:r>
    </w:p>
    <w:p w14:paraId="3BACA4E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r w:rsidRPr="00121230">
        <w:rPr>
          <w:rFonts w:ascii="Times New Roman" w:hAnsi="Times New Roman" w:cs="Times New Roman"/>
          <w:sz w:val="28"/>
          <w:szCs w:val="28"/>
          <w:lang w:eastAsia="ru-RU"/>
        </w:rPr>
        <w:br/>
      </w:r>
    </w:p>
    <w:p w14:paraId="693E8D5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r w:rsidRPr="00121230">
        <w:rPr>
          <w:rFonts w:ascii="Times New Roman" w:hAnsi="Times New Roman" w:cs="Times New Roman"/>
          <w:sz w:val="28"/>
          <w:szCs w:val="28"/>
          <w:lang w:eastAsia="ru-RU"/>
        </w:rPr>
        <w:br/>
      </w:r>
    </w:p>
    <w:p w14:paraId="1FC19D5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noProof/>
          <w:sz w:val="28"/>
          <w:szCs w:val="28"/>
          <w:lang w:eastAsia="ru-RU"/>
        </w:rPr>
        <w:lastRenderedPageBreak/>
        <w:drawing>
          <wp:inline distT="0" distB="0" distL="0" distR="0" wp14:anchorId="71EFB323" wp14:editId="13B837D5">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21230">
        <w:rPr>
          <w:rFonts w:ascii="Times New Roman" w:hAnsi="Times New Roman" w:cs="Times New Roman"/>
          <w:sz w:val="28"/>
          <w:szCs w:val="28"/>
          <w:lang w:eastAsia="ru-RU"/>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27" w:anchor="64U0IK" w:history="1">
        <w:r w:rsidRPr="00121230">
          <w:rPr>
            <w:rFonts w:ascii="Times New Roman" w:hAnsi="Times New Roman" w:cs="Times New Roman"/>
            <w:sz w:val="28"/>
            <w:szCs w:val="28"/>
            <w:u w:val="single"/>
            <w:lang w:eastAsia="ru-RU"/>
          </w:rPr>
          <w:t>Конституции Российской Федерации</w:t>
        </w:r>
      </w:hyperlink>
      <w:r w:rsidRPr="00121230">
        <w:rPr>
          <w:rFonts w:ascii="Times New Roman" w:hAnsi="Times New Roman" w:cs="Times New Roman"/>
          <w:sz w:val="28"/>
          <w:szCs w:val="28"/>
          <w:lang w:eastAsia="ru-RU"/>
        </w:rPr>
        <w:t>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r w:rsidRPr="00121230">
        <w:rPr>
          <w:rFonts w:ascii="Times New Roman" w:hAnsi="Times New Roman" w:cs="Times New Roman"/>
          <w:sz w:val="28"/>
          <w:szCs w:val="28"/>
          <w:lang w:eastAsia="ru-RU"/>
        </w:rPr>
        <w:br/>
      </w:r>
    </w:p>
    <w:p w14:paraId="61BD34A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5.3. В указанном положении прописываются аспекты, связанные со следующим:</w:t>
      </w:r>
      <w:r w:rsidRPr="00121230">
        <w:rPr>
          <w:rFonts w:ascii="Times New Roman" w:hAnsi="Times New Roman" w:cs="Times New Roman"/>
          <w:sz w:val="28"/>
          <w:szCs w:val="28"/>
          <w:lang w:eastAsia="ru-RU"/>
        </w:rPr>
        <w:br/>
      </w:r>
    </w:p>
    <w:p w14:paraId="3299805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предупреждение конфликта интересов, то есть система антикоррупционных мер, затрудняющих попадание работника в ситуацию конфликта интересов;</w:t>
      </w:r>
      <w:r w:rsidRPr="00121230">
        <w:rPr>
          <w:rFonts w:ascii="Times New Roman" w:hAnsi="Times New Roman" w:cs="Times New Roman"/>
          <w:sz w:val="28"/>
          <w:szCs w:val="28"/>
          <w:lang w:eastAsia="ru-RU"/>
        </w:rPr>
        <w:br/>
      </w:r>
    </w:p>
    <w:p w14:paraId="45DCB696"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r w:rsidRPr="00121230">
        <w:rPr>
          <w:rFonts w:ascii="Times New Roman" w:hAnsi="Times New Roman" w:cs="Times New Roman"/>
          <w:sz w:val="28"/>
          <w:szCs w:val="28"/>
          <w:lang w:eastAsia="ru-RU"/>
        </w:rPr>
        <w:br/>
      </w:r>
    </w:p>
    <w:p w14:paraId="3F55687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r w:rsidRPr="00121230">
        <w:rPr>
          <w:rFonts w:ascii="Times New Roman" w:hAnsi="Times New Roman" w:cs="Times New Roman"/>
          <w:sz w:val="28"/>
          <w:szCs w:val="28"/>
          <w:lang w:eastAsia="ru-RU"/>
        </w:rPr>
        <w:br/>
      </w:r>
    </w:p>
    <w:p w14:paraId="4A94899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5.4. В этой связи в рассматриваемом положении могут быть предусмотрены следующие структурные единицы (разделы):</w:t>
      </w:r>
      <w:r w:rsidRPr="00121230">
        <w:rPr>
          <w:rFonts w:ascii="Times New Roman" w:hAnsi="Times New Roman" w:cs="Times New Roman"/>
          <w:sz w:val="28"/>
          <w:szCs w:val="28"/>
          <w:lang w:eastAsia="ru-RU"/>
        </w:rPr>
        <w:br/>
      </w:r>
    </w:p>
    <w:p w14:paraId="3F70790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1) цели и задачи принятия положения;</w:t>
      </w:r>
      <w:r w:rsidRPr="00121230">
        <w:rPr>
          <w:rFonts w:ascii="Times New Roman" w:hAnsi="Times New Roman" w:cs="Times New Roman"/>
          <w:sz w:val="28"/>
          <w:szCs w:val="28"/>
          <w:lang w:eastAsia="ru-RU"/>
        </w:rPr>
        <w:br/>
      </w:r>
    </w:p>
    <w:p w14:paraId="58E0847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 круг лиц, попадающих под его действие;</w:t>
      </w:r>
      <w:r w:rsidRPr="00121230">
        <w:rPr>
          <w:rFonts w:ascii="Times New Roman" w:hAnsi="Times New Roman" w:cs="Times New Roman"/>
          <w:sz w:val="28"/>
          <w:szCs w:val="28"/>
          <w:lang w:eastAsia="ru-RU"/>
        </w:rPr>
        <w:br/>
      </w:r>
    </w:p>
    <w:p w14:paraId="3847CC6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3) основные используемые понятия и определения (в том числе понятия "личная заинтересованность", "конфликт интересов", "связанные лица" и иные);</w:t>
      </w:r>
      <w:r w:rsidRPr="00121230">
        <w:rPr>
          <w:rFonts w:ascii="Times New Roman" w:hAnsi="Times New Roman" w:cs="Times New Roman"/>
          <w:sz w:val="28"/>
          <w:szCs w:val="28"/>
          <w:lang w:eastAsia="ru-RU"/>
        </w:rPr>
        <w:br/>
      </w:r>
    </w:p>
    <w:p w14:paraId="3578BA0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4) принципы раскрытия и урегулирования конфликта интересов в организации;</w:t>
      </w:r>
      <w:r w:rsidRPr="00121230">
        <w:rPr>
          <w:rFonts w:ascii="Times New Roman" w:hAnsi="Times New Roman" w:cs="Times New Roman"/>
          <w:sz w:val="28"/>
          <w:szCs w:val="28"/>
          <w:lang w:eastAsia="ru-RU"/>
        </w:rPr>
        <w:br/>
      </w:r>
    </w:p>
    <w:p w14:paraId="73862E28"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 действия работников в связи с предупреждением, раскрытием и урегулированием конфликта интересов и порядок их осуществления;</w:t>
      </w:r>
      <w:r w:rsidRPr="00121230">
        <w:rPr>
          <w:rFonts w:ascii="Times New Roman" w:hAnsi="Times New Roman" w:cs="Times New Roman"/>
          <w:sz w:val="28"/>
          <w:szCs w:val="28"/>
          <w:lang w:eastAsia="ru-RU"/>
        </w:rPr>
        <w:br/>
      </w:r>
    </w:p>
    <w:p w14:paraId="7DA59F8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6) порядок раскрытия конфликта интересов (декларирования);</w:t>
      </w:r>
      <w:r w:rsidRPr="00121230">
        <w:rPr>
          <w:rFonts w:ascii="Times New Roman" w:hAnsi="Times New Roman" w:cs="Times New Roman"/>
          <w:sz w:val="28"/>
          <w:szCs w:val="28"/>
          <w:lang w:eastAsia="ru-RU"/>
        </w:rPr>
        <w:br/>
      </w:r>
    </w:p>
    <w:p w14:paraId="55E5E69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7) порядок рассмотрения деклараций и урегулирования конфликта интересов;</w:t>
      </w:r>
      <w:r w:rsidRPr="00121230">
        <w:rPr>
          <w:rFonts w:ascii="Times New Roman" w:hAnsi="Times New Roman" w:cs="Times New Roman"/>
          <w:sz w:val="28"/>
          <w:szCs w:val="28"/>
          <w:lang w:eastAsia="ru-RU"/>
        </w:rPr>
        <w:br/>
      </w:r>
    </w:p>
    <w:p w14:paraId="6FCB317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8) меры ответственности.</w:t>
      </w:r>
      <w:r w:rsidRPr="00121230">
        <w:rPr>
          <w:rFonts w:ascii="Times New Roman" w:hAnsi="Times New Roman" w:cs="Times New Roman"/>
          <w:sz w:val="28"/>
          <w:szCs w:val="28"/>
          <w:lang w:eastAsia="ru-RU"/>
        </w:rPr>
        <w:br/>
      </w:r>
    </w:p>
    <w:p w14:paraId="6136D9C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r w:rsidRPr="00121230">
        <w:rPr>
          <w:rFonts w:ascii="Times New Roman" w:hAnsi="Times New Roman" w:cs="Times New Roman"/>
          <w:sz w:val="28"/>
          <w:szCs w:val="28"/>
          <w:lang w:eastAsia="ru-RU"/>
        </w:rPr>
        <w:br/>
      </w:r>
    </w:p>
    <w:p w14:paraId="104CD4C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5.5. В основу рассматриваемой работы в отдельных категориях организаций могут быть положены следующие принципы:</w:t>
      </w:r>
      <w:r w:rsidRPr="00121230">
        <w:rPr>
          <w:rFonts w:ascii="Times New Roman" w:hAnsi="Times New Roman" w:cs="Times New Roman"/>
          <w:sz w:val="28"/>
          <w:szCs w:val="28"/>
          <w:lang w:eastAsia="ru-RU"/>
        </w:rPr>
        <w:br/>
      </w:r>
    </w:p>
    <w:p w14:paraId="6E8C7078"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раскрытие сведений о реальном или потенциальном конфликте интересов, личной заинтересованности;</w:t>
      </w:r>
      <w:r w:rsidRPr="00121230">
        <w:rPr>
          <w:rFonts w:ascii="Times New Roman" w:hAnsi="Times New Roman" w:cs="Times New Roman"/>
          <w:sz w:val="28"/>
          <w:szCs w:val="28"/>
          <w:lang w:eastAsia="ru-RU"/>
        </w:rPr>
        <w:br/>
      </w:r>
    </w:p>
    <w:p w14:paraId="1CC3AE0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индивидуальное рассмотрение и оценка репутационных рисков для организации при выявлении личной заинтересованности работника;</w:t>
      </w:r>
      <w:r w:rsidRPr="00121230">
        <w:rPr>
          <w:rFonts w:ascii="Times New Roman" w:hAnsi="Times New Roman" w:cs="Times New Roman"/>
          <w:sz w:val="28"/>
          <w:szCs w:val="28"/>
          <w:lang w:eastAsia="ru-RU"/>
        </w:rPr>
        <w:br/>
      </w:r>
    </w:p>
    <w:p w14:paraId="19F8BEF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конфиденциальность процесса раскрытия сведений о личной заинтересованности и об урегулировании конфликта интересов;</w:t>
      </w:r>
      <w:r w:rsidRPr="00121230">
        <w:rPr>
          <w:rFonts w:ascii="Times New Roman" w:hAnsi="Times New Roman" w:cs="Times New Roman"/>
          <w:sz w:val="28"/>
          <w:szCs w:val="28"/>
          <w:lang w:eastAsia="ru-RU"/>
        </w:rPr>
        <w:br/>
      </w:r>
    </w:p>
    <w:p w14:paraId="76C354A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соблюдение баланса интересов организации и работника;</w:t>
      </w:r>
      <w:r w:rsidRPr="00121230">
        <w:rPr>
          <w:rFonts w:ascii="Times New Roman" w:hAnsi="Times New Roman" w:cs="Times New Roman"/>
          <w:sz w:val="28"/>
          <w:szCs w:val="28"/>
          <w:lang w:eastAsia="ru-RU"/>
        </w:rPr>
        <w:br/>
      </w:r>
    </w:p>
    <w:p w14:paraId="3E92C68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защита работника от преследования в связи с сообщением о личной заинтересованности, которая была своевременно раскрыта работником.</w:t>
      </w:r>
      <w:r w:rsidRPr="00121230">
        <w:rPr>
          <w:rFonts w:ascii="Times New Roman" w:hAnsi="Times New Roman" w:cs="Times New Roman"/>
          <w:sz w:val="28"/>
          <w:szCs w:val="28"/>
          <w:lang w:eastAsia="ru-RU"/>
        </w:rPr>
        <w:br/>
      </w:r>
    </w:p>
    <w:p w14:paraId="1FD83198"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r w:rsidRPr="00121230">
        <w:rPr>
          <w:rFonts w:ascii="Times New Roman" w:hAnsi="Times New Roman" w:cs="Times New Roman"/>
          <w:sz w:val="28"/>
          <w:szCs w:val="28"/>
          <w:lang w:eastAsia="ru-RU"/>
        </w:rPr>
        <w:br/>
      </w:r>
    </w:p>
    <w:p w14:paraId="43F35F4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Принимаемые организацией меры по предупреждению и противодействию коррупции не должны противоречить положениям </w:t>
      </w:r>
      <w:hyperlink r:id="rId28" w:anchor="64U0IK" w:history="1">
        <w:r w:rsidRPr="00121230">
          <w:rPr>
            <w:rFonts w:ascii="Times New Roman" w:hAnsi="Times New Roman" w:cs="Times New Roman"/>
            <w:sz w:val="28"/>
            <w:szCs w:val="28"/>
            <w:u w:val="single"/>
            <w:lang w:eastAsia="ru-RU"/>
          </w:rPr>
          <w:t>Конституции Российской Федерации</w:t>
        </w:r>
      </w:hyperlink>
      <w:r w:rsidRPr="00121230">
        <w:rPr>
          <w:rFonts w:ascii="Times New Roman" w:hAnsi="Times New Roman" w:cs="Times New Roman"/>
          <w:sz w:val="28"/>
          <w:szCs w:val="28"/>
          <w:lang w:eastAsia="ru-RU"/>
        </w:rPr>
        <w:t>,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r w:rsidRPr="00121230">
        <w:rPr>
          <w:rFonts w:ascii="Times New Roman" w:hAnsi="Times New Roman" w:cs="Times New Roman"/>
          <w:sz w:val="28"/>
          <w:szCs w:val="28"/>
          <w:lang w:eastAsia="ru-RU"/>
        </w:rPr>
        <w:br/>
      </w:r>
    </w:p>
    <w:p w14:paraId="6A9BC09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r w:rsidRPr="00121230">
        <w:rPr>
          <w:rFonts w:ascii="Times New Roman" w:hAnsi="Times New Roman" w:cs="Times New Roman"/>
          <w:sz w:val="28"/>
          <w:szCs w:val="28"/>
          <w:lang w:eastAsia="ru-RU"/>
        </w:rPr>
        <w:br/>
      </w:r>
    </w:p>
    <w:p w14:paraId="74388D3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5.7.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p>
    <w:p w14:paraId="388D61F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________________</w:t>
      </w:r>
    </w:p>
    <w:p w14:paraId="22F3765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w:t>
      </w:r>
      <w:r w:rsidRPr="00121230">
        <w:rPr>
          <w:rFonts w:ascii="Times New Roman" w:hAnsi="Times New Roman" w:cs="Times New Roman"/>
          <w:sz w:val="28"/>
          <w:szCs w:val="28"/>
          <w:lang w:eastAsia="ru-RU"/>
        </w:rPr>
        <w:br/>
      </w:r>
    </w:p>
    <w:p w14:paraId="710F4031" w14:textId="77777777" w:rsidR="00121230" w:rsidRPr="00121230" w:rsidRDefault="00121230" w:rsidP="00121230">
      <w:pPr>
        <w:pStyle w:val="a3"/>
        <w:ind w:firstLine="709"/>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Приложение</w:t>
      </w:r>
    </w:p>
    <w:tbl>
      <w:tblPr>
        <w:tblW w:w="0" w:type="auto"/>
        <w:tblCellMar>
          <w:left w:w="0" w:type="dxa"/>
          <w:right w:w="0" w:type="dxa"/>
        </w:tblCellMar>
        <w:tblLook w:val="04A0" w:firstRow="1" w:lastRow="0" w:firstColumn="1" w:lastColumn="0" w:noHBand="0" w:noVBand="1"/>
      </w:tblPr>
      <w:tblGrid>
        <w:gridCol w:w="4990"/>
        <w:gridCol w:w="5216"/>
      </w:tblGrid>
      <w:tr w:rsidR="00121230" w:rsidRPr="00121230" w14:paraId="6A5D84FF" w14:textId="77777777" w:rsidTr="00121230">
        <w:trPr>
          <w:trHeight w:val="15"/>
        </w:trPr>
        <w:tc>
          <w:tcPr>
            <w:tcW w:w="5729" w:type="dxa"/>
            <w:tcBorders>
              <w:top w:val="nil"/>
              <w:left w:val="nil"/>
              <w:bottom w:val="nil"/>
              <w:right w:val="nil"/>
            </w:tcBorders>
            <w:shd w:val="clear" w:color="auto" w:fill="auto"/>
            <w:hideMark/>
          </w:tcPr>
          <w:p w14:paraId="711E832C"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729" w:type="dxa"/>
            <w:tcBorders>
              <w:top w:val="nil"/>
              <w:left w:val="nil"/>
              <w:bottom w:val="nil"/>
              <w:right w:val="nil"/>
            </w:tcBorders>
            <w:shd w:val="clear" w:color="auto" w:fill="auto"/>
            <w:hideMark/>
          </w:tcPr>
          <w:p w14:paraId="3A9B1410"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0ADDE984" w14:textId="77777777" w:rsidTr="00121230">
        <w:tc>
          <w:tcPr>
            <w:tcW w:w="5729" w:type="dxa"/>
            <w:tcBorders>
              <w:top w:val="nil"/>
              <w:left w:val="nil"/>
              <w:bottom w:val="nil"/>
              <w:right w:val="nil"/>
            </w:tcBorders>
            <w:shd w:val="clear" w:color="auto" w:fill="auto"/>
            <w:tcMar>
              <w:top w:w="0" w:type="dxa"/>
              <w:left w:w="149" w:type="dxa"/>
              <w:bottom w:w="0" w:type="dxa"/>
              <w:right w:w="149" w:type="dxa"/>
            </w:tcMar>
            <w:hideMark/>
          </w:tcPr>
          <w:p w14:paraId="20C42D0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В</w:t>
            </w: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20FFA807"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2B251656" w14:textId="77777777" w:rsidTr="00121230">
        <w:tc>
          <w:tcPr>
            <w:tcW w:w="5729" w:type="dxa"/>
            <w:tcBorders>
              <w:top w:val="nil"/>
              <w:left w:val="nil"/>
              <w:bottom w:val="nil"/>
              <w:right w:val="nil"/>
            </w:tcBorders>
            <w:shd w:val="clear" w:color="auto" w:fill="auto"/>
            <w:tcMar>
              <w:top w:w="0" w:type="dxa"/>
              <w:left w:w="149" w:type="dxa"/>
              <w:bottom w:w="0" w:type="dxa"/>
              <w:right w:w="149" w:type="dxa"/>
            </w:tcMar>
            <w:hideMark/>
          </w:tcPr>
          <w:p w14:paraId="7E541FAD"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14:paraId="7C502EE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i/>
                <w:iCs/>
                <w:sz w:val="28"/>
                <w:szCs w:val="28"/>
                <w:bdr w:val="none" w:sz="0" w:space="0" w:color="auto" w:frame="1"/>
                <w:lang w:eastAsia="ru-RU"/>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121230" w:rsidRPr="00121230" w14:paraId="2C1A8FAB" w14:textId="77777777" w:rsidTr="00121230">
        <w:tc>
          <w:tcPr>
            <w:tcW w:w="5729" w:type="dxa"/>
            <w:tcBorders>
              <w:top w:val="nil"/>
              <w:left w:val="nil"/>
              <w:bottom w:val="nil"/>
              <w:right w:val="nil"/>
            </w:tcBorders>
            <w:shd w:val="clear" w:color="auto" w:fill="auto"/>
            <w:tcMar>
              <w:top w:w="0" w:type="dxa"/>
              <w:left w:w="149" w:type="dxa"/>
              <w:bottom w:w="0" w:type="dxa"/>
              <w:right w:w="149" w:type="dxa"/>
            </w:tcMar>
            <w:hideMark/>
          </w:tcPr>
          <w:p w14:paraId="48D6ABC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от</w:t>
            </w: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E8980AE"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3799AC6C" w14:textId="77777777" w:rsidTr="00121230">
        <w:tc>
          <w:tcPr>
            <w:tcW w:w="5729" w:type="dxa"/>
            <w:tcBorders>
              <w:top w:val="nil"/>
              <w:left w:val="nil"/>
              <w:bottom w:val="nil"/>
              <w:right w:val="nil"/>
            </w:tcBorders>
            <w:shd w:val="clear" w:color="auto" w:fill="auto"/>
            <w:tcMar>
              <w:top w:w="0" w:type="dxa"/>
              <w:left w:w="149" w:type="dxa"/>
              <w:bottom w:w="0" w:type="dxa"/>
              <w:right w:w="149" w:type="dxa"/>
            </w:tcMar>
            <w:hideMark/>
          </w:tcPr>
          <w:p w14:paraId="120661B9"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19DFBE71"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5E9C48C7" w14:textId="77777777" w:rsidTr="00121230">
        <w:tc>
          <w:tcPr>
            <w:tcW w:w="5729" w:type="dxa"/>
            <w:tcBorders>
              <w:top w:val="nil"/>
              <w:left w:val="nil"/>
              <w:bottom w:val="nil"/>
              <w:right w:val="nil"/>
            </w:tcBorders>
            <w:shd w:val="clear" w:color="auto" w:fill="auto"/>
            <w:tcMar>
              <w:top w:w="0" w:type="dxa"/>
              <w:left w:w="149" w:type="dxa"/>
              <w:bottom w:w="0" w:type="dxa"/>
              <w:right w:w="149" w:type="dxa"/>
            </w:tcMar>
            <w:hideMark/>
          </w:tcPr>
          <w:p w14:paraId="1D788DF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14:paraId="34EC0C2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i/>
                <w:iCs/>
                <w:sz w:val="28"/>
                <w:szCs w:val="28"/>
                <w:bdr w:val="none" w:sz="0" w:space="0" w:color="auto" w:frame="1"/>
                <w:lang w:eastAsia="ru-RU"/>
              </w:rPr>
              <w:t>(Ф.И.О., замещаемая должность)</w:t>
            </w:r>
          </w:p>
        </w:tc>
      </w:tr>
    </w:tbl>
    <w:p w14:paraId="2CA0F51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br/>
      </w:r>
    </w:p>
    <w:p w14:paraId="35E7B51F" w14:textId="77777777" w:rsidR="00121230" w:rsidRPr="00121230" w:rsidRDefault="00121230" w:rsidP="00121230">
      <w:pPr>
        <w:pStyle w:val="a3"/>
        <w:ind w:firstLine="709"/>
        <w:rPr>
          <w:rFonts w:ascii="Times New Roman" w:hAnsi="Times New Roman" w:cs="Times New Roman"/>
          <w:b/>
          <w:bCs/>
          <w:sz w:val="28"/>
          <w:szCs w:val="28"/>
          <w:lang w:eastAsia="ru-RU"/>
        </w:rPr>
      </w:pPr>
      <w:r w:rsidRPr="00121230">
        <w:rPr>
          <w:rFonts w:ascii="Times New Roman" w:hAnsi="Times New Roman" w:cs="Times New Roman"/>
          <w:b/>
          <w:bCs/>
          <w:sz w:val="28"/>
          <w:szCs w:val="28"/>
          <w:lang w:eastAsia="ru-RU"/>
        </w:rPr>
        <w:t>Декларация о возможной личной заинтересованности</w:t>
      </w:r>
    </w:p>
    <w:p w14:paraId="151C357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________________</w:t>
      </w:r>
    </w:p>
    <w:p w14:paraId="763BC97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121230">
        <w:rPr>
          <w:rFonts w:ascii="Times New Roman" w:hAnsi="Times New Roman" w:cs="Times New Roman"/>
          <w:sz w:val="28"/>
          <w:szCs w:val="28"/>
          <w:lang w:eastAsia="ru-RU"/>
        </w:rPr>
        <w:br/>
      </w:r>
    </w:p>
    <w:p w14:paraId="6EAD56D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r w:rsidRPr="00121230">
        <w:rPr>
          <w:rFonts w:ascii="Times New Roman" w:hAnsi="Times New Roman" w:cs="Times New Roman"/>
          <w:sz w:val="28"/>
          <w:szCs w:val="28"/>
          <w:lang w:eastAsia="ru-RU"/>
        </w:rPr>
        <w:br/>
      </w:r>
    </w:p>
    <w:p w14:paraId="0AE84F6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r w:rsidRPr="00121230">
        <w:rPr>
          <w:rFonts w:ascii="Times New Roman" w:hAnsi="Times New Roman" w:cs="Times New Roman"/>
          <w:sz w:val="28"/>
          <w:szCs w:val="28"/>
          <w:lang w:eastAsia="ru-RU"/>
        </w:rPr>
        <w:br/>
      </w:r>
    </w:p>
    <w:p w14:paraId="0D3A837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Перед заполнением настоящей декларации мне разъяснено следующее:</w:t>
      </w:r>
      <w:r w:rsidRPr="00121230">
        <w:rPr>
          <w:rFonts w:ascii="Times New Roman" w:hAnsi="Times New Roman" w:cs="Times New Roman"/>
          <w:sz w:val="28"/>
          <w:szCs w:val="28"/>
          <w:lang w:eastAsia="ru-RU"/>
        </w:rPr>
        <w:br/>
      </w:r>
    </w:p>
    <w:p w14:paraId="18D2922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содержание понятий "конфликт интересов" и "личная заинтересованность";</w:t>
      </w:r>
      <w:r w:rsidRPr="00121230">
        <w:rPr>
          <w:rFonts w:ascii="Times New Roman" w:hAnsi="Times New Roman" w:cs="Times New Roman"/>
          <w:sz w:val="28"/>
          <w:szCs w:val="28"/>
          <w:lang w:eastAsia="ru-RU"/>
        </w:rPr>
        <w:br/>
      </w:r>
    </w:p>
    <w:p w14:paraId="613C8EF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 обязанность принимать меры по предотвращению и урегулированию конфликта интересов;</w:t>
      </w:r>
      <w:r w:rsidRPr="00121230">
        <w:rPr>
          <w:rFonts w:ascii="Times New Roman" w:hAnsi="Times New Roman" w:cs="Times New Roman"/>
          <w:sz w:val="28"/>
          <w:szCs w:val="28"/>
          <w:lang w:eastAsia="ru-RU"/>
        </w:rPr>
        <w:br/>
      </w:r>
    </w:p>
    <w:p w14:paraId="6B44B20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r w:rsidRPr="00121230">
        <w:rPr>
          <w:rFonts w:ascii="Times New Roman" w:hAnsi="Times New Roman" w:cs="Times New Roman"/>
          <w:sz w:val="28"/>
          <w:szCs w:val="28"/>
          <w:lang w:eastAsia="ru-RU"/>
        </w:rPr>
        <w:br/>
      </w:r>
    </w:p>
    <w:p w14:paraId="456EA7C2"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ответственность за неисполнение указанной обязанности.</w:t>
      </w:r>
      <w:r w:rsidRPr="00121230">
        <w:rPr>
          <w:rFonts w:ascii="Times New Roman" w:hAnsi="Times New Roman" w:cs="Times New Roman"/>
          <w:sz w:val="28"/>
          <w:szCs w:val="28"/>
          <w:lang w:eastAsia="ru-RU"/>
        </w:rPr>
        <w:br/>
      </w:r>
    </w:p>
    <w:tbl>
      <w:tblPr>
        <w:tblW w:w="0" w:type="auto"/>
        <w:tblCellMar>
          <w:left w:w="0" w:type="dxa"/>
          <w:right w:w="0" w:type="dxa"/>
        </w:tblCellMar>
        <w:tblLook w:val="04A0" w:firstRow="1" w:lastRow="0" w:firstColumn="1" w:lastColumn="0" w:noHBand="0" w:noVBand="1"/>
      </w:tblPr>
      <w:tblGrid>
        <w:gridCol w:w="896"/>
        <w:gridCol w:w="305"/>
        <w:gridCol w:w="896"/>
        <w:gridCol w:w="1099"/>
        <w:gridCol w:w="1061"/>
        <w:gridCol w:w="217"/>
        <w:gridCol w:w="966"/>
        <w:gridCol w:w="1854"/>
        <w:gridCol w:w="1377"/>
        <w:gridCol w:w="1535"/>
      </w:tblGrid>
      <w:tr w:rsidR="00121230" w:rsidRPr="00121230" w14:paraId="49AB64EF" w14:textId="77777777" w:rsidTr="00121230">
        <w:trPr>
          <w:trHeight w:val="15"/>
        </w:trPr>
        <w:tc>
          <w:tcPr>
            <w:tcW w:w="185" w:type="dxa"/>
            <w:tcBorders>
              <w:top w:val="nil"/>
              <w:left w:val="nil"/>
              <w:bottom w:val="nil"/>
              <w:right w:val="nil"/>
            </w:tcBorders>
            <w:shd w:val="clear" w:color="auto" w:fill="auto"/>
            <w:hideMark/>
          </w:tcPr>
          <w:p w14:paraId="4126A900"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032E3195"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1E30C6AC"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14:paraId="50426809"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1E9E10E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30FBAD36"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4230C00B"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7022" w:type="dxa"/>
            <w:gridSpan w:val="3"/>
            <w:tcBorders>
              <w:top w:val="nil"/>
              <w:left w:val="nil"/>
              <w:bottom w:val="nil"/>
              <w:right w:val="nil"/>
            </w:tcBorders>
            <w:shd w:val="clear" w:color="auto" w:fill="auto"/>
            <w:hideMark/>
          </w:tcPr>
          <w:p w14:paraId="63442E26"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27353CE6"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4F4C0BB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554" w:type="dxa"/>
            <w:tcBorders>
              <w:top w:val="nil"/>
              <w:left w:val="nil"/>
              <w:bottom w:val="single" w:sz="6" w:space="0" w:color="000000"/>
              <w:right w:val="nil"/>
            </w:tcBorders>
            <w:shd w:val="clear" w:color="auto" w:fill="auto"/>
            <w:tcMar>
              <w:top w:w="0" w:type="dxa"/>
              <w:left w:w="36" w:type="dxa"/>
              <w:bottom w:w="0" w:type="dxa"/>
              <w:right w:w="36" w:type="dxa"/>
            </w:tcMar>
            <w:hideMark/>
          </w:tcPr>
          <w:p w14:paraId="3369BAE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7A34FB5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2218" w:type="dxa"/>
            <w:tcBorders>
              <w:top w:val="nil"/>
              <w:left w:val="nil"/>
              <w:bottom w:val="single" w:sz="6" w:space="0" w:color="000000"/>
              <w:right w:val="nil"/>
            </w:tcBorders>
            <w:shd w:val="clear" w:color="auto" w:fill="auto"/>
            <w:tcMar>
              <w:top w:w="0" w:type="dxa"/>
              <w:left w:w="36" w:type="dxa"/>
              <w:bottom w:w="0" w:type="dxa"/>
              <w:right w:w="36" w:type="dxa"/>
            </w:tcMar>
            <w:hideMark/>
          </w:tcPr>
          <w:p w14:paraId="5D9A883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0C67FFD8"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20</w:t>
            </w:r>
          </w:p>
        </w:tc>
        <w:tc>
          <w:tcPr>
            <w:tcW w:w="370" w:type="dxa"/>
            <w:tcBorders>
              <w:top w:val="nil"/>
              <w:left w:val="nil"/>
              <w:bottom w:val="single" w:sz="6" w:space="0" w:color="000000"/>
              <w:right w:val="nil"/>
            </w:tcBorders>
            <w:shd w:val="clear" w:color="auto" w:fill="auto"/>
            <w:tcMar>
              <w:top w:w="0" w:type="dxa"/>
              <w:left w:w="36" w:type="dxa"/>
              <w:bottom w:w="0" w:type="dxa"/>
              <w:right w:w="36" w:type="dxa"/>
            </w:tcMar>
            <w:hideMark/>
          </w:tcPr>
          <w:p w14:paraId="0CCEC9D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7422758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г.</w:t>
            </w:r>
          </w:p>
        </w:tc>
        <w:tc>
          <w:tcPr>
            <w:tcW w:w="7022" w:type="dxa"/>
            <w:gridSpan w:val="3"/>
            <w:tcBorders>
              <w:top w:val="nil"/>
              <w:left w:val="nil"/>
              <w:bottom w:val="single" w:sz="6" w:space="0" w:color="000000"/>
              <w:right w:val="nil"/>
            </w:tcBorders>
            <w:shd w:val="clear" w:color="auto" w:fill="auto"/>
            <w:tcMar>
              <w:top w:w="0" w:type="dxa"/>
              <w:left w:w="36" w:type="dxa"/>
              <w:bottom w:w="0" w:type="dxa"/>
              <w:right w:w="36" w:type="dxa"/>
            </w:tcMar>
            <w:hideMark/>
          </w:tcPr>
          <w:p w14:paraId="6902B060"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5B3358CB"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406E1E38"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5B8A1BF0"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5C5EBEF8"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tcMar>
              <w:top w:w="0" w:type="dxa"/>
              <w:left w:w="36" w:type="dxa"/>
              <w:bottom w:w="0" w:type="dxa"/>
              <w:right w:w="36" w:type="dxa"/>
            </w:tcMar>
            <w:hideMark/>
          </w:tcPr>
          <w:p w14:paraId="39D128C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28173237"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1CEE377B"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79D338C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7022" w:type="dxa"/>
            <w:gridSpan w:val="3"/>
            <w:tcBorders>
              <w:top w:val="nil"/>
              <w:left w:val="nil"/>
              <w:bottom w:val="nil"/>
              <w:right w:val="nil"/>
            </w:tcBorders>
            <w:shd w:val="clear" w:color="auto" w:fill="auto"/>
            <w:tcMar>
              <w:top w:w="0" w:type="dxa"/>
              <w:left w:w="36" w:type="dxa"/>
              <w:bottom w:w="0" w:type="dxa"/>
              <w:right w:w="36" w:type="dxa"/>
            </w:tcMar>
            <w:hideMark/>
          </w:tcPr>
          <w:p w14:paraId="37372FD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(подпись и Ф.И.О. лица, представляющего сведения)</w:t>
            </w:r>
          </w:p>
        </w:tc>
      </w:tr>
      <w:tr w:rsidR="00121230" w:rsidRPr="00121230" w14:paraId="5AF9019D" w14:textId="77777777" w:rsidTr="00121230">
        <w:trPr>
          <w:trHeight w:val="15"/>
        </w:trPr>
        <w:tc>
          <w:tcPr>
            <w:tcW w:w="8686" w:type="dxa"/>
            <w:gridSpan w:val="8"/>
            <w:tcBorders>
              <w:top w:val="nil"/>
              <w:left w:val="nil"/>
              <w:bottom w:val="nil"/>
              <w:right w:val="nil"/>
            </w:tcBorders>
            <w:shd w:val="clear" w:color="auto" w:fill="auto"/>
            <w:hideMark/>
          </w:tcPr>
          <w:p w14:paraId="5BE25017"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nil"/>
              <w:left w:val="nil"/>
              <w:bottom w:val="nil"/>
              <w:right w:val="nil"/>
            </w:tcBorders>
            <w:shd w:val="clear" w:color="auto" w:fill="auto"/>
            <w:hideMark/>
          </w:tcPr>
          <w:p w14:paraId="14277539"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nil"/>
              <w:left w:val="nil"/>
              <w:bottom w:val="nil"/>
              <w:right w:val="nil"/>
            </w:tcBorders>
            <w:shd w:val="clear" w:color="auto" w:fill="auto"/>
            <w:hideMark/>
          </w:tcPr>
          <w:p w14:paraId="48C8D0A4"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71A05CB7"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BFBC4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A7AEC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E8520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Нет</w:t>
            </w:r>
          </w:p>
        </w:tc>
      </w:tr>
      <w:tr w:rsidR="00121230" w:rsidRPr="00121230" w14:paraId="7A86852C"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11C7D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2BC07F"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848F9E"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29277960"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AFF4F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54F3CF"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1A0465"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3AF12B45"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6813D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CD1EC1"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21A62F"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68E53619"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15D9D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5417C1"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20157E"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5707AA35"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59472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Имеете ли Вы или Ваши родственники какие-либо имущественные обязательства перед какой-либо организацией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0C9158"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30AA72"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377E1714"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19A871"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5FD42F"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5C06CE"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37390583"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48390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Пользуетесь ли Вы или Ваши родственники имуществом, принадлежащим какой-либо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C178F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49B1DB"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797B5D9E"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953C1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2F45D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969914"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7A99CE57" w14:textId="77777777" w:rsidTr="00121230">
        <w:tc>
          <w:tcPr>
            <w:tcW w:w="868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36FF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lastRenderedPageBreak/>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A9EF47"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4D4D42" w14:textId="77777777" w:rsidR="00121230" w:rsidRPr="00121230" w:rsidRDefault="00121230" w:rsidP="00121230">
            <w:pPr>
              <w:pStyle w:val="a3"/>
              <w:ind w:firstLine="709"/>
              <w:rPr>
                <w:rFonts w:ascii="Times New Roman" w:hAnsi="Times New Roman" w:cs="Times New Roman"/>
                <w:sz w:val="28"/>
                <w:szCs w:val="28"/>
                <w:lang w:eastAsia="ru-RU"/>
              </w:rPr>
            </w:pPr>
          </w:p>
        </w:tc>
      </w:tr>
    </w:tbl>
    <w:p w14:paraId="798DD8FC"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________________</w:t>
      </w:r>
    </w:p>
    <w:p w14:paraId="51CA45A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sidRPr="00121230">
        <w:rPr>
          <w:rFonts w:ascii="Times New Roman" w:hAnsi="Times New Roman" w:cs="Times New Roman"/>
          <w:sz w:val="28"/>
          <w:szCs w:val="28"/>
          <w:lang w:eastAsia="ru-RU"/>
        </w:rPr>
        <w:br/>
      </w:r>
    </w:p>
    <w:p w14:paraId="57DE756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0" w:type="auto"/>
        <w:tblCellMar>
          <w:left w:w="0" w:type="dxa"/>
          <w:right w:w="0" w:type="dxa"/>
        </w:tblCellMar>
        <w:tblLook w:val="04A0" w:firstRow="1" w:lastRow="0" w:firstColumn="1" w:lastColumn="0" w:noHBand="0" w:noVBand="1"/>
      </w:tblPr>
      <w:tblGrid>
        <w:gridCol w:w="10206"/>
      </w:tblGrid>
      <w:tr w:rsidR="00121230" w:rsidRPr="00121230" w14:paraId="4EAE2B01" w14:textId="77777777" w:rsidTr="00121230">
        <w:trPr>
          <w:trHeight w:val="15"/>
        </w:trPr>
        <w:tc>
          <w:tcPr>
            <w:tcW w:w="11458" w:type="dxa"/>
            <w:tcBorders>
              <w:top w:val="nil"/>
              <w:left w:val="nil"/>
              <w:bottom w:val="nil"/>
              <w:right w:val="nil"/>
            </w:tcBorders>
            <w:shd w:val="clear" w:color="auto" w:fill="auto"/>
            <w:hideMark/>
          </w:tcPr>
          <w:p w14:paraId="0C4BB011"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51519CC6" w14:textId="77777777" w:rsidTr="00121230">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B4B35D"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br/>
            </w:r>
            <w:r w:rsidRPr="00121230">
              <w:rPr>
                <w:rFonts w:ascii="Times New Roman" w:hAnsi="Times New Roman" w:cs="Times New Roman"/>
                <w:sz w:val="28"/>
                <w:szCs w:val="28"/>
                <w:lang w:eastAsia="ru-RU"/>
              </w:rPr>
              <w:br/>
            </w:r>
            <w:r w:rsidRPr="00121230">
              <w:rPr>
                <w:rFonts w:ascii="Times New Roman" w:hAnsi="Times New Roman" w:cs="Times New Roman"/>
                <w:sz w:val="28"/>
                <w:szCs w:val="28"/>
                <w:lang w:eastAsia="ru-RU"/>
              </w:rPr>
              <w:br/>
            </w:r>
            <w:r w:rsidRPr="00121230">
              <w:rPr>
                <w:rFonts w:ascii="Times New Roman" w:hAnsi="Times New Roman" w:cs="Times New Roman"/>
                <w:sz w:val="28"/>
                <w:szCs w:val="28"/>
                <w:lang w:eastAsia="ru-RU"/>
              </w:rPr>
              <w:br/>
            </w:r>
            <w:r w:rsidRPr="00121230">
              <w:rPr>
                <w:rFonts w:ascii="Times New Roman" w:hAnsi="Times New Roman" w:cs="Times New Roman"/>
                <w:sz w:val="28"/>
                <w:szCs w:val="28"/>
                <w:lang w:eastAsia="ru-RU"/>
              </w:rPr>
              <w:br/>
            </w:r>
          </w:p>
        </w:tc>
      </w:tr>
    </w:tbl>
    <w:p w14:paraId="42F8354A" w14:textId="77777777" w:rsidR="00121230" w:rsidRPr="00121230" w:rsidRDefault="00121230" w:rsidP="00121230">
      <w:pPr>
        <w:pStyle w:val="a3"/>
        <w:ind w:firstLine="709"/>
        <w:rPr>
          <w:rFonts w:ascii="Times New Roman" w:hAnsi="Times New Roman" w:cs="Times New Roman"/>
          <w:sz w:val="28"/>
          <w:szCs w:val="28"/>
          <w:lang w:eastAsia="ru-RU"/>
        </w:rPr>
      </w:pPr>
    </w:p>
    <w:p w14:paraId="47213E2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Настоящим подтверждаю, что:</w:t>
      </w:r>
      <w:r w:rsidRPr="00121230">
        <w:rPr>
          <w:rFonts w:ascii="Times New Roman" w:hAnsi="Times New Roman" w:cs="Times New Roman"/>
          <w:sz w:val="28"/>
          <w:szCs w:val="28"/>
          <w:lang w:eastAsia="ru-RU"/>
        </w:rPr>
        <w:br/>
      </w:r>
    </w:p>
    <w:p w14:paraId="615A8269"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данная декларация заполнена мною добровольно и с моего согласия;</w:t>
      </w:r>
      <w:r w:rsidRPr="00121230">
        <w:rPr>
          <w:rFonts w:ascii="Times New Roman" w:hAnsi="Times New Roman" w:cs="Times New Roman"/>
          <w:sz w:val="28"/>
          <w:szCs w:val="28"/>
          <w:lang w:eastAsia="ru-RU"/>
        </w:rPr>
        <w:br/>
      </w:r>
    </w:p>
    <w:p w14:paraId="6849D5FA"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я прочитал и понял все вышеуказанные вопросы;</w:t>
      </w:r>
      <w:r w:rsidRPr="00121230">
        <w:rPr>
          <w:rFonts w:ascii="Times New Roman" w:hAnsi="Times New Roman" w:cs="Times New Roman"/>
          <w:sz w:val="28"/>
          <w:szCs w:val="28"/>
          <w:lang w:eastAsia="ru-RU"/>
        </w:rPr>
        <w:br/>
      </w:r>
    </w:p>
    <w:p w14:paraId="73A2BDDF"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 мои ответы и любая пояснительная информация являются полными, правдивыми и правильными.</w:t>
      </w:r>
      <w:r w:rsidRPr="00121230">
        <w:rPr>
          <w:rFonts w:ascii="Times New Roman" w:hAnsi="Times New Roman" w:cs="Times New Roman"/>
          <w:sz w:val="28"/>
          <w:szCs w:val="28"/>
          <w:lang w:eastAsia="ru-RU"/>
        </w:rPr>
        <w:br/>
      </w:r>
    </w:p>
    <w:tbl>
      <w:tblPr>
        <w:tblW w:w="0" w:type="auto"/>
        <w:tblCellMar>
          <w:left w:w="0" w:type="dxa"/>
          <w:right w:w="0" w:type="dxa"/>
        </w:tblCellMar>
        <w:tblLook w:val="04A0" w:firstRow="1" w:lastRow="0" w:firstColumn="1" w:lastColumn="0" w:noHBand="0" w:noVBand="1"/>
      </w:tblPr>
      <w:tblGrid>
        <w:gridCol w:w="896"/>
        <w:gridCol w:w="333"/>
        <w:gridCol w:w="896"/>
        <w:gridCol w:w="1227"/>
        <w:gridCol w:w="1061"/>
        <w:gridCol w:w="235"/>
        <w:gridCol w:w="966"/>
        <w:gridCol w:w="4592"/>
      </w:tblGrid>
      <w:tr w:rsidR="00121230" w:rsidRPr="00121230" w14:paraId="60114A9C" w14:textId="77777777" w:rsidTr="00121230">
        <w:trPr>
          <w:trHeight w:val="15"/>
        </w:trPr>
        <w:tc>
          <w:tcPr>
            <w:tcW w:w="185" w:type="dxa"/>
            <w:tcBorders>
              <w:top w:val="nil"/>
              <w:left w:val="nil"/>
              <w:bottom w:val="nil"/>
              <w:right w:val="nil"/>
            </w:tcBorders>
            <w:shd w:val="clear" w:color="auto" w:fill="auto"/>
            <w:hideMark/>
          </w:tcPr>
          <w:p w14:paraId="455AFCFC"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4EA83BD1"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270BACD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14:paraId="05F1E3B6"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2BB9746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04B3E24D"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03FD44A5"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6653" w:type="dxa"/>
            <w:tcBorders>
              <w:top w:val="nil"/>
              <w:left w:val="nil"/>
              <w:bottom w:val="nil"/>
              <w:right w:val="nil"/>
            </w:tcBorders>
            <w:shd w:val="clear" w:color="auto" w:fill="auto"/>
            <w:hideMark/>
          </w:tcPr>
          <w:p w14:paraId="263F28E9"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1DD75557"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126825F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554" w:type="dxa"/>
            <w:tcBorders>
              <w:top w:val="nil"/>
              <w:left w:val="nil"/>
              <w:bottom w:val="single" w:sz="6" w:space="0" w:color="000000"/>
              <w:right w:val="nil"/>
            </w:tcBorders>
            <w:shd w:val="clear" w:color="auto" w:fill="auto"/>
            <w:tcMar>
              <w:top w:w="0" w:type="dxa"/>
              <w:left w:w="36" w:type="dxa"/>
              <w:bottom w:w="0" w:type="dxa"/>
              <w:right w:w="36" w:type="dxa"/>
            </w:tcMar>
            <w:hideMark/>
          </w:tcPr>
          <w:p w14:paraId="4084CEF8"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4204C4F4"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2218" w:type="dxa"/>
            <w:tcBorders>
              <w:top w:val="nil"/>
              <w:left w:val="nil"/>
              <w:bottom w:val="single" w:sz="6" w:space="0" w:color="000000"/>
              <w:right w:val="nil"/>
            </w:tcBorders>
            <w:shd w:val="clear" w:color="auto" w:fill="auto"/>
            <w:tcMar>
              <w:top w:w="0" w:type="dxa"/>
              <w:left w:w="36" w:type="dxa"/>
              <w:bottom w:w="0" w:type="dxa"/>
              <w:right w:w="36" w:type="dxa"/>
            </w:tcMar>
            <w:hideMark/>
          </w:tcPr>
          <w:p w14:paraId="4C049BB5"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67D64B23"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20</w:t>
            </w:r>
          </w:p>
        </w:tc>
        <w:tc>
          <w:tcPr>
            <w:tcW w:w="370" w:type="dxa"/>
            <w:tcBorders>
              <w:top w:val="nil"/>
              <w:left w:val="nil"/>
              <w:bottom w:val="single" w:sz="6" w:space="0" w:color="000000"/>
              <w:right w:val="nil"/>
            </w:tcBorders>
            <w:shd w:val="clear" w:color="auto" w:fill="auto"/>
            <w:tcMar>
              <w:top w:w="0" w:type="dxa"/>
              <w:left w:w="36" w:type="dxa"/>
              <w:bottom w:w="0" w:type="dxa"/>
              <w:right w:w="36" w:type="dxa"/>
            </w:tcMar>
            <w:hideMark/>
          </w:tcPr>
          <w:p w14:paraId="230D7C7F"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576DD480"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г.</w:t>
            </w:r>
          </w:p>
        </w:tc>
        <w:tc>
          <w:tcPr>
            <w:tcW w:w="6653" w:type="dxa"/>
            <w:tcBorders>
              <w:top w:val="nil"/>
              <w:left w:val="nil"/>
              <w:bottom w:val="single" w:sz="6" w:space="0" w:color="000000"/>
              <w:right w:val="nil"/>
            </w:tcBorders>
            <w:shd w:val="clear" w:color="auto" w:fill="auto"/>
            <w:tcMar>
              <w:top w:w="0" w:type="dxa"/>
              <w:left w:w="36" w:type="dxa"/>
              <w:bottom w:w="0" w:type="dxa"/>
              <w:right w:w="36" w:type="dxa"/>
            </w:tcMar>
            <w:hideMark/>
          </w:tcPr>
          <w:p w14:paraId="2B7E0D77"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29B7269D"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68F1AC8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1A752458"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1B00014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tcMar>
              <w:top w:w="0" w:type="dxa"/>
              <w:left w:w="36" w:type="dxa"/>
              <w:bottom w:w="0" w:type="dxa"/>
              <w:right w:w="36" w:type="dxa"/>
            </w:tcMar>
            <w:hideMark/>
          </w:tcPr>
          <w:p w14:paraId="6A3D3124"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48932F0F"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51812B6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636A661B"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6653" w:type="dxa"/>
            <w:tcBorders>
              <w:top w:val="nil"/>
              <w:left w:val="nil"/>
              <w:bottom w:val="nil"/>
              <w:right w:val="nil"/>
            </w:tcBorders>
            <w:shd w:val="clear" w:color="auto" w:fill="auto"/>
            <w:tcMar>
              <w:top w:w="0" w:type="dxa"/>
              <w:left w:w="36" w:type="dxa"/>
              <w:bottom w:w="0" w:type="dxa"/>
              <w:right w:w="36" w:type="dxa"/>
            </w:tcMar>
            <w:hideMark/>
          </w:tcPr>
          <w:p w14:paraId="03DBFE4B"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(подпись и Ф.И.О. лица, представляющего декларацию)</w:t>
            </w:r>
          </w:p>
        </w:tc>
      </w:tr>
      <w:tr w:rsidR="00121230" w:rsidRPr="00121230" w14:paraId="4355AB1B" w14:textId="77777777" w:rsidTr="00121230">
        <w:trPr>
          <w:trHeight w:val="15"/>
        </w:trPr>
        <w:tc>
          <w:tcPr>
            <w:tcW w:w="185" w:type="dxa"/>
            <w:tcBorders>
              <w:top w:val="nil"/>
              <w:left w:val="nil"/>
              <w:bottom w:val="nil"/>
              <w:right w:val="nil"/>
            </w:tcBorders>
            <w:shd w:val="clear" w:color="auto" w:fill="auto"/>
            <w:hideMark/>
          </w:tcPr>
          <w:p w14:paraId="725124A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2DF92AA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4AE579C5"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14:paraId="607D4A2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41921D2C"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hideMark/>
          </w:tcPr>
          <w:p w14:paraId="1D75EF83"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hideMark/>
          </w:tcPr>
          <w:p w14:paraId="507235D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6653" w:type="dxa"/>
            <w:tcBorders>
              <w:top w:val="nil"/>
              <w:left w:val="nil"/>
              <w:bottom w:val="nil"/>
              <w:right w:val="nil"/>
            </w:tcBorders>
            <w:shd w:val="clear" w:color="auto" w:fill="auto"/>
            <w:hideMark/>
          </w:tcPr>
          <w:p w14:paraId="4888CE0D"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5785432F"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4891F13E"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554" w:type="dxa"/>
            <w:tcBorders>
              <w:top w:val="nil"/>
              <w:left w:val="nil"/>
              <w:bottom w:val="single" w:sz="6" w:space="0" w:color="000000"/>
              <w:right w:val="nil"/>
            </w:tcBorders>
            <w:shd w:val="clear" w:color="auto" w:fill="auto"/>
            <w:tcMar>
              <w:top w:w="0" w:type="dxa"/>
              <w:left w:w="36" w:type="dxa"/>
              <w:bottom w:w="0" w:type="dxa"/>
              <w:right w:w="36" w:type="dxa"/>
            </w:tcMar>
            <w:hideMark/>
          </w:tcPr>
          <w:p w14:paraId="21E0A779"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42859F87"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w:t>
            </w:r>
          </w:p>
        </w:tc>
        <w:tc>
          <w:tcPr>
            <w:tcW w:w="2218" w:type="dxa"/>
            <w:tcBorders>
              <w:top w:val="nil"/>
              <w:left w:val="nil"/>
              <w:bottom w:val="single" w:sz="6" w:space="0" w:color="000000"/>
              <w:right w:val="nil"/>
            </w:tcBorders>
            <w:shd w:val="clear" w:color="auto" w:fill="auto"/>
            <w:tcMar>
              <w:top w:w="0" w:type="dxa"/>
              <w:left w:w="36" w:type="dxa"/>
              <w:bottom w:w="0" w:type="dxa"/>
              <w:right w:w="36" w:type="dxa"/>
            </w:tcMar>
            <w:hideMark/>
          </w:tcPr>
          <w:p w14:paraId="1B45DE54"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626EFFA6"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20</w:t>
            </w:r>
          </w:p>
        </w:tc>
        <w:tc>
          <w:tcPr>
            <w:tcW w:w="370" w:type="dxa"/>
            <w:tcBorders>
              <w:top w:val="nil"/>
              <w:left w:val="nil"/>
              <w:bottom w:val="single" w:sz="6" w:space="0" w:color="000000"/>
              <w:right w:val="nil"/>
            </w:tcBorders>
            <w:shd w:val="clear" w:color="auto" w:fill="auto"/>
            <w:tcMar>
              <w:top w:w="0" w:type="dxa"/>
              <w:left w:w="36" w:type="dxa"/>
              <w:bottom w:w="0" w:type="dxa"/>
              <w:right w:w="36" w:type="dxa"/>
            </w:tcMar>
            <w:hideMark/>
          </w:tcPr>
          <w:p w14:paraId="575279E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121BF47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г.</w:t>
            </w:r>
          </w:p>
        </w:tc>
        <w:tc>
          <w:tcPr>
            <w:tcW w:w="6653" w:type="dxa"/>
            <w:tcBorders>
              <w:top w:val="nil"/>
              <w:left w:val="nil"/>
              <w:bottom w:val="single" w:sz="6" w:space="0" w:color="000000"/>
              <w:right w:val="nil"/>
            </w:tcBorders>
            <w:shd w:val="clear" w:color="auto" w:fill="auto"/>
            <w:tcMar>
              <w:top w:w="0" w:type="dxa"/>
              <w:left w:w="36" w:type="dxa"/>
              <w:bottom w:w="0" w:type="dxa"/>
              <w:right w:w="36" w:type="dxa"/>
            </w:tcMar>
            <w:hideMark/>
          </w:tcPr>
          <w:p w14:paraId="557DD5F0" w14:textId="77777777" w:rsidR="00121230" w:rsidRPr="00121230" w:rsidRDefault="00121230" w:rsidP="00121230">
            <w:pPr>
              <w:pStyle w:val="a3"/>
              <w:ind w:firstLine="709"/>
              <w:rPr>
                <w:rFonts w:ascii="Times New Roman" w:hAnsi="Times New Roman" w:cs="Times New Roman"/>
                <w:sz w:val="28"/>
                <w:szCs w:val="28"/>
                <w:lang w:eastAsia="ru-RU"/>
              </w:rPr>
            </w:pPr>
          </w:p>
        </w:tc>
      </w:tr>
      <w:tr w:rsidR="00121230" w:rsidRPr="00121230" w14:paraId="166D15F2" w14:textId="77777777" w:rsidTr="00121230">
        <w:tc>
          <w:tcPr>
            <w:tcW w:w="185" w:type="dxa"/>
            <w:tcBorders>
              <w:top w:val="nil"/>
              <w:left w:val="nil"/>
              <w:bottom w:val="nil"/>
              <w:right w:val="nil"/>
            </w:tcBorders>
            <w:shd w:val="clear" w:color="auto" w:fill="auto"/>
            <w:tcMar>
              <w:top w:w="0" w:type="dxa"/>
              <w:left w:w="36" w:type="dxa"/>
              <w:bottom w:w="0" w:type="dxa"/>
              <w:right w:w="36" w:type="dxa"/>
            </w:tcMar>
            <w:hideMark/>
          </w:tcPr>
          <w:p w14:paraId="2E6F4A9A"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7E8DB854"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1DE56C2C"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2218" w:type="dxa"/>
            <w:tcBorders>
              <w:top w:val="nil"/>
              <w:left w:val="nil"/>
              <w:bottom w:val="nil"/>
              <w:right w:val="nil"/>
            </w:tcBorders>
            <w:shd w:val="clear" w:color="auto" w:fill="auto"/>
            <w:tcMar>
              <w:top w:w="0" w:type="dxa"/>
              <w:left w:w="36" w:type="dxa"/>
              <w:bottom w:w="0" w:type="dxa"/>
              <w:right w:w="36" w:type="dxa"/>
            </w:tcMar>
            <w:hideMark/>
          </w:tcPr>
          <w:p w14:paraId="05739EF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3FA722EE"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370" w:type="dxa"/>
            <w:tcBorders>
              <w:top w:val="nil"/>
              <w:left w:val="nil"/>
              <w:bottom w:val="nil"/>
              <w:right w:val="nil"/>
            </w:tcBorders>
            <w:shd w:val="clear" w:color="auto" w:fill="auto"/>
            <w:tcMar>
              <w:top w:w="0" w:type="dxa"/>
              <w:left w:w="36" w:type="dxa"/>
              <w:bottom w:w="0" w:type="dxa"/>
              <w:right w:w="36" w:type="dxa"/>
            </w:tcMar>
            <w:hideMark/>
          </w:tcPr>
          <w:p w14:paraId="09F3E832"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554" w:type="dxa"/>
            <w:tcBorders>
              <w:top w:val="nil"/>
              <w:left w:val="nil"/>
              <w:bottom w:val="nil"/>
              <w:right w:val="nil"/>
            </w:tcBorders>
            <w:shd w:val="clear" w:color="auto" w:fill="auto"/>
            <w:tcMar>
              <w:top w:w="0" w:type="dxa"/>
              <w:left w:w="36" w:type="dxa"/>
              <w:bottom w:w="0" w:type="dxa"/>
              <w:right w:w="36" w:type="dxa"/>
            </w:tcMar>
            <w:hideMark/>
          </w:tcPr>
          <w:p w14:paraId="6D1F7092" w14:textId="77777777" w:rsidR="00121230" w:rsidRPr="00121230" w:rsidRDefault="00121230" w:rsidP="00121230">
            <w:pPr>
              <w:pStyle w:val="a3"/>
              <w:ind w:firstLine="709"/>
              <w:rPr>
                <w:rFonts w:ascii="Times New Roman" w:hAnsi="Times New Roman" w:cs="Times New Roman"/>
                <w:sz w:val="28"/>
                <w:szCs w:val="28"/>
                <w:lang w:eastAsia="ru-RU"/>
              </w:rPr>
            </w:pPr>
          </w:p>
        </w:tc>
        <w:tc>
          <w:tcPr>
            <w:tcW w:w="6653" w:type="dxa"/>
            <w:tcBorders>
              <w:top w:val="nil"/>
              <w:left w:val="nil"/>
              <w:bottom w:val="nil"/>
              <w:right w:val="nil"/>
            </w:tcBorders>
            <w:shd w:val="clear" w:color="auto" w:fill="auto"/>
            <w:tcMar>
              <w:top w:w="0" w:type="dxa"/>
              <w:left w:w="36" w:type="dxa"/>
              <w:bottom w:w="0" w:type="dxa"/>
              <w:right w:w="36" w:type="dxa"/>
            </w:tcMar>
            <w:hideMark/>
          </w:tcPr>
          <w:p w14:paraId="6A2E89E5" w14:textId="77777777" w:rsidR="00121230" w:rsidRPr="00121230" w:rsidRDefault="00121230" w:rsidP="00121230">
            <w:pPr>
              <w:pStyle w:val="a3"/>
              <w:ind w:firstLine="709"/>
              <w:rPr>
                <w:rFonts w:ascii="Times New Roman" w:hAnsi="Times New Roman" w:cs="Times New Roman"/>
                <w:sz w:val="28"/>
                <w:szCs w:val="28"/>
                <w:lang w:eastAsia="ru-RU"/>
              </w:rPr>
            </w:pPr>
            <w:r w:rsidRPr="00121230">
              <w:rPr>
                <w:rFonts w:ascii="Times New Roman" w:hAnsi="Times New Roman" w:cs="Times New Roman"/>
                <w:sz w:val="28"/>
                <w:szCs w:val="28"/>
                <w:lang w:eastAsia="ru-RU"/>
              </w:rPr>
              <w:t>(подпись и Ф.И.О. лица, принявшего декларацию)</w:t>
            </w:r>
          </w:p>
        </w:tc>
      </w:tr>
    </w:tbl>
    <w:p w14:paraId="0BAB784E" w14:textId="77777777" w:rsidR="008268E1" w:rsidRPr="00121230" w:rsidRDefault="008268E1" w:rsidP="00121230">
      <w:pPr>
        <w:pStyle w:val="a3"/>
        <w:ind w:firstLine="709"/>
        <w:rPr>
          <w:rFonts w:ascii="Times New Roman" w:hAnsi="Times New Roman" w:cs="Times New Roman"/>
          <w:sz w:val="28"/>
          <w:szCs w:val="28"/>
        </w:rPr>
      </w:pPr>
    </w:p>
    <w:sectPr w:rsidR="008268E1" w:rsidRPr="00121230" w:rsidSect="00121230">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3B01"/>
    <w:multiLevelType w:val="multilevel"/>
    <w:tmpl w:val="A1AA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DE"/>
    <w:rsid w:val="00121230"/>
    <w:rsid w:val="003258DE"/>
    <w:rsid w:val="0082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DA6C"/>
  <w15:chartTrackingRefBased/>
  <w15:docId w15:val="{F69E864B-53C3-4530-8230-67728CA7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1437">
      <w:bodyDiv w:val="1"/>
      <w:marLeft w:val="0"/>
      <w:marRight w:val="0"/>
      <w:marTop w:val="0"/>
      <w:marBottom w:val="0"/>
      <w:divBdr>
        <w:top w:val="none" w:sz="0" w:space="0" w:color="auto"/>
        <w:left w:val="none" w:sz="0" w:space="0" w:color="auto"/>
        <w:bottom w:val="none" w:sz="0" w:space="0" w:color="auto"/>
        <w:right w:val="none" w:sz="0" w:space="0" w:color="auto"/>
      </w:divBdr>
      <w:divsChild>
        <w:div w:id="1592202424">
          <w:marLeft w:val="0"/>
          <w:marRight w:val="0"/>
          <w:marTop w:val="0"/>
          <w:marBottom w:val="0"/>
          <w:divBdr>
            <w:top w:val="none" w:sz="0" w:space="0" w:color="auto"/>
            <w:left w:val="none" w:sz="0" w:space="0" w:color="auto"/>
            <w:bottom w:val="none" w:sz="0" w:space="0" w:color="auto"/>
            <w:right w:val="none" w:sz="0" w:space="0" w:color="auto"/>
          </w:divBdr>
          <w:divsChild>
            <w:div w:id="1596086974">
              <w:marLeft w:val="0"/>
              <w:marRight w:val="0"/>
              <w:marTop w:val="0"/>
              <w:marBottom w:val="0"/>
              <w:divBdr>
                <w:top w:val="none" w:sz="0" w:space="0" w:color="auto"/>
                <w:left w:val="none" w:sz="0" w:space="0" w:color="auto"/>
                <w:bottom w:val="none" w:sz="0" w:space="0" w:color="auto"/>
                <w:right w:val="none" w:sz="0" w:space="0" w:color="auto"/>
              </w:divBdr>
              <w:divsChild>
                <w:div w:id="8931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759">
          <w:marLeft w:val="0"/>
          <w:marRight w:val="0"/>
          <w:marTop w:val="0"/>
          <w:marBottom w:val="0"/>
          <w:divBdr>
            <w:top w:val="none" w:sz="0" w:space="0" w:color="auto"/>
            <w:left w:val="none" w:sz="0" w:space="0" w:color="auto"/>
            <w:bottom w:val="none" w:sz="0" w:space="0" w:color="auto"/>
            <w:right w:val="none" w:sz="0" w:space="0" w:color="auto"/>
          </w:divBdr>
          <w:divsChild>
            <w:div w:id="197813490">
              <w:marLeft w:val="0"/>
              <w:marRight w:val="0"/>
              <w:marTop w:val="0"/>
              <w:marBottom w:val="0"/>
              <w:divBdr>
                <w:top w:val="none" w:sz="0" w:space="0" w:color="auto"/>
                <w:left w:val="none" w:sz="0" w:space="0" w:color="auto"/>
                <w:bottom w:val="none" w:sz="0" w:space="0" w:color="auto"/>
                <w:right w:val="none" w:sz="0" w:space="0" w:color="auto"/>
              </w:divBdr>
              <w:divsChild>
                <w:div w:id="239558476">
                  <w:marLeft w:val="0"/>
                  <w:marRight w:val="0"/>
                  <w:marTop w:val="0"/>
                  <w:marBottom w:val="0"/>
                  <w:divBdr>
                    <w:top w:val="none" w:sz="0" w:space="0" w:color="auto"/>
                    <w:left w:val="none" w:sz="0" w:space="0" w:color="auto"/>
                    <w:bottom w:val="none" w:sz="0" w:space="0" w:color="auto"/>
                    <w:right w:val="none" w:sz="0" w:space="0" w:color="auto"/>
                  </w:divBdr>
                  <w:divsChild>
                    <w:div w:id="1537112903">
                      <w:marLeft w:val="0"/>
                      <w:marRight w:val="0"/>
                      <w:marTop w:val="0"/>
                      <w:marBottom w:val="0"/>
                      <w:divBdr>
                        <w:top w:val="none" w:sz="0" w:space="0" w:color="auto"/>
                        <w:left w:val="none" w:sz="0" w:space="0" w:color="auto"/>
                        <w:bottom w:val="none" w:sz="0" w:space="0" w:color="auto"/>
                        <w:right w:val="none" w:sz="0" w:space="0" w:color="auto"/>
                      </w:divBdr>
                    </w:div>
                    <w:div w:id="429660300">
                      <w:marLeft w:val="0"/>
                      <w:marRight w:val="0"/>
                      <w:marTop w:val="0"/>
                      <w:marBottom w:val="0"/>
                      <w:divBdr>
                        <w:top w:val="none" w:sz="0" w:space="0" w:color="auto"/>
                        <w:left w:val="none" w:sz="0" w:space="0" w:color="auto"/>
                        <w:bottom w:val="none" w:sz="0" w:space="0" w:color="auto"/>
                        <w:right w:val="none" w:sz="0" w:space="0" w:color="auto"/>
                      </w:divBdr>
                    </w:div>
                    <w:div w:id="221912633">
                      <w:marLeft w:val="0"/>
                      <w:marRight w:val="0"/>
                      <w:marTop w:val="0"/>
                      <w:marBottom w:val="0"/>
                      <w:divBdr>
                        <w:top w:val="none" w:sz="0" w:space="0" w:color="auto"/>
                        <w:left w:val="none" w:sz="0" w:space="0" w:color="auto"/>
                        <w:bottom w:val="none" w:sz="0" w:space="0" w:color="auto"/>
                        <w:right w:val="none" w:sz="0" w:space="0" w:color="auto"/>
                      </w:divBdr>
                    </w:div>
                    <w:div w:id="239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1327">
      <w:bodyDiv w:val="1"/>
      <w:marLeft w:val="0"/>
      <w:marRight w:val="0"/>
      <w:marTop w:val="0"/>
      <w:marBottom w:val="0"/>
      <w:divBdr>
        <w:top w:val="none" w:sz="0" w:space="0" w:color="auto"/>
        <w:left w:val="none" w:sz="0" w:space="0" w:color="auto"/>
        <w:bottom w:val="none" w:sz="0" w:space="0" w:color="auto"/>
        <w:right w:val="none" w:sz="0" w:space="0" w:color="auto"/>
      </w:divBdr>
      <w:divsChild>
        <w:div w:id="1870751291">
          <w:marLeft w:val="0"/>
          <w:marRight w:val="0"/>
          <w:marTop w:val="0"/>
          <w:marBottom w:val="0"/>
          <w:divBdr>
            <w:top w:val="none" w:sz="0" w:space="0" w:color="auto"/>
            <w:left w:val="none" w:sz="0" w:space="0" w:color="auto"/>
            <w:bottom w:val="none" w:sz="0" w:space="0" w:color="auto"/>
            <w:right w:val="none" w:sz="0" w:space="0" w:color="auto"/>
          </w:divBdr>
          <w:divsChild>
            <w:div w:id="2047487235">
              <w:marLeft w:val="0"/>
              <w:marRight w:val="0"/>
              <w:marTop w:val="0"/>
              <w:marBottom w:val="0"/>
              <w:divBdr>
                <w:top w:val="none" w:sz="0" w:space="0" w:color="auto"/>
                <w:left w:val="none" w:sz="0" w:space="0" w:color="auto"/>
                <w:bottom w:val="none" w:sz="0" w:space="0" w:color="auto"/>
                <w:right w:val="none" w:sz="0" w:space="0" w:color="auto"/>
              </w:divBdr>
              <w:divsChild>
                <w:div w:id="1627731590">
                  <w:marLeft w:val="0"/>
                  <w:marRight w:val="0"/>
                  <w:marTop w:val="0"/>
                  <w:marBottom w:val="0"/>
                  <w:divBdr>
                    <w:top w:val="none" w:sz="0" w:space="0" w:color="auto"/>
                    <w:left w:val="none" w:sz="0" w:space="0" w:color="auto"/>
                    <w:bottom w:val="none" w:sz="0" w:space="0" w:color="auto"/>
                    <w:right w:val="none" w:sz="0" w:space="0" w:color="auto"/>
                  </w:divBdr>
                  <w:divsChild>
                    <w:div w:id="1986348452">
                      <w:marLeft w:val="0"/>
                      <w:marRight w:val="0"/>
                      <w:marTop w:val="0"/>
                      <w:marBottom w:val="0"/>
                      <w:divBdr>
                        <w:top w:val="none" w:sz="0" w:space="0" w:color="auto"/>
                        <w:left w:val="none" w:sz="0" w:space="0" w:color="auto"/>
                        <w:bottom w:val="none" w:sz="0" w:space="0" w:color="auto"/>
                        <w:right w:val="none" w:sz="0" w:space="0" w:color="auto"/>
                      </w:divBdr>
                      <w:divsChild>
                        <w:div w:id="1913850603">
                          <w:marLeft w:val="0"/>
                          <w:marRight w:val="0"/>
                          <w:marTop w:val="0"/>
                          <w:marBottom w:val="0"/>
                          <w:divBdr>
                            <w:top w:val="none" w:sz="0" w:space="0" w:color="auto"/>
                            <w:left w:val="none" w:sz="0" w:space="0" w:color="auto"/>
                            <w:bottom w:val="none" w:sz="0" w:space="0" w:color="auto"/>
                            <w:right w:val="none" w:sz="0" w:space="0" w:color="auto"/>
                          </w:divBdr>
                          <w:divsChild>
                            <w:div w:id="786311774">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662902591">
                      <w:marLeft w:val="0"/>
                      <w:marRight w:val="0"/>
                      <w:marTop w:val="0"/>
                      <w:marBottom w:val="0"/>
                      <w:divBdr>
                        <w:top w:val="none" w:sz="0" w:space="0" w:color="auto"/>
                        <w:left w:val="none" w:sz="0" w:space="0" w:color="auto"/>
                        <w:bottom w:val="none" w:sz="0" w:space="0" w:color="auto"/>
                        <w:right w:val="none" w:sz="0" w:space="0" w:color="auto"/>
                      </w:divBdr>
                      <w:divsChild>
                        <w:div w:id="922101700">
                          <w:marLeft w:val="0"/>
                          <w:marRight w:val="0"/>
                          <w:marTop w:val="0"/>
                          <w:marBottom w:val="0"/>
                          <w:divBdr>
                            <w:top w:val="none" w:sz="0" w:space="0" w:color="auto"/>
                            <w:left w:val="none" w:sz="0" w:space="0" w:color="auto"/>
                            <w:bottom w:val="none" w:sz="0" w:space="0" w:color="auto"/>
                            <w:right w:val="none" w:sz="0" w:space="0" w:color="auto"/>
                          </w:divBdr>
                          <w:divsChild>
                            <w:div w:id="11319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1070">
                  <w:marLeft w:val="0"/>
                  <w:marRight w:val="0"/>
                  <w:marTop w:val="0"/>
                  <w:marBottom w:val="0"/>
                  <w:divBdr>
                    <w:top w:val="none" w:sz="0" w:space="0" w:color="auto"/>
                    <w:left w:val="none" w:sz="0" w:space="0" w:color="auto"/>
                    <w:bottom w:val="none" w:sz="0" w:space="0" w:color="auto"/>
                    <w:right w:val="none" w:sz="0" w:space="0" w:color="auto"/>
                  </w:divBdr>
                  <w:divsChild>
                    <w:div w:id="472212202">
                      <w:marLeft w:val="0"/>
                      <w:marRight w:val="0"/>
                      <w:marTop w:val="0"/>
                      <w:marBottom w:val="0"/>
                      <w:divBdr>
                        <w:top w:val="none" w:sz="0" w:space="0" w:color="auto"/>
                        <w:left w:val="none" w:sz="0" w:space="0" w:color="auto"/>
                        <w:bottom w:val="none" w:sz="0" w:space="0" w:color="auto"/>
                        <w:right w:val="none" w:sz="0" w:space="0" w:color="auto"/>
                      </w:divBdr>
                    </w:div>
                    <w:div w:id="391077544">
                      <w:marLeft w:val="0"/>
                      <w:marRight w:val="0"/>
                      <w:marTop w:val="0"/>
                      <w:marBottom w:val="0"/>
                      <w:divBdr>
                        <w:top w:val="none" w:sz="0" w:space="0" w:color="auto"/>
                        <w:left w:val="none" w:sz="0" w:space="0" w:color="auto"/>
                        <w:bottom w:val="none" w:sz="0" w:space="0" w:color="auto"/>
                        <w:right w:val="none" w:sz="0" w:space="0" w:color="auto"/>
                      </w:divBdr>
                      <w:divsChild>
                        <w:div w:id="2062510048">
                          <w:marLeft w:val="0"/>
                          <w:marRight w:val="0"/>
                          <w:marTop w:val="0"/>
                          <w:marBottom w:val="0"/>
                          <w:divBdr>
                            <w:top w:val="none" w:sz="0" w:space="0" w:color="auto"/>
                            <w:left w:val="none" w:sz="0" w:space="0" w:color="auto"/>
                            <w:bottom w:val="single" w:sz="6" w:space="0" w:color="EBEBEB"/>
                            <w:right w:val="none" w:sz="0" w:space="0" w:color="auto"/>
                          </w:divBdr>
                          <w:divsChild>
                            <w:div w:id="596908766">
                              <w:marLeft w:val="0"/>
                              <w:marRight w:val="0"/>
                              <w:marTop w:val="0"/>
                              <w:marBottom w:val="0"/>
                              <w:divBdr>
                                <w:top w:val="none" w:sz="0" w:space="0" w:color="auto"/>
                                <w:left w:val="none" w:sz="0" w:space="0" w:color="auto"/>
                                <w:bottom w:val="none" w:sz="0" w:space="0" w:color="auto"/>
                                <w:right w:val="single" w:sz="6" w:space="0" w:color="EBEBEB"/>
                              </w:divBdr>
                              <w:divsChild>
                                <w:div w:id="927885810">
                                  <w:marLeft w:val="0"/>
                                  <w:marRight w:val="0"/>
                                  <w:marTop w:val="0"/>
                                  <w:marBottom w:val="0"/>
                                  <w:divBdr>
                                    <w:top w:val="none" w:sz="0" w:space="0" w:color="auto"/>
                                    <w:left w:val="none" w:sz="0" w:space="0" w:color="auto"/>
                                    <w:bottom w:val="none" w:sz="0" w:space="0" w:color="auto"/>
                                    <w:right w:val="none" w:sz="0" w:space="0" w:color="auto"/>
                                  </w:divBdr>
                                  <w:divsChild>
                                    <w:div w:id="1028219395">
                                      <w:marLeft w:val="0"/>
                                      <w:marRight w:val="0"/>
                                      <w:marTop w:val="0"/>
                                      <w:marBottom w:val="0"/>
                                      <w:divBdr>
                                        <w:top w:val="none" w:sz="0" w:space="0" w:color="auto"/>
                                        <w:left w:val="none" w:sz="0" w:space="0" w:color="auto"/>
                                        <w:bottom w:val="none" w:sz="0" w:space="0" w:color="auto"/>
                                        <w:right w:val="none" w:sz="0" w:space="0" w:color="auto"/>
                                      </w:divBdr>
                                      <w:divsChild>
                                        <w:div w:id="1584099965">
                                          <w:marLeft w:val="0"/>
                                          <w:marRight w:val="0"/>
                                          <w:marTop w:val="0"/>
                                          <w:marBottom w:val="0"/>
                                          <w:divBdr>
                                            <w:top w:val="none" w:sz="0" w:space="0" w:color="auto"/>
                                            <w:left w:val="none" w:sz="0" w:space="0" w:color="auto"/>
                                            <w:bottom w:val="none" w:sz="0" w:space="0" w:color="auto"/>
                                            <w:right w:val="none" w:sz="0" w:space="0" w:color="auto"/>
                                          </w:divBdr>
                                        </w:div>
                                        <w:div w:id="12300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8219">
                              <w:marLeft w:val="0"/>
                              <w:marRight w:val="0"/>
                              <w:marTop w:val="0"/>
                              <w:marBottom w:val="0"/>
                              <w:divBdr>
                                <w:top w:val="none" w:sz="0" w:space="0" w:color="auto"/>
                                <w:left w:val="none" w:sz="0" w:space="0" w:color="auto"/>
                                <w:bottom w:val="none" w:sz="0" w:space="0" w:color="auto"/>
                                <w:right w:val="single" w:sz="6" w:space="0" w:color="EBEBEB"/>
                              </w:divBdr>
                              <w:divsChild>
                                <w:div w:id="1732380978">
                                  <w:marLeft w:val="0"/>
                                  <w:marRight w:val="0"/>
                                  <w:marTop w:val="0"/>
                                  <w:marBottom w:val="0"/>
                                  <w:divBdr>
                                    <w:top w:val="none" w:sz="0" w:space="0" w:color="auto"/>
                                    <w:left w:val="none" w:sz="0" w:space="0" w:color="auto"/>
                                    <w:bottom w:val="none" w:sz="0" w:space="0" w:color="auto"/>
                                    <w:right w:val="none" w:sz="0" w:space="0" w:color="auto"/>
                                  </w:divBdr>
                                  <w:divsChild>
                                    <w:div w:id="12359741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0627269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607547593">
          <w:marLeft w:val="0"/>
          <w:marRight w:val="0"/>
          <w:marTop w:val="0"/>
          <w:marBottom w:val="0"/>
          <w:divBdr>
            <w:top w:val="none" w:sz="0" w:space="0" w:color="auto"/>
            <w:left w:val="none" w:sz="0" w:space="0" w:color="auto"/>
            <w:bottom w:val="none" w:sz="0" w:space="0" w:color="auto"/>
            <w:right w:val="none" w:sz="0" w:space="0" w:color="auto"/>
          </w:divBdr>
          <w:divsChild>
            <w:div w:id="1313414954">
              <w:marLeft w:val="0"/>
              <w:marRight w:val="0"/>
              <w:marTop w:val="0"/>
              <w:marBottom w:val="0"/>
              <w:divBdr>
                <w:top w:val="none" w:sz="0" w:space="0" w:color="auto"/>
                <w:left w:val="none" w:sz="0" w:space="0" w:color="auto"/>
                <w:bottom w:val="none" w:sz="0" w:space="0" w:color="auto"/>
                <w:right w:val="none" w:sz="0" w:space="0" w:color="auto"/>
              </w:divBdr>
              <w:divsChild>
                <w:div w:id="883295461">
                  <w:marLeft w:val="0"/>
                  <w:marRight w:val="0"/>
                  <w:marTop w:val="0"/>
                  <w:marBottom w:val="0"/>
                  <w:divBdr>
                    <w:top w:val="none" w:sz="0" w:space="0" w:color="auto"/>
                    <w:left w:val="none" w:sz="0" w:space="0" w:color="auto"/>
                    <w:bottom w:val="none" w:sz="0" w:space="0" w:color="auto"/>
                    <w:right w:val="none" w:sz="0" w:space="0" w:color="auto"/>
                  </w:divBdr>
                  <w:divsChild>
                    <w:div w:id="718633864">
                      <w:marLeft w:val="0"/>
                      <w:marRight w:val="0"/>
                      <w:marTop w:val="0"/>
                      <w:marBottom w:val="0"/>
                      <w:divBdr>
                        <w:top w:val="none" w:sz="0" w:space="0" w:color="auto"/>
                        <w:left w:val="none" w:sz="0" w:space="0" w:color="auto"/>
                        <w:bottom w:val="none" w:sz="0" w:space="0" w:color="auto"/>
                        <w:right w:val="none" w:sz="0" w:space="0" w:color="auto"/>
                      </w:divBdr>
                      <w:divsChild>
                        <w:div w:id="1061639535">
                          <w:marLeft w:val="0"/>
                          <w:marRight w:val="0"/>
                          <w:marTop w:val="0"/>
                          <w:marBottom w:val="0"/>
                          <w:divBdr>
                            <w:top w:val="none" w:sz="0" w:space="0" w:color="auto"/>
                            <w:left w:val="none" w:sz="0" w:space="0" w:color="auto"/>
                            <w:bottom w:val="none" w:sz="0" w:space="0" w:color="auto"/>
                            <w:right w:val="none" w:sz="0" w:space="0" w:color="auto"/>
                          </w:divBdr>
                          <w:divsChild>
                            <w:div w:id="1538352006">
                              <w:marLeft w:val="0"/>
                              <w:marRight w:val="0"/>
                              <w:marTop w:val="0"/>
                              <w:marBottom w:val="0"/>
                              <w:divBdr>
                                <w:top w:val="none" w:sz="0" w:space="0" w:color="auto"/>
                                <w:left w:val="none" w:sz="0" w:space="0" w:color="auto"/>
                                <w:bottom w:val="none" w:sz="0" w:space="0" w:color="auto"/>
                                <w:right w:val="none" w:sz="0" w:space="0" w:color="auto"/>
                              </w:divBdr>
                              <w:divsChild>
                                <w:div w:id="1822312225">
                                  <w:marLeft w:val="0"/>
                                  <w:marRight w:val="0"/>
                                  <w:marTop w:val="0"/>
                                  <w:marBottom w:val="0"/>
                                  <w:divBdr>
                                    <w:top w:val="none" w:sz="0" w:space="0" w:color="auto"/>
                                    <w:left w:val="none" w:sz="0" w:space="0" w:color="auto"/>
                                    <w:bottom w:val="none" w:sz="0" w:space="0" w:color="auto"/>
                                    <w:right w:val="none" w:sz="0" w:space="0" w:color="auto"/>
                                  </w:divBdr>
                                  <w:divsChild>
                                    <w:div w:id="1290625821">
                                      <w:marLeft w:val="4898"/>
                                      <w:marRight w:val="0"/>
                                      <w:marTop w:val="0"/>
                                      <w:marBottom w:val="0"/>
                                      <w:divBdr>
                                        <w:top w:val="none" w:sz="0" w:space="0" w:color="auto"/>
                                        <w:left w:val="none" w:sz="0" w:space="0" w:color="auto"/>
                                        <w:bottom w:val="none" w:sz="0" w:space="0" w:color="auto"/>
                                        <w:right w:val="none" w:sz="0" w:space="0" w:color="auto"/>
                                      </w:divBdr>
                                      <w:divsChild>
                                        <w:div w:id="1627930167">
                                          <w:marLeft w:val="0"/>
                                          <w:marRight w:val="0"/>
                                          <w:marTop w:val="0"/>
                                          <w:marBottom w:val="0"/>
                                          <w:divBdr>
                                            <w:top w:val="none" w:sz="0" w:space="0" w:color="auto"/>
                                            <w:left w:val="none" w:sz="0" w:space="0" w:color="auto"/>
                                            <w:bottom w:val="none" w:sz="0" w:space="0" w:color="auto"/>
                                            <w:right w:val="none" w:sz="0" w:space="0" w:color="auto"/>
                                          </w:divBdr>
                                          <w:divsChild>
                                            <w:div w:id="116222197">
                                              <w:marLeft w:val="0"/>
                                              <w:marRight w:val="0"/>
                                              <w:marTop w:val="150"/>
                                              <w:marBottom w:val="0"/>
                                              <w:divBdr>
                                                <w:top w:val="none" w:sz="0" w:space="0" w:color="auto"/>
                                                <w:left w:val="none" w:sz="0" w:space="0" w:color="auto"/>
                                                <w:bottom w:val="none" w:sz="0" w:space="0" w:color="auto"/>
                                                <w:right w:val="none" w:sz="0" w:space="0" w:color="auto"/>
                                              </w:divBdr>
                                            </w:div>
                                            <w:div w:id="562908668">
                                              <w:marLeft w:val="0"/>
                                              <w:marRight w:val="40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90553009">
                              <w:marLeft w:val="0"/>
                              <w:marRight w:val="0"/>
                              <w:marTop w:val="0"/>
                              <w:marBottom w:val="0"/>
                              <w:divBdr>
                                <w:top w:val="none" w:sz="0" w:space="0" w:color="auto"/>
                                <w:left w:val="none" w:sz="0" w:space="0" w:color="auto"/>
                                <w:bottom w:val="none" w:sz="0" w:space="0" w:color="auto"/>
                                <w:right w:val="none" w:sz="0" w:space="0" w:color="auto"/>
                              </w:divBdr>
                              <w:divsChild>
                                <w:div w:id="1426683022">
                                  <w:marLeft w:val="0"/>
                                  <w:marRight w:val="0"/>
                                  <w:marTop w:val="0"/>
                                  <w:marBottom w:val="0"/>
                                  <w:divBdr>
                                    <w:top w:val="none" w:sz="0" w:space="0" w:color="auto"/>
                                    <w:left w:val="none" w:sz="0" w:space="0" w:color="auto"/>
                                    <w:bottom w:val="none" w:sz="0" w:space="0" w:color="auto"/>
                                    <w:right w:val="none" w:sz="0" w:space="0" w:color="auto"/>
                                  </w:divBdr>
                                  <w:divsChild>
                                    <w:div w:id="789855408">
                                      <w:marLeft w:val="0"/>
                                      <w:marRight w:val="0"/>
                                      <w:marTop w:val="0"/>
                                      <w:marBottom w:val="0"/>
                                      <w:divBdr>
                                        <w:top w:val="none" w:sz="0" w:space="0" w:color="auto"/>
                                        <w:left w:val="none" w:sz="0" w:space="0" w:color="auto"/>
                                        <w:bottom w:val="none" w:sz="0" w:space="0" w:color="auto"/>
                                        <w:right w:val="none" w:sz="0" w:space="0" w:color="auto"/>
                                      </w:divBdr>
                                      <w:divsChild>
                                        <w:div w:id="1738478017">
                                          <w:marLeft w:val="0"/>
                                          <w:marRight w:val="0"/>
                                          <w:marTop w:val="0"/>
                                          <w:marBottom w:val="0"/>
                                          <w:divBdr>
                                            <w:top w:val="none" w:sz="0" w:space="0" w:color="auto"/>
                                            <w:left w:val="none" w:sz="0" w:space="0" w:color="auto"/>
                                            <w:bottom w:val="none" w:sz="0" w:space="0" w:color="auto"/>
                                            <w:right w:val="none" w:sz="0" w:space="0" w:color="auto"/>
                                          </w:divBdr>
                                          <w:divsChild>
                                            <w:div w:id="781875181">
                                              <w:marLeft w:val="0"/>
                                              <w:marRight w:val="0"/>
                                              <w:marTop w:val="0"/>
                                              <w:marBottom w:val="0"/>
                                              <w:divBdr>
                                                <w:top w:val="none" w:sz="0" w:space="0" w:color="auto"/>
                                                <w:left w:val="none" w:sz="0" w:space="0" w:color="auto"/>
                                                <w:bottom w:val="none" w:sz="0" w:space="0" w:color="auto"/>
                                                <w:right w:val="none" w:sz="0" w:space="0" w:color="auto"/>
                                              </w:divBdr>
                                              <w:divsChild>
                                                <w:div w:id="6529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6454">
                                          <w:marLeft w:val="0"/>
                                          <w:marRight w:val="0"/>
                                          <w:marTop w:val="0"/>
                                          <w:marBottom w:val="0"/>
                                          <w:divBdr>
                                            <w:top w:val="none" w:sz="0" w:space="0" w:color="auto"/>
                                            <w:left w:val="none" w:sz="0" w:space="0" w:color="auto"/>
                                            <w:bottom w:val="none" w:sz="0" w:space="0" w:color="auto"/>
                                            <w:right w:val="none" w:sz="0" w:space="0" w:color="auto"/>
                                          </w:divBdr>
                                          <w:divsChild>
                                            <w:div w:id="1396318501">
                                              <w:marLeft w:val="0"/>
                                              <w:marRight w:val="0"/>
                                              <w:marTop w:val="0"/>
                                              <w:marBottom w:val="0"/>
                                              <w:divBdr>
                                                <w:top w:val="none" w:sz="0" w:space="0" w:color="auto"/>
                                                <w:left w:val="none" w:sz="0" w:space="0" w:color="auto"/>
                                                <w:bottom w:val="none" w:sz="0" w:space="0" w:color="auto"/>
                                                <w:right w:val="none" w:sz="0" w:space="0" w:color="auto"/>
                                              </w:divBdr>
                                              <w:divsChild>
                                                <w:div w:id="459806927">
                                                  <w:marLeft w:val="0"/>
                                                  <w:marRight w:val="0"/>
                                                  <w:marTop w:val="0"/>
                                                  <w:marBottom w:val="0"/>
                                                  <w:divBdr>
                                                    <w:top w:val="none" w:sz="0" w:space="0" w:color="auto"/>
                                                    <w:left w:val="none" w:sz="0" w:space="0" w:color="auto"/>
                                                    <w:bottom w:val="none" w:sz="0" w:space="0" w:color="auto"/>
                                                    <w:right w:val="none" w:sz="0" w:space="0" w:color="auto"/>
                                                  </w:divBdr>
                                                  <w:divsChild>
                                                    <w:div w:id="881484414">
                                                      <w:marLeft w:val="0"/>
                                                      <w:marRight w:val="0"/>
                                                      <w:marTop w:val="0"/>
                                                      <w:marBottom w:val="0"/>
                                                      <w:divBdr>
                                                        <w:top w:val="none" w:sz="0" w:space="0" w:color="auto"/>
                                                        <w:left w:val="none" w:sz="0" w:space="0" w:color="auto"/>
                                                        <w:bottom w:val="none" w:sz="0" w:space="0" w:color="auto"/>
                                                        <w:right w:val="none" w:sz="0" w:space="0" w:color="auto"/>
                                                      </w:divBdr>
                                                    </w:div>
                                                    <w:div w:id="1787651292">
                                                      <w:marLeft w:val="0"/>
                                                      <w:marRight w:val="0"/>
                                                      <w:marTop w:val="0"/>
                                                      <w:marBottom w:val="0"/>
                                                      <w:divBdr>
                                                        <w:top w:val="none" w:sz="0" w:space="0" w:color="auto"/>
                                                        <w:left w:val="none" w:sz="0" w:space="0" w:color="auto"/>
                                                        <w:bottom w:val="none" w:sz="0" w:space="0" w:color="auto"/>
                                                        <w:right w:val="none" w:sz="0" w:space="0" w:color="auto"/>
                                                      </w:divBdr>
                                                    </w:div>
                                                    <w:div w:id="503521729">
                                                      <w:marLeft w:val="0"/>
                                                      <w:marRight w:val="0"/>
                                                      <w:marTop w:val="0"/>
                                                      <w:marBottom w:val="0"/>
                                                      <w:divBdr>
                                                        <w:top w:val="none" w:sz="0" w:space="0" w:color="auto"/>
                                                        <w:left w:val="none" w:sz="0" w:space="0" w:color="auto"/>
                                                        <w:bottom w:val="none" w:sz="0" w:space="0" w:color="auto"/>
                                                        <w:right w:val="none" w:sz="0" w:space="0" w:color="auto"/>
                                                      </w:divBdr>
                                                    </w:div>
                                                    <w:div w:id="1481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42628034" TargetMode="External"/><Relationship Id="rId13" Type="http://schemas.openxmlformats.org/officeDocument/2006/relationships/hyperlink" Target="https://docs.cntd.ru/document/902135263" TargetMode="External"/><Relationship Id="rId18" Type="http://schemas.openxmlformats.org/officeDocument/2006/relationships/hyperlink" Target="https://docs.cntd.ru/document/902135263"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docs.cntd.ru/document/902135263" TargetMode="External"/><Relationship Id="rId7" Type="http://schemas.openxmlformats.org/officeDocument/2006/relationships/hyperlink" Target="https://docs.cntd.ru/document/542628034" TargetMode="External"/><Relationship Id="rId12" Type="http://schemas.openxmlformats.org/officeDocument/2006/relationships/hyperlink" Target="https://docs.cntd.ru/document/902289896" TargetMode="External"/><Relationship Id="rId17" Type="http://schemas.openxmlformats.org/officeDocument/2006/relationships/hyperlink" Target="https://docs.cntd.ru/document/499011838" TargetMode="External"/><Relationship Id="rId25" Type="http://schemas.openxmlformats.org/officeDocument/2006/relationships/hyperlink" Target="https://docs.cntd.ru/document/564953767" TargetMode="External"/><Relationship Id="rId2" Type="http://schemas.openxmlformats.org/officeDocument/2006/relationships/styles" Target="styles.xml"/><Relationship Id="rId16" Type="http://schemas.openxmlformats.org/officeDocument/2006/relationships/hyperlink" Target="https://docs.cntd.ru/document/902289896" TargetMode="External"/><Relationship Id="rId20" Type="http://schemas.openxmlformats.org/officeDocument/2006/relationships/hyperlink" Target="https://docs.cntd.ru/document/9021352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902289896" TargetMode="External"/><Relationship Id="rId11" Type="http://schemas.openxmlformats.org/officeDocument/2006/relationships/hyperlink" Target="https://docs.cntd.ru/document/499011838" TargetMode="External"/><Relationship Id="rId24" Type="http://schemas.openxmlformats.org/officeDocument/2006/relationships/hyperlink" Target="https://docs.cntd.ru/document/902135263" TargetMode="External"/><Relationship Id="rId5" Type="http://schemas.openxmlformats.org/officeDocument/2006/relationships/hyperlink" Target="https://docs.cntd.ru/document/499011838" TargetMode="External"/><Relationship Id="rId15" Type="http://schemas.openxmlformats.org/officeDocument/2006/relationships/hyperlink" Target="https://docs.cntd.ru/document/499011838" TargetMode="External"/><Relationship Id="rId23" Type="http://schemas.openxmlformats.org/officeDocument/2006/relationships/hyperlink" Target="https://docs.cntd.ru/document/902135263" TargetMode="External"/><Relationship Id="rId28" Type="http://schemas.openxmlformats.org/officeDocument/2006/relationships/hyperlink" Target="https://docs.cntd.ru/document/9004937" TargetMode="External"/><Relationship Id="rId10" Type="http://schemas.openxmlformats.org/officeDocument/2006/relationships/hyperlink" Target="https://docs.cntd.ru/document/902289896" TargetMode="External"/><Relationship Id="rId19"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docs.cntd.ru/document/499011838" TargetMode="External"/><Relationship Id="rId14" Type="http://schemas.openxmlformats.org/officeDocument/2006/relationships/hyperlink" Target="https://docs.cntd.ru/document/902135263" TargetMode="External"/><Relationship Id="rId22" Type="http://schemas.openxmlformats.org/officeDocument/2006/relationships/hyperlink" Target="https://docs.cntd.ru/document/902289896" TargetMode="External"/><Relationship Id="rId27" Type="http://schemas.openxmlformats.org/officeDocument/2006/relationships/hyperlink" Target="https://docs.cntd.ru/document/900493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3999</Words>
  <Characters>22797</Characters>
  <Application>Microsoft Office Word</Application>
  <DocSecurity>0</DocSecurity>
  <Lines>189</Lines>
  <Paragraphs>53</Paragraphs>
  <ScaleCrop>false</ScaleCrop>
  <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2</cp:revision>
  <dcterms:created xsi:type="dcterms:W3CDTF">2022-12-08T04:22:00Z</dcterms:created>
  <dcterms:modified xsi:type="dcterms:W3CDTF">2022-12-08T04:28:00Z</dcterms:modified>
</cp:coreProperties>
</file>