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19" w:rsidRPr="00890F19" w:rsidRDefault="00E645C5" w:rsidP="00890F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15813">
        <w:rPr>
          <w:rFonts w:ascii="Times New Roman" w:hAnsi="Times New Roman" w:cs="Times New Roman"/>
          <w:sz w:val="28"/>
          <w:szCs w:val="28"/>
        </w:rPr>
        <w:t xml:space="preserve">. </w:t>
      </w:r>
      <w:r w:rsidR="00890F19">
        <w:rPr>
          <w:rFonts w:ascii="Times New Roman" w:hAnsi="Times New Roman" w:cs="Times New Roman"/>
          <w:sz w:val="28"/>
          <w:szCs w:val="28"/>
        </w:rPr>
        <w:t xml:space="preserve">Федеральным </w:t>
      </w:r>
      <w:r w:rsidR="00890F19" w:rsidRPr="00890F19">
        <w:rPr>
          <w:rFonts w:ascii="Times New Roman" w:hAnsi="Times New Roman" w:cs="Times New Roman"/>
          <w:sz w:val="28"/>
          <w:szCs w:val="28"/>
        </w:rPr>
        <w:t>закон</w:t>
      </w:r>
      <w:r w:rsidR="00890F19">
        <w:rPr>
          <w:rFonts w:ascii="Times New Roman" w:hAnsi="Times New Roman" w:cs="Times New Roman"/>
          <w:sz w:val="28"/>
          <w:szCs w:val="28"/>
        </w:rPr>
        <w:t>ом от 14.07.2022 № 261-ФЗ «</w:t>
      </w:r>
      <w:r w:rsidR="00890F19" w:rsidRPr="00890F19">
        <w:rPr>
          <w:rFonts w:ascii="Times New Roman" w:hAnsi="Times New Roman" w:cs="Times New Roman"/>
          <w:sz w:val="28"/>
          <w:szCs w:val="28"/>
        </w:rPr>
        <w:t>О росси</w:t>
      </w:r>
      <w:r w:rsidR="00890F19">
        <w:rPr>
          <w:rFonts w:ascii="Times New Roman" w:hAnsi="Times New Roman" w:cs="Times New Roman"/>
          <w:sz w:val="28"/>
          <w:szCs w:val="28"/>
        </w:rPr>
        <w:t>йском движении детей и молодежи» определены</w:t>
      </w:r>
      <w:r w:rsidR="00890F19" w:rsidRPr="00890F19">
        <w:rPr>
          <w:rFonts w:ascii="Times New Roman" w:hAnsi="Times New Roman" w:cs="Times New Roman"/>
          <w:sz w:val="28"/>
          <w:szCs w:val="28"/>
        </w:rPr>
        <w:t xml:space="preserve"> правовое положение, цели, организационные и имущественные основы деятельности российского движения детей и молодежи</w:t>
      </w:r>
      <w:r w:rsidR="00890F19">
        <w:rPr>
          <w:rFonts w:ascii="Times New Roman" w:hAnsi="Times New Roman" w:cs="Times New Roman"/>
          <w:sz w:val="28"/>
          <w:szCs w:val="28"/>
        </w:rPr>
        <w:t>.</w:t>
      </w:r>
    </w:p>
    <w:p w:rsidR="00E15813" w:rsidRDefault="00890F19" w:rsidP="00890F19">
      <w:pPr>
        <w:spacing w:after="0" w:line="240" w:lineRule="auto"/>
        <w:ind w:firstLine="709"/>
        <w:jc w:val="both"/>
        <w:rPr>
          <w:rFonts w:ascii="Times New Roman" w:hAnsi="Times New Roman" w:cs="Times New Roman"/>
          <w:sz w:val="28"/>
          <w:szCs w:val="28"/>
        </w:rPr>
      </w:pPr>
      <w:r w:rsidRPr="00890F19">
        <w:rPr>
          <w:rFonts w:ascii="Times New Roman" w:hAnsi="Times New Roman" w:cs="Times New Roman"/>
          <w:sz w:val="28"/>
          <w:szCs w:val="28"/>
        </w:rPr>
        <w:t>Определено, что движение является добровольным, самоуправляемым общероссийским общественно-государственным движением, од</w:t>
      </w:r>
      <w:r>
        <w:rPr>
          <w:rFonts w:ascii="Times New Roman" w:hAnsi="Times New Roman" w:cs="Times New Roman"/>
          <w:sz w:val="28"/>
          <w:szCs w:val="28"/>
        </w:rPr>
        <w:t xml:space="preserve">на из целей создания которого – </w:t>
      </w:r>
      <w:r w:rsidRPr="00890F19">
        <w:rPr>
          <w:rFonts w:ascii="Times New Roman" w:hAnsi="Times New Roman" w:cs="Times New Roman"/>
          <w:sz w:val="28"/>
          <w:szCs w:val="28"/>
        </w:rPr>
        <w:t xml:space="preserve">подготовка детей и молодежи </w:t>
      </w:r>
      <w:r w:rsidR="00CC0A41">
        <w:rPr>
          <w:rFonts w:ascii="Times New Roman" w:hAnsi="Times New Roman" w:cs="Times New Roman"/>
          <w:sz w:val="28"/>
          <w:szCs w:val="28"/>
        </w:rPr>
        <w:t>к полноценной жизни в обществе.</w:t>
      </w:r>
    </w:p>
    <w:p w:rsidR="00890F19" w:rsidRPr="00890F19" w:rsidRDefault="00E15813" w:rsidP="00890F1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w:t>
      </w:r>
      <w:r w:rsidR="00890F19" w:rsidRPr="00890F19">
        <w:rPr>
          <w:rFonts w:ascii="Times New Roman" w:hAnsi="Times New Roman" w:cs="Times New Roman"/>
          <w:sz w:val="28"/>
          <w:szCs w:val="28"/>
        </w:rPr>
        <w:t>частниками движения могут быть несовершеннолетние лица, обучающиеся по образовательным программам начального общего, основного общего, среднего общего, среднего профессионального образования, высшего образования, и иные лица, определенные уставом движения, а также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участников-обучающихся (участники-наставники).</w:t>
      </w:r>
      <w:proofErr w:type="gramEnd"/>
    </w:p>
    <w:p w:rsidR="00890F19" w:rsidRPr="00890F19" w:rsidRDefault="00890F19" w:rsidP="00890F19">
      <w:pPr>
        <w:spacing w:after="0" w:line="240" w:lineRule="auto"/>
        <w:ind w:firstLine="709"/>
        <w:jc w:val="both"/>
        <w:rPr>
          <w:rFonts w:ascii="Times New Roman" w:hAnsi="Times New Roman" w:cs="Times New Roman"/>
          <w:sz w:val="28"/>
          <w:szCs w:val="28"/>
        </w:rPr>
      </w:pPr>
      <w:r w:rsidRPr="00890F19">
        <w:rPr>
          <w:rFonts w:ascii="Times New Roman" w:hAnsi="Times New Roman" w:cs="Times New Roman"/>
          <w:sz w:val="28"/>
          <w:szCs w:val="28"/>
        </w:rPr>
        <w:t>Структурными подразделениями движения являются региональные (создаваемые в каждом субъекте Р</w:t>
      </w:r>
      <w:r w:rsidR="00984141">
        <w:rPr>
          <w:rFonts w:ascii="Times New Roman" w:hAnsi="Times New Roman" w:cs="Times New Roman"/>
          <w:sz w:val="28"/>
          <w:szCs w:val="28"/>
        </w:rPr>
        <w:t>оссийской Федерации</w:t>
      </w:r>
      <w:r w:rsidRPr="00890F19">
        <w:rPr>
          <w:rFonts w:ascii="Times New Roman" w:hAnsi="Times New Roman" w:cs="Times New Roman"/>
          <w:sz w:val="28"/>
          <w:szCs w:val="28"/>
        </w:rPr>
        <w:t xml:space="preserve">), местные (создаваемые в муниципальных образованиях) и первичные (создаваемые в образовательных организациях, организациях в области культура и спорта и др.) отделения движения. </w:t>
      </w:r>
    </w:p>
    <w:p w:rsidR="00E15813" w:rsidRPr="00E15813" w:rsidRDefault="00890F19" w:rsidP="00E15813">
      <w:pPr>
        <w:spacing w:after="0" w:line="240" w:lineRule="auto"/>
        <w:ind w:firstLine="709"/>
        <w:jc w:val="both"/>
        <w:rPr>
          <w:rFonts w:ascii="Times New Roman" w:hAnsi="Times New Roman" w:cs="Times New Roman"/>
          <w:sz w:val="28"/>
          <w:szCs w:val="28"/>
        </w:rPr>
      </w:pPr>
      <w:r w:rsidRPr="00890F19">
        <w:rPr>
          <w:rFonts w:ascii="Times New Roman" w:hAnsi="Times New Roman" w:cs="Times New Roman"/>
          <w:sz w:val="28"/>
          <w:szCs w:val="28"/>
        </w:rPr>
        <w:t xml:space="preserve">Предусмотрено, что </w:t>
      </w:r>
      <w:r w:rsidR="00E15813">
        <w:rPr>
          <w:rFonts w:ascii="Times New Roman" w:hAnsi="Times New Roman" w:cs="Times New Roman"/>
          <w:sz w:val="28"/>
          <w:szCs w:val="28"/>
        </w:rPr>
        <w:t>о</w:t>
      </w:r>
      <w:r w:rsidR="00E15813" w:rsidRPr="00E15813">
        <w:rPr>
          <w:rFonts w:ascii="Times New Roman" w:hAnsi="Times New Roman" w:cs="Times New Roman"/>
          <w:sz w:val="28"/>
          <w:szCs w:val="28"/>
        </w:rPr>
        <w:t>рганы местного самоуправления осуществляют:</w:t>
      </w:r>
    </w:p>
    <w:p w:rsidR="00E15813" w:rsidRPr="00E15813" w:rsidRDefault="00E15813" w:rsidP="00E15813">
      <w:pPr>
        <w:spacing w:after="0" w:line="240" w:lineRule="auto"/>
        <w:ind w:firstLine="709"/>
        <w:jc w:val="both"/>
        <w:rPr>
          <w:rFonts w:ascii="Times New Roman" w:hAnsi="Times New Roman" w:cs="Times New Roman"/>
          <w:sz w:val="28"/>
          <w:szCs w:val="28"/>
        </w:rPr>
      </w:pPr>
      <w:r w:rsidRPr="00E15813">
        <w:rPr>
          <w:rFonts w:ascii="Times New Roman" w:hAnsi="Times New Roman" w:cs="Times New Roman"/>
          <w:sz w:val="28"/>
          <w:szCs w:val="28"/>
        </w:rPr>
        <w:t>разработку и реали</w:t>
      </w:r>
      <w:r>
        <w:rPr>
          <w:rFonts w:ascii="Times New Roman" w:hAnsi="Times New Roman" w:cs="Times New Roman"/>
          <w:sz w:val="28"/>
          <w:szCs w:val="28"/>
        </w:rPr>
        <w:t>зацию мероприятий по поддержке д</w:t>
      </w:r>
      <w:r w:rsidRPr="00E15813">
        <w:rPr>
          <w:rFonts w:ascii="Times New Roman" w:hAnsi="Times New Roman" w:cs="Times New Roman"/>
          <w:sz w:val="28"/>
          <w:szCs w:val="28"/>
        </w:rPr>
        <w:t>вижения;</w:t>
      </w:r>
    </w:p>
    <w:p w:rsidR="00E15813" w:rsidRPr="00E15813" w:rsidRDefault="00E15813" w:rsidP="00E15813">
      <w:pPr>
        <w:spacing w:after="0" w:line="240" w:lineRule="auto"/>
        <w:ind w:firstLine="709"/>
        <w:jc w:val="both"/>
        <w:rPr>
          <w:rFonts w:ascii="Times New Roman" w:hAnsi="Times New Roman" w:cs="Times New Roman"/>
          <w:sz w:val="28"/>
          <w:szCs w:val="28"/>
        </w:rPr>
      </w:pPr>
      <w:r w:rsidRPr="00E15813">
        <w:rPr>
          <w:rFonts w:ascii="Times New Roman" w:hAnsi="Times New Roman" w:cs="Times New Roman"/>
          <w:sz w:val="28"/>
          <w:szCs w:val="28"/>
        </w:rPr>
        <w:t xml:space="preserve">оказание поддержки </w:t>
      </w:r>
      <w:r>
        <w:rPr>
          <w:rFonts w:ascii="Times New Roman" w:hAnsi="Times New Roman" w:cs="Times New Roman"/>
          <w:sz w:val="28"/>
          <w:szCs w:val="28"/>
        </w:rPr>
        <w:t>первичным и местным отделениям д</w:t>
      </w:r>
      <w:r w:rsidRPr="00E15813">
        <w:rPr>
          <w:rFonts w:ascii="Times New Roman" w:hAnsi="Times New Roman" w:cs="Times New Roman"/>
          <w:sz w:val="28"/>
          <w:szCs w:val="28"/>
        </w:rPr>
        <w:t>вижения, в том числе в их взаимодействии с муниципальными учреждениями и иными организациями;</w:t>
      </w:r>
    </w:p>
    <w:p w:rsidR="00E15813" w:rsidRPr="00E15813" w:rsidRDefault="00E15813" w:rsidP="00E158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поддержку д</w:t>
      </w:r>
      <w:r w:rsidRPr="00E15813">
        <w:rPr>
          <w:rFonts w:ascii="Times New Roman" w:hAnsi="Times New Roman" w:cs="Times New Roman"/>
          <w:sz w:val="28"/>
          <w:szCs w:val="28"/>
        </w:rPr>
        <w:t>вижения в иных формах в соответствии с законодательством Российской Федерации и муниципальными правовыми актами.</w:t>
      </w:r>
    </w:p>
    <w:p w:rsidR="00890F19" w:rsidRPr="00890F19" w:rsidRDefault="00E15813" w:rsidP="00890F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вступил </w:t>
      </w:r>
      <w:r w:rsidR="00890F19" w:rsidRPr="00890F19">
        <w:rPr>
          <w:rFonts w:ascii="Times New Roman" w:hAnsi="Times New Roman" w:cs="Times New Roman"/>
          <w:sz w:val="28"/>
          <w:szCs w:val="28"/>
        </w:rPr>
        <w:t>в силу</w:t>
      </w:r>
      <w:r>
        <w:rPr>
          <w:rFonts w:ascii="Times New Roman" w:hAnsi="Times New Roman" w:cs="Times New Roman"/>
          <w:sz w:val="28"/>
          <w:szCs w:val="28"/>
        </w:rPr>
        <w:t xml:space="preserve"> с 14.07.2022</w:t>
      </w:r>
      <w:r w:rsidR="00890F19" w:rsidRPr="00890F19">
        <w:rPr>
          <w:rFonts w:ascii="Times New Roman" w:hAnsi="Times New Roman" w:cs="Times New Roman"/>
          <w:sz w:val="28"/>
          <w:szCs w:val="28"/>
        </w:rPr>
        <w:t>.</w:t>
      </w:r>
    </w:p>
    <w:p w:rsidR="00EC4DDF" w:rsidRDefault="00EC4DDF" w:rsidP="008C6832">
      <w:pPr>
        <w:spacing w:after="0" w:line="240" w:lineRule="auto"/>
        <w:ind w:firstLine="709"/>
        <w:jc w:val="both"/>
        <w:rPr>
          <w:rFonts w:ascii="Times New Roman" w:hAnsi="Times New Roman" w:cs="Times New Roman"/>
          <w:sz w:val="28"/>
          <w:szCs w:val="28"/>
        </w:rPr>
      </w:pPr>
    </w:p>
    <w:p w:rsidR="00764637" w:rsidRPr="00764637" w:rsidRDefault="00E645C5" w:rsidP="008C68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E15813">
        <w:rPr>
          <w:rFonts w:ascii="Times New Roman" w:hAnsi="Times New Roman" w:cs="Times New Roman"/>
          <w:bCs/>
          <w:sz w:val="28"/>
          <w:szCs w:val="28"/>
        </w:rPr>
        <w:t xml:space="preserve">. </w:t>
      </w:r>
      <w:hyperlink r:id="rId7" w:history="1">
        <w:r w:rsidR="00764637" w:rsidRPr="00764637">
          <w:rPr>
            <w:rStyle w:val="a7"/>
            <w:rFonts w:ascii="Times New Roman" w:hAnsi="Times New Roman" w:cs="Times New Roman"/>
            <w:bCs/>
            <w:color w:val="auto"/>
            <w:sz w:val="28"/>
            <w:szCs w:val="28"/>
            <w:u w:val="none"/>
          </w:rPr>
          <w:t>Федеральны</w:t>
        </w:r>
        <w:r w:rsidR="00764637">
          <w:rPr>
            <w:rStyle w:val="a7"/>
            <w:rFonts w:ascii="Times New Roman" w:hAnsi="Times New Roman" w:cs="Times New Roman"/>
            <w:bCs/>
            <w:color w:val="auto"/>
            <w:sz w:val="28"/>
            <w:szCs w:val="28"/>
            <w:u w:val="none"/>
          </w:rPr>
          <w:t xml:space="preserve">м законом от 14.07.2022 № 269-ФЗ внесены изменения </w:t>
        </w:r>
        <w:r w:rsidR="00764637" w:rsidRPr="00764637">
          <w:rPr>
            <w:rStyle w:val="a7"/>
            <w:rFonts w:ascii="Times New Roman" w:hAnsi="Times New Roman" w:cs="Times New Roman"/>
            <w:bCs/>
            <w:color w:val="auto"/>
            <w:sz w:val="28"/>
            <w:szCs w:val="28"/>
            <w:u w:val="none"/>
          </w:rPr>
          <w:t>в Федеральный закон</w:t>
        </w:r>
        <w:r w:rsidR="00764637">
          <w:rPr>
            <w:rStyle w:val="a7"/>
            <w:rFonts w:ascii="Times New Roman" w:hAnsi="Times New Roman" w:cs="Times New Roman"/>
            <w:bCs/>
            <w:color w:val="auto"/>
            <w:sz w:val="28"/>
            <w:szCs w:val="28"/>
            <w:u w:val="none"/>
          </w:rPr>
          <w:t xml:space="preserve"> от </w:t>
        </w:r>
        <w:r w:rsidR="00EC4DDF">
          <w:rPr>
            <w:rFonts w:ascii="Times New Roman" w:hAnsi="Times New Roman" w:cs="Times New Roman"/>
            <w:sz w:val="28"/>
            <w:szCs w:val="28"/>
          </w:rPr>
          <w:t>27.12.2018</w:t>
        </w:r>
        <w:r w:rsidR="008C6832">
          <w:rPr>
            <w:rFonts w:ascii="Times New Roman" w:hAnsi="Times New Roman" w:cs="Times New Roman"/>
            <w:sz w:val="28"/>
            <w:szCs w:val="28"/>
          </w:rPr>
          <w:t xml:space="preserve"> № </w:t>
        </w:r>
        <w:r w:rsidR="008C6832" w:rsidRPr="008C6832">
          <w:rPr>
            <w:rFonts w:ascii="Times New Roman" w:hAnsi="Times New Roman" w:cs="Times New Roman"/>
            <w:sz w:val="28"/>
            <w:szCs w:val="28"/>
          </w:rPr>
          <w:t>498-ФЗ</w:t>
        </w:r>
        <w:r w:rsidR="008C6832">
          <w:rPr>
            <w:rFonts w:ascii="Times New Roman" w:hAnsi="Times New Roman" w:cs="Times New Roman"/>
            <w:sz w:val="28"/>
            <w:szCs w:val="28"/>
          </w:rPr>
          <w:t xml:space="preserve"> </w:t>
        </w:r>
        <w:r w:rsidR="00764637">
          <w:rPr>
            <w:rStyle w:val="a7"/>
            <w:rFonts w:ascii="Times New Roman" w:hAnsi="Times New Roman" w:cs="Times New Roman"/>
            <w:bCs/>
            <w:color w:val="auto"/>
            <w:sz w:val="28"/>
            <w:szCs w:val="28"/>
            <w:u w:val="none"/>
          </w:rPr>
          <w:t>«</w:t>
        </w:r>
        <w:r w:rsidR="00764637" w:rsidRPr="00764637">
          <w:rPr>
            <w:rStyle w:val="a7"/>
            <w:rFonts w:ascii="Times New Roman" w:hAnsi="Times New Roman" w:cs="Times New Roman"/>
            <w:bCs/>
            <w:color w:val="auto"/>
            <w:sz w:val="28"/>
            <w:szCs w:val="28"/>
            <w:u w:val="none"/>
          </w:rPr>
          <w:t>Об ответственном обращении с животными и о внесении изменений в отдельные законодательные акты Российской Федерации</w:t>
        </w:r>
      </w:hyperlink>
      <w:r w:rsidR="00764637">
        <w:rPr>
          <w:rFonts w:ascii="Times New Roman" w:hAnsi="Times New Roman" w:cs="Times New Roman"/>
          <w:sz w:val="28"/>
          <w:szCs w:val="28"/>
        </w:rPr>
        <w:t>»</w:t>
      </w:r>
      <w:r w:rsidR="008C6832">
        <w:rPr>
          <w:rFonts w:ascii="Times New Roman" w:hAnsi="Times New Roman" w:cs="Times New Roman"/>
          <w:sz w:val="28"/>
          <w:szCs w:val="28"/>
        </w:rPr>
        <w:t>.</w:t>
      </w:r>
    </w:p>
    <w:p w:rsidR="00764637" w:rsidRPr="00764637" w:rsidRDefault="00764637" w:rsidP="00764637">
      <w:pPr>
        <w:spacing w:after="0" w:line="240" w:lineRule="auto"/>
        <w:ind w:firstLine="709"/>
        <w:jc w:val="both"/>
        <w:rPr>
          <w:rFonts w:ascii="Times New Roman" w:hAnsi="Times New Roman" w:cs="Times New Roman"/>
          <w:sz w:val="28"/>
          <w:szCs w:val="28"/>
        </w:rPr>
      </w:pPr>
      <w:r w:rsidRPr="00764637">
        <w:rPr>
          <w:rFonts w:ascii="Times New Roman" w:hAnsi="Times New Roman" w:cs="Times New Roman"/>
          <w:sz w:val="28"/>
          <w:szCs w:val="28"/>
        </w:rPr>
        <w:t>Правительство</w:t>
      </w:r>
      <w:r w:rsidR="00E15813">
        <w:rPr>
          <w:rFonts w:ascii="Times New Roman" w:hAnsi="Times New Roman" w:cs="Times New Roman"/>
          <w:sz w:val="28"/>
          <w:szCs w:val="28"/>
        </w:rPr>
        <w:t xml:space="preserve"> Российской Федерации </w:t>
      </w:r>
      <w:r w:rsidR="008C6832">
        <w:rPr>
          <w:rFonts w:ascii="Times New Roman" w:hAnsi="Times New Roman" w:cs="Times New Roman"/>
          <w:sz w:val="28"/>
          <w:szCs w:val="28"/>
        </w:rPr>
        <w:t xml:space="preserve">наделено полномочиями по утверждению </w:t>
      </w:r>
      <w:r w:rsidRPr="00764637">
        <w:rPr>
          <w:rFonts w:ascii="Times New Roman" w:hAnsi="Times New Roman" w:cs="Times New Roman"/>
          <w:sz w:val="28"/>
          <w:szCs w:val="28"/>
        </w:rPr>
        <w:t>методически</w:t>
      </w:r>
      <w:r w:rsidR="008C6832">
        <w:rPr>
          <w:rFonts w:ascii="Times New Roman" w:hAnsi="Times New Roman" w:cs="Times New Roman"/>
          <w:sz w:val="28"/>
          <w:szCs w:val="28"/>
        </w:rPr>
        <w:t>х указаний</w:t>
      </w:r>
      <w:r w:rsidRPr="00764637">
        <w:rPr>
          <w:rFonts w:ascii="Times New Roman" w:hAnsi="Times New Roman" w:cs="Times New Roman"/>
          <w:sz w:val="28"/>
          <w:szCs w:val="28"/>
        </w:rPr>
        <w:t xml:space="preserve"> по предотвращению причинения животными без владельцев вреда жизни или здоровью граждан;</w:t>
      </w:r>
    </w:p>
    <w:p w:rsidR="00764637" w:rsidRPr="00764637" w:rsidRDefault="00764637" w:rsidP="00764637">
      <w:pPr>
        <w:spacing w:after="0" w:line="240" w:lineRule="auto"/>
        <w:ind w:firstLine="709"/>
        <w:jc w:val="both"/>
        <w:rPr>
          <w:rFonts w:ascii="Times New Roman" w:hAnsi="Times New Roman" w:cs="Times New Roman"/>
          <w:sz w:val="28"/>
          <w:szCs w:val="28"/>
        </w:rPr>
      </w:pPr>
      <w:r w:rsidRPr="00764637">
        <w:rPr>
          <w:rFonts w:ascii="Times New Roman" w:hAnsi="Times New Roman" w:cs="Times New Roman"/>
          <w:sz w:val="28"/>
          <w:szCs w:val="28"/>
        </w:rPr>
        <w:t>органы гос</w:t>
      </w:r>
      <w:r w:rsidR="008C6832">
        <w:rPr>
          <w:rFonts w:ascii="Times New Roman" w:hAnsi="Times New Roman" w:cs="Times New Roman"/>
          <w:sz w:val="28"/>
          <w:szCs w:val="28"/>
        </w:rPr>
        <w:t xml:space="preserve">ударственной власти субъектов </w:t>
      </w:r>
      <w:r w:rsidR="008C6832">
        <w:rPr>
          <w:rFonts w:ascii="Times New Roman" w:eastAsia="Times New Roman" w:hAnsi="Times New Roman" w:cs="Times New Roman"/>
          <w:sz w:val="28"/>
          <w:szCs w:val="28"/>
          <w:lang w:eastAsia="ru-RU"/>
        </w:rPr>
        <w:t>Российской Федерации</w:t>
      </w:r>
      <w:r w:rsidR="008C6832" w:rsidRPr="00764637">
        <w:rPr>
          <w:rFonts w:ascii="Times New Roman" w:hAnsi="Times New Roman" w:cs="Times New Roman"/>
          <w:sz w:val="28"/>
          <w:szCs w:val="28"/>
        </w:rPr>
        <w:t xml:space="preserve"> </w:t>
      </w:r>
      <w:r w:rsidRPr="00764637">
        <w:rPr>
          <w:rFonts w:ascii="Times New Roman" w:hAnsi="Times New Roman" w:cs="Times New Roman"/>
          <w:sz w:val="28"/>
          <w:szCs w:val="28"/>
        </w:rPr>
        <w:t>уполномочены устанавливать порядок предотвращения причинения животными без владельцев вреда жизни или здоровью граждан в соответствии с утвержденными методическими указаниями.</w:t>
      </w:r>
    </w:p>
    <w:p w:rsidR="00764637" w:rsidRPr="00764637" w:rsidRDefault="00764637" w:rsidP="00764637">
      <w:pPr>
        <w:spacing w:after="0" w:line="240" w:lineRule="auto"/>
        <w:ind w:firstLine="709"/>
        <w:jc w:val="both"/>
        <w:rPr>
          <w:rFonts w:ascii="Times New Roman" w:hAnsi="Times New Roman" w:cs="Times New Roman"/>
          <w:sz w:val="28"/>
          <w:szCs w:val="28"/>
        </w:rPr>
      </w:pPr>
      <w:proofErr w:type="gramStart"/>
      <w:r w:rsidRPr="00764637">
        <w:rPr>
          <w:rFonts w:ascii="Times New Roman" w:hAnsi="Times New Roman" w:cs="Times New Roman"/>
          <w:sz w:val="28"/>
          <w:szCs w:val="28"/>
        </w:rPr>
        <w:t xml:space="preserve">Кроме этого, органы </w:t>
      </w:r>
      <w:r w:rsidR="008C6832" w:rsidRPr="00764637">
        <w:rPr>
          <w:rFonts w:ascii="Times New Roman" w:hAnsi="Times New Roman" w:cs="Times New Roman"/>
          <w:sz w:val="28"/>
          <w:szCs w:val="28"/>
        </w:rPr>
        <w:t>гос</w:t>
      </w:r>
      <w:r w:rsidR="008C6832">
        <w:rPr>
          <w:rFonts w:ascii="Times New Roman" w:hAnsi="Times New Roman" w:cs="Times New Roman"/>
          <w:sz w:val="28"/>
          <w:szCs w:val="28"/>
        </w:rPr>
        <w:t xml:space="preserve">ударственной власти субъектов </w:t>
      </w:r>
      <w:r w:rsidR="008C6832">
        <w:rPr>
          <w:rFonts w:ascii="Times New Roman" w:eastAsia="Times New Roman" w:hAnsi="Times New Roman" w:cs="Times New Roman"/>
          <w:sz w:val="28"/>
          <w:szCs w:val="28"/>
          <w:lang w:eastAsia="ru-RU"/>
        </w:rPr>
        <w:t>Российской Федерации</w:t>
      </w:r>
      <w:r w:rsidR="008C6832" w:rsidRPr="00764637">
        <w:rPr>
          <w:rFonts w:ascii="Times New Roman" w:hAnsi="Times New Roman" w:cs="Times New Roman"/>
          <w:sz w:val="28"/>
          <w:szCs w:val="28"/>
        </w:rPr>
        <w:t xml:space="preserve"> </w:t>
      </w:r>
      <w:r w:rsidR="008C6832">
        <w:rPr>
          <w:rFonts w:ascii="Times New Roman" w:hAnsi="Times New Roman" w:cs="Times New Roman"/>
          <w:sz w:val="28"/>
          <w:szCs w:val="28"/>
        </w:rPr>
        <w:t xml:space="preserve">наделены </w:t>
      </w:r>
      <w:r w:rsidRPr="00764637">
        <w:rPr>
          <w:rFonts w:ascii="Times New Roman" w:hAnsi="Times New Roman" w:cs="Times New Roman"/>
          <w:sz w:val="28"/>
          <w:szCs w:val="28"/>
        </w:rPr>
        <w:t>правом устанавливать дополнительные требования к содержанию домашних животных, в том числе к их выгулу, а о</w:t>
      </w:r>
      <w:r w:rsidR="008C6832">
        <w:rPr>
          <w:rFonts w:ascii="Times New Roman" w:hAnsi="Times New Roman" w:cs="Times New Roman"/>
          <w:sz w:val="28"/>
          <w:szCs w:val="28"/>
        </w:rPr>
        <w:t xml:space="preserve">рганы местного самоуправления – </w:t>
      </w:r>
      <w:r w:rsidRPr="00764637">
        <w:rPr>
          <w:rFonts w:ascii="Times New Roman" w:hAnsi="Times New Roman" w:cs="Times New Roman"/>
          <w:sz w:val="28"/>
          <w:szCs w:val="28"/>
        </w:rPr>
        <w:t>правом определять места,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места их обитания.</w:t>
      </w:r>
      <w:proofErr w:type="gramEnd"/>
    </w:p>
    <w:p w:rsidR="00764637" w:rsidRDefault="008C6832" w:rsidP="00764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вступил  в силу 14.07.2022, </w:t>
      </w:r>
      <w:r w:rsidR="00764637" w:rsidRPr="00764637">
        <w:rPr>
          <w:rFonts w:ascii="Times New Roman" w:hAnsi="Times New Roman" w:cs="Times New Roman"/>
          <w:sz w:val="28"/>
          <w:szCs w:val="28"/>
        </w:rPr>
        <w:t>за исключением положения</w:t>
      </w:r>
      <w:r>
        <w:rPr>
          <w:rFonts w:ascii="Times New Roman" w:hAnsi="Times New Roman" w:cs="Times New Roman"/>
          <w:sz w:val="28"/>
          <w:szCs w:val="28"/>
        </w:rPr>
        <w:t xml:space="preserve"> по утверждению методических указаний</w:t>
      </w:r>
      <w:r w:rsidR="00EC4DDF">
        <w:rPr>
          <w:rFonts w:ascii="Times New Roman" w:hAnsi="Times New Roman" w:cs="Times New Roman"/>
          <w:sz w:val="28"/>
          <w:szCs w:val="28"/>
        </w:rPr>
        <w:t xml:space="preserve"> </w:t>
      </w:r>
      <w:r w:rsidR="00EC4DDF" w:rsidRPr="00EC4DDF">
        <w:rPr>
          <w:rFonts w:ascii="Times New Roman" w:hAnsi="Times New Roman" w:cs="Times New Roman"/>
          <w:sz w:val="28"/>
          <w:szCs w:val="28"/>
        </w:rPr>
        <w:t xml:space="preserve">по предотвращению причинения животными </w:t>
      </w:r>
      <w:r w:rsidR="00EC4DDF" w:rsidRPr="00EC4DDF">
        <w:rPr>
          <w:rFonts w:ascii="Times New Roman" w:hAnsi="Times New Roman" w:cs="Times New Roman"/>
          <w:sz w:val="28"/>
          <w:szCs w:val="28"/>
        </w:rPr>
        <w:lastRenderedPageBreak/>
        <w:t>без владельцев вреда жизни или здоровью граждан</w:t>
      </w:r>
      <w:r w:rsidR="00EC4DDF">
        <w:rPr>
          <w:rFonts w:ascii="Times New Roman" w:hAnsi="Times New Roman" w:cs="Times New Roman"/>
          <w:sz w:val="28"/>
          <w:szCs w:val="28"/>
        </w:rPr>
        <w:t>, которое вступает в силу с 01.03.2023.</w:t>
      </w:r>
    </w:p>
    <w:p w:rsidR="00EC4DDF" w:rsidRPr="00764637" w:rsidRDefault="00EC4DDF" w:rsidP="00764637">
      <w:pPr>
        <w:spacing w:after="0" w:line="240" w:lineRule="auto"/>
        <w:ind w:firstLine="709"/>
        <w:jc w:val="both"/>
        <w:rPr>
          <w:rFonts w:ascii="Times New Roman" w:hAnsi="Times New Roman" w:cs="Times New Roman"/>
          <w:sz w:val="28"/>
          <w:szCs w:val="28"/>
        </w:rPr>
      </w:pPr>
      <w:proofErr w:type="gramStart"/>
      <w:r w:rsidRPr="00EC4DDF">
        <w:rPr>
          <w:rFonts w:ascii="Times New Roman" w:hAnsi="Times New Roman" w:cs="Times New Roman"/>
          <w:sz w:val="28"/>
          <w:szCs w:val="28"/>
        </w:rPr>
        <w:t>До дня вступления в силу утвержденных Правительством Российской Федерации методических указаний по предотвращению причинения животными без владельцев вреда жизни или здоровью граждан, уполномоченный орган государственной власти субъекта Российской Федерации вправе самостоятельно установить порядок предотвращения причинения животными без владельцев в</w:t>
      </w:r>
      <w:r>
        <w:rPr>
          <w:rFonts w:ascii="Times New Roman" w:hAnsi="Times New Roman" w:cs="Times New Roman"/>
          <w:sz w:val="28"/>
          <w:szCs w:val="28"/>
        </w:rPr>
        <w:t>реда жизни или здоровью граждан, который в дальнейшем необходимо будет привести в соответствие с утвержденными методическими указаниями.</w:t>
      </w:r>
      <w:proofErr w:type="gramEnd"/>
    </w:p>
    <w:p w:rsidR="008C6832" w:rsidRDefault="008C6832" w:rsidP="00764637">
      <w:pPr>
        <w:spacing w:after="0" w:line="240" w:lineRule="auto"/>
        <w:ind w:firstLine="709"/>
        <w:jc w:val="both"/>
        <w:rPr>
          <w:rFonts w:ascii="Times New Roman" w:eastAsia="Times New Roman" w:hAnsi="Times New Roman" w:cs="Times New Roman"/>
          <w:sz w:val="28"/>
          <w:szCs w:val="28"/>
          <w:lang w:eastAsia="ru-RU"/>
        </w:rPr>
      </w:pPr>
    </w:p>
    <w:p w:rsidR="00EC4DDF" w:rsidRDefault="00E645C5" w:rsidP="00EC4D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15813">
        <w:rPr>
          <w:rFonts w:ascii="Times New Roman" w:eastAsia="Times New Roman" w:hAnsi="Times New Roman" w:cs="Times New Roman"/>
          <w:sz w:val="28"/>
          <w:szCs w:val="28"/>
          <w:lang w:eastAsia="ru-RU"/>
        </w:rPr>
        <w:t xml:space="preserve">. </w:t>
      </w:r>
      <w:r w:rsidR="00EC4DDF">
        <w:rPr>
          <w:rFonts w:ascii="Times New Roman" w:eastAsia="Times New Roman" w:hAnsi="Times New Roman" w:cs="Times New Roman"/>
          <w:sz w:val="28"/>
          <w:szCs w:val="28"/>
          <w:lang w:eastAsia="ru-RU"/>
        </w:rPr>
        <w:t>Федеральным</w:t>
      </w:r>
      <w:r w:rsidR="00EC4DDF" w:rsidRPr="00150AE6">
        <w:rPr>
          <w:rFonts w:ascii="Times New Roman" w:eastAsia="Times New Roman" w:hAnsi="Times New Roman" w:cs="Times New Roman"/>
          <w:sz w:val="28"/>
          <w:szCs w:val="28"/>
          <w:lang w:eastAsia="ru-RU"/>
        </w:rPr>
        <w:t xml:space="preserve"> закон</w:t>
      </w:r>
      <w:r w:rsidR="00EC4DDF">
        <w:rPr>
          <w:rFonts w:ascii="Times New Roman" w:eastAsia="Times New Roman" w:hAnsi="Times New Roman" w:cs="Times New Roman"/>
          <w:sz w:val="28"/>
          <w:szCs w:val="28"/>
          <w:lang w:eastAsia="ru-RU"/>
        </w:rPr>
        <w:t>ом от 14.07.2022 №</w:t>
      </w:r>
      <w:r w:rsidR="00EC4DDF" w:rsidRPr="00150AE6">
        <w:rPr>
          <w:rFonts w:ascii="Times New Roman" w:eastAsia="Times New Roman" w:hAnsi="Times New Roman" w:cs="Times New Roman"/>
          <w:sz w:val="28"/>
          <w:szCs w:val="28"/>
          <w:lang w:eastAsia="ru-RU"/>
        </w:rPr>
        <w:t xml:space="preserve"> 293-ФЗ </w:t>
      </w:r>
      <w:r w:rsidR="00EC4DDF">
        <w:rPr>
          <w:rFonts w:ascii="Times New Roman" w:eastAsia="Times New Roman" w:hAnsi="Times New Roman" w:cs="Times New Roman"/>
          <w:sz w:val="28"/>
          <w:szCs w:val="28"/>
          <w:lang w:eastAsia="ru-RU"/>
        </w:rPr>
        <w:t xml:space="preserve">внесены </w:t>
      </w:r>
      <w:r w:rsidR="00EC4DDF" w:rsidRPr="00150AE6">
        <w:rPr>
          <w:rFonts w:ascii="Times New Roman" w:eastAsia="Times New Roman" w:hAnsi="Times New Roman" w:cs="Times New Roman"/>
          <w:sz w:val="28"/>
          <w:szCs w:val="28"/>
          <w:lang w:eastAsia="ru-RU"/>
        </w:rPr>
        <w:t xml:space="preserve"> изменения в статью 8 Федерального закона</w:t>
      </w:r>
      <w:r w:rsidR="00EC4DDF">
        <w:rPr>
          <w:rFonts w:ascii="Times New Roman" w:eastAsia="Times New Roman" w:hAnsi="Times New Roman" w:cs="Times New Roman"/>
          <w:sz w:val="28"/>
          <w:szCs w:val="28"/>
          <w:lang w:eastAsia="ru-RU"/>
        </w:rPr>
        <w:t xml:space="preserve"> от 21.12.1996 № 159-ФЗ «</w:t>
      </w:r>
      <w:r w:rsidR="00EC4DDF" w:rsidRPr="00150AE6">
        <w:rPr>
          <w:rFonts w:ascii="Times New Roman" w:eastAsia="Times New Roman" w:hAnsi="Times New Roman" w:cs="Times New Roman"/>
          <w:sz w:val="28"/>
          <w:szCs w:val="28"/>
          <w:lang w:eastAsia="ru-RU"/>
        </w:rPr>
        <w:t>О дополнительных гарантиях по социальной поддержке детей-сирот и детей, ост</w:t>
      </w:r>
      <w:r w:rsidR="00EC4DDF">
        <w:rPr>
          <w:rFonts w:ascii="Times New Roman" w:eastAsia="Times New Roman" w:hAnsi="Times New Roman" w:cs="Times New Roman"/>
          <w:sz w:val="28"/>
          <w:szCs w:val="28"/>
          <w:lang w:eastAsia="ru-RU"/>
        </w:rPr>
        <w:t>авшихся без попечения родителей».</w:t>
      </w:r>
    </w:p>
    <w:p w:rsidR="00EC4DDF" w:rsidRPr="00150AE6" w:rsidRDefault="00EC4DDF" w:rsidP="00EC4DDF">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Предусмотрено, что дети-сироты и дети, оставшиеся</w:t>
      </w:r>
      <w:r w:rsidRPr="00805778">
        <w:rPr>
          <w:rFonts w:ascii="Times New Roman" w:eastAsia="Times New Roman" w:hAnsi="Times New Roman" w:cs="Times New Roman"/>
          <w:sz w:val="28"/>
          <w:szCs w:val="28"/>
          <w:lang w:eastAsia="ru-RU"/>
        </w:rPr>
        <w:t xml:space="preserve"> без попечения родителей, лица из числа детей-сирот и детей, оставшихся без попечения родителей</w:t>
      </w:r>
      <w:r w:rsidRPr="00150AE6">
        <w:rPr>
          <w:rFonts w:ascii="Times New Roman" w:eastAsia="Times New Roman" w:hAnsi="Times New Roman" w:cs="Times New Roman"/>
          <w:sz w:val="28"/>
          <w:szCs w:val="28"/>
          <w:lang w:eastAsia="ru-RU"/>
        </w:rPr>
        <w:t>, по достижении ими возраста 18 лет до фактического предоставления им благоустроенных жилых помещений специализированного жилищного фонда или до исключения их из списка лиц, которые подлежат обеспечению жилыми помещениями, по их заявлению регистрируются по месту жительства по адресу местной администрации или территориального</w:t>
      </w:r>
      <w:proofErr w:type="gramEnd"/>
      <w:r w:rsidRPr="00150AE6">
        <w:rPr>
          <w:rFonts w:ascii="Times New Roman" w:eastAsia="Times New Roman" w:hAnsi="Times New Roman" w:cs="Times New Roman"/>
          <w:sz w:val="28"/>
          <w:szCs w:val="28"/>
          <w:lang w:eastAsia="ru-RU"/>
        </w:rPr>
        <w:t xml:space="preserve"> органа местной администрации (при его наличии) муниципального образования, на территории которого они проживают, </w:t>
      </w:r>
      <w:r>
        <w:rPr>
          <w:rFonts w:ascii="Times New Roman" w:eastAsia="Times New Roman" w:hAnsi="Times New Roman" w:cs="Times New Roman"/>
          <w:sz w:val="28"/>
          <w:szCs w:val="28"/>
          <w:lang w:eastAsia="ru-RU"/>
        </w:rPr>
        <w:t>в субъекте Российской Федерации</w:t>
      </w:r>
      <w:r w:rsidRPr="00150AE6">
        <w:rPr>
          <w:rFonts w:ascii="Times New Roman" w:eastAsia="Times New Roman" w:hAnsi="Times New Roman" w:cs="Times New Roman"/>
          <w:sz w:val="28"/>
          <w:szCs w:val="28"/>
          <w:lang w:eastAsia="ru-RU"/>
        </w:rPr>
        <w:t>, где они включены в список, в порядке,</w:t>
      </w:r>
      <w:r>
        <w:rPr>
          <w:rFonts w:ascii="Times New Roman" w:eastAsia="Times New Roman" w:hAnsi="Times New Roman" w:cs="Times New Roman"/>
          <w:sz w:val="28"/>
          <w:szCs w:val="28"/>
          <w:lang w:eastAsia="ru-RU"/>
        </w:rPr>
        <w:t xml:space="preserve"> установленном Правительством Российской Федерации.</w:t>
      </w:r>
    </w:p>
    <w:p w:rsidR="00EC4DDF" w:rsidRPr="00150AE6" w:rsidRDefault="00EC4DDF" w:rsidP="00EC4DDF">
      <w:pPr>
        <w:spacing w:after="0" w:line="240" w:lineRule="auto"/>
        <w:ind w:firstLine="709"/>
        <w:jc w:val="both"/>
        <w:rPr>
          <w:rFonts w:ascii="Times New Roman" w:eastAsia="Times New Roman" w:hAnsi="Times New Roman" w:cs="Times New Roman"/>
          <w:sz w:val="28"/>
          <w:szCs w:val="28"/>
          <w:lang w:eastAsia="ru-RU"/>
        </w:rPr>
      </w:pPr>
      <w:r w:rsidRPr="00150AE6">
        <w:rPr>
          <w:rFonts w:ascii="Times New Roman" w:eastAsia="Times New Roman" w:hAnsi="Times New Roman" w:cs="Times New Roman"/>
          <w:sz w:val="28"/>
          <w:szCs w:val="28"/>
          <w:lang w:eastAsia="ru-RU"/>
        </w:rPr>
        <w:t xml:space="preserve">Федеральный закон вступает </w:t>
      </w:r>
      <w:r w:rsidR="00E645C5">
        <w:rPr>
          <w:rFonts w:ascii="Times New Roman" w:eastAsia="Times New Roman" w:hAnsi="Times New Roman" w:cs="Times New Roman"/>
          <w:sz w:val="28"/>
          <w:szCs w:val="28"/>
          <w:lang w:eastAsia="ru-RU"/>
        </w:rPr>
        <w:t xml:space="preserve">в силу </w:t>
      </w:r>
      <w:r>
        <w:rPr>
          <w:rFonts w:ascii="Times New Roman" w:eastAsia="Times New Roman" w:hAnsi="Times New Roman" w:cs="Times New Roman"/>
          <w:sz w:val="28"/>
          <w:szCs w:val="28"/>
          <w:lang w:eastAsia="ru-RU"/>
        </w:rPr>
        <w:t>с 11.01.2023.</w:t>
      </w:r>
    </w:p>
    <w:p w:rsidR="00984141" w:rsidRDefault="00984141" w:rsidP="00890F19">
      <w:pPr>
        <w:spacing w:after="0" w:line="240" w:lineRule="auto"/>
        <w:ind w:firstLine="709"/>
        <w:jc w:val="both"/>
        <w:rPr>
          <w:rFonts w:ascii="Times New Roman" w:eastAsia="Times New Roman" w:hAnsi="Times New Roman" w:cs="Times New Roman"/>
          <w:sz w:val="28"/>
          <w:szCs w:val="28"/>
          <w:lang w:eastAsia="ru-RU"/>
        </w:rPr>
      </w:pPr>
    </w:p>
    <w:p w:rsidR="005F6467" w:rsidRDefault="00E645C5" w:rsidP="00890F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15813">
        <w:rPr>
          <w:rFonts w:ascii="Times New Roman" w:eastAsia="Times New Roman" w:hAnsi="Times New Roman" w:cs="Times New Roman"/>
          <w:sz w:val="28"/>
          <w:szCs w:val="28"/>
          <w:lang w:eastAsia="ru-RU"/>
        </w:rPr>
        <w:t xml:space="preserve">. </w:t>
      </w:r>
      <w:r w:rsidR="005F6467">
        <w:rPr>
          <w:rFonts w:ascii="Times New Roman" w:eastAsia="Times New Roman" w:hAnsi="Times New Roman" w:cs="Times New Roman"/>
          <w:sz w:val="28"/>
          <w:szCs w:val="28"/>
          <w:lang w:eastAsia="ru-RU"/>
        </w:rPr>
        <w:t xml:space="preserve">Федеральным законом от 14.07.2022 № 299-ФЗ внесены изменения в статью </w:t>
      </w:r>
      <w:r w:rsidR="005F6467" w:rsidRPr="005F6467">
        <w:rPr>
          <w:rFonts w:ascii="Times New Roman" w:eastAsia="Times New Roman" w:hAnsi="Times New Roman" w:cs="Times New Roman"/>
          <w:sz w:val="28"/>
          <w:szCs w:val="28"/>
          <w:lang w:eastAsia="ru-RU"/>
        </w:rPr>
        <w:t>79 Фе</w:t>
      </w:r>
      <w:r w:rsidR="005F6467">
        <w:rPr>
          <w:rFonts w:ascii="Times New Roman" w:eastAsia="Times New Roman" w:hAnsi="Times New Roman" w:cs="Times New Roman"/>
          <w:sz w:val="28"/>
          <w:szCs w:val="28"/>
          <w:lang w:eastAsia="ru-RU"/>
        </w:rPr>
        <w:t>дерального закона от 29.12.2012 №  273-ФЗ «</w:t>
      </w:r>
      <w:r w:rsidR="005F6467" w:rsidRPr="005F6467">
        <w:rPr>
          <w:rFonts w:ascii="Times New Roman" w:eastAsia="Times New Roman" w:hAnsi="Times New Roman" w:cs="Times New Roman"/>
          <w:sz w:val="28"/>
          <w:szCs w:val="28"/>
          <w:lang w:eastAsia="ru-RU"/>
        </w:rPr>
        <w:t>Об образ</w:t>
      </w:r>
      <w:r w:rsidR="005F6467">
        <w:rPr>
          <w:rFonts w:ascii="Times New Roman" w:eastAsia="Times New Roman" w:hAnsi="Times New Roman" w:cs="Times New Roman"/>
          <w:sz w:val="28"/>
          <w:szCs w:val="28"/>
          <w:lang w:eastAsia="ru-RU"/>
        </w:rPr>
        <w:t>овании в Российской Федерации».</w:t>
      </w:r>
    </w:p>
    <w:p w:rsidR="005F6467" w:rsidRDefault="005F6467" w:rsidP="00890F19">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Установлено, что  о</w:t>
      </w:r>
      <w:r w:rsidRPr="005F6467">
        <w:rPr>
          <w:rFonts w:ascii="Times New Roman" w:eastAsia="Times New Roman" w:hAnsi="Times New Roman" w:cs="Times New Roman"/>
          <w:sz w:val="28"/>
          <w:szCs w:val="28"/>
          <w:lang w:eastAsia="ru-RU"/>
        </w:rPr>
        <w:t>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w:t>
      </w:r>
      <w:r w:rsidR="00890F19">
        <w:rPr>
          <w:rFonts w:ascii="Times New Roman" w:eastAsia="Times New Roman" w:hAnsi="Times New Roman" w:cs="Times New Roman"/>
          <w:sz w:val="28"/>
          <w:szCs w:val="28"/>
          <w:lang w:eastAsia="ru-RU"/>
        </w:rPr>
        <w:t>ательством Российской Федерации.</w:t>
      </w:r>
      <w:proofErr w:type="gramEnd"/>
    </w:p>
    <w:p w:rsidR="00890F19" w:rsidRDefault="00890F19" w:rsidP="00890F19">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Кроме того</w:t>
      </w:r>
      <w:r w:rsidR="009841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предусмотрено, что п</w:t>
      </w:r>
      <w:r w:rsidRPr="005F6467">
        <w:rPr>
          <w:rFonts w:ascii="Times New Roman" w:eastAsia="Times New Roman" w:hAnsi="Times New Roman" w:cs="Times New Roman"/>
          <w:sz w:val="28"/>
          <w:szCs w:val="28"/>
          <w:lang w:eastAsia="ru-RU"/>
        </w:rPr>
        <w:t>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w:t>
      </w:r>
      <w:r>
        <w:rPr>
          <w:rFonts w:ascii="Times New Roman" w:eastAsia="Times New Roman" w:hAnsi="Times New Roman" w:cs="Times New Roman"/>
          <w:sz w:val="28"/>
          <w:szCs w:val="28"/>
          <w:lang w:eastAsia="ru-RU"/>
        </w:rPr>
        <w:t>анами местного самоуправления.</w:t>
      </w:r>
      <w:proofErr w:type="gramEnd"/>
    </w:p>
    <w:p w:rsidR="00EC4DDF" w:rsidRDefault="005F6467" w:rsidP="00890F19">
      <w:pPr>
        <w:spacing w:after="0" w:line="240" w:lineRule="auto"/>
        <w:ind w:firstLine="709"/>
        <w:jc w:val="both"/>
        <w:rPr>
          <w:rFonts w:ascii="Times New Roman" w:eastAsia="Times New Roman" w:hAnsi="Times New Roman" w:cs="Times New Roman"/>
          <w:sz w:val="28"/>
          <w:szCs w:val="28"/>
          <w:lang w:eastAsia="ru-RU"/>
        </w:rPr>
      </w:pPr>
      <w:r w:rsidRPr="005F6467">
        <w:rPr>
          <w:rFonts w:ascii="Times New Roman" w:eastAsia="Times New Roman" w:hAnsi="Times New Roman" w:cs="Times New Roman"/>
          <w:sz w:val="28"/>
          <w:szCs w:val="28"/>
          <w:lang w:eastAsia="ru-RU"/>
        </w:rPr>
        <w:t>Федеральный зак</w:t>
      </w:r>
      <w:r w:rsidR="00890F19">
        <w:rPr>
          <w:rFonts w:ascii="Times New Roman" w:eastAsia="Times New Roman" w:hAnsi="Times New Roman" w:cs="Times New Roman"/>
          <w:sz w:val="28"/>
          <w:szCs w:val="28"/>
          <w:lang w:eastAsia="ru-RU"/>
        </w:rPr>
        <w:t>он вступает в силу с 01.09.2022.</w:t>
      </w:r>
    </w:p>
    <w:p w:rsidR="00E645C5" w:rsidRDefault="00E645C5" w:rsidP="00E645C5">
      <w:pPr>
        <w:spacing w:after="0" w:line="240" w:lineRule="auto"/>
        <w:ind w:firstLine="709"/>
        <w:jc w:val="both"/>
        <w:rPr>
          <w:rFonts w:ascii="Times New Roman" w:hAnsi="Times New Roman" w:cs="Times New Roman"/>
          <w:sz w:val="28"/>
          <w:szCs w:val="28"/>
        </w:rPr>
      </w:pPr>
    </w:p>
    <w:p w:rsidR="00E645C5" w:rsidRPr="0031635D" w:rsidRDefault="00E645C5" w:rsidP="00E645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31635D">
        <w:rPr>
          <w:rFonts w:ascii="Times New Roman" w:hAnsi="Times New Roman" w:cs="Times New Roman"/>
          <w:sz w:val="28"/>
          <w:szCs w:val="28"/>
        </w:rPr>
        <w:t xml:space="preserve">Постановлением Пленума Верховного суда Российской Федерации </w:t>
      </w:r>
      <w:r>
        <w:rPr>
          <w:rFonts w:ascii="Times New Roman" w:hAnsi="Times New Roman" w:cs="Times New Roman"/>
          <w:sz w:val="28"/>
          <w:szCs w:val="28"/>
        </w:rPr>
        <w:br/>
      </w:r>
      <w:r w:rsidRPr="0031635D">
        <w:rPr>
          <w:rFonts w:ascii="Times New Roman" w:hAnsi="Times New Roman" w:cs="Times New Roman"/>
          <w:sz w:val="28"/>
          <w:szCs w:val="28"/>
        </w:rPr>
        <w:t>от 28.06.2022 № 21 разъяснены отдельные вопросы, связанные с применением положений главы 22 Кодекса административного судопроизводства Российской Федерации (далее – КАС РФ) и главы 24 Арбитражного процессуального кодекса Российской Федерации (далее – АПК РФ)</w:t>
      </w:r>
      <w:r>
        <w:rPr>
          <w:rFonts w:ascii="Times New Roman" w:hAnsi="Times New Roman" w:cs="Times New Roman"/>
          <w:sz w:val="28"/>
          <w:szCs w:val="28"/>
        </w:rPr>
        <w:t>,</w:t>
      </w:r>
      <w:r w:rsidRPr="0031635D">
        <w:rPr>
          <w:rFonts w:ascii="Times New Roman" w:hAnsi="Times New Roman" w:cs="Times New Roman"/>
          <w:sz w:val="28"/>
          <w:szCs w:val="28"/>
        </w:rPr>
        <w:t xml:space="preserve"> которыми определяется порядок рассмотрения дел об оспаривании решений (в том числе ненормативных правовых актов) и действий (бездействия) государственных органов, органов местного самоуправления, иных</w:t>
      </w:r>
      <w:proofErr w:type="gramEnd"/>
      <w:r w:rsidRPr="0031635D">
        <w:rPr>
          <w:rFonts w:ascii="Times New Roman" w:hAnsi="Times New Roman" w:cs="Times New Roman"/>
          <w:sz w:val="28"/>
          <w:szCs w:val="28"/>
        </w:rPr>
        <w:t xml:space="preserve"> органов и организаций, наделенных публичными полномочиями, и их должностных лиц. </w:t>
      </w:r>
    </w:p>
    <w:p w:rsidR="00E645C5" w:rsidRPr="0031635D" w:rsidRDefault="00E645C5" w:rsidP="00E645C5">
      <w:pPr>
        <w:spacing w:after="0" w:line="240" w:lineRule="auto"/>
        <w:ind w:firstLine="709"/>
        <w:jc w:val="both"/>
        <w:rPr>
          <w:rFonts w:ascii="Times New Roman" w:hAnsi="Times New Roman" w:cs="Times New Roman"/>
          <w:sz w:val="28"/>
          <w:szCs w:val="28"/>
        </w:rPr>
      </w:pPr>
      <w:r w:rsidRPr="0031635D">
        <w:rPr>
          <w:rFonts w:ascii="Times New Roman" w:hAnsi="Times New Roman" w:cs="Times New Roman"/>
          <w:sz w:val="28"/>
          <w:szCs w:val="28"/>
        </w:rPr>
        <w:t>В частности, сформулированы следующие правовые позиции.</w:t>
      </w:r>
    </w:p>
    <w:p w:rsidR="00E645C5" w:rsidRPr="0031635D" w:rsidRDefault="00E645C5" w:rsidP="00E645C5">
      <w:pPr>
        <w:spacing w:after="0" w:line="240" w:lineRule="auto"/>
        <w:ind w:firstLine="709"/>
        <w:jc w:val="both"/>
        <w:rPr>
          <w:rFonts w:ascii="Times New Roman" w:hAnsi="Times New Roman" w:cs="Times New Roman"/>
          <w:sz w:val="28"/>
          <w:szCs w:val="28"/>
        </w:rPr>
      </w:pPr>
      <w:r w:rsidRPr="0031635D">
        <w:rPr>
          <w:rFonts w:ascii="Times New Roman" w:hAnsi="Times New Roman" w:cs="Times New Roman"/>
          <w:sz w:val="28"/>
          <w:szCs w:val="28"/>
        </w:rPr>
        <w:t>Акты контрольных (надзорных) мероприятий не могут выступать предметом самостоятельного оспаривания в качестве решений, поскольку являются средством фиксации выявленных нарушений. Вместе с тем заинтересованное лицо вправе оспорить решение, основанное на соответствующем акте проверки, в том числе предписание об устранении выявленных нарушений.</w:t>
      </w:r>
    </w:p>
    <w:p w:rsidR="00E645C5" w:rsidRPr="0031635D" w:rsidRDefault="00E645C5" w:rsidP="00E645C5">
      <w:pPr>
        <w:spacing w:after="0" w:line="240" w:lineRule="auto"/>
        <w:ind w:firstLine="709"/>
        <w:jc w:val="both"/>
        <w:rPr>
          <w:rFonts w:ascii="Times New Roman" w:hAnsi="Times New Roman" w:cs="Times New Roman"/>
          <w:sz w:val="28"/>
          <w:szCs w:val="28"/>
        </w:rPr>
      </w:pPr>
      <w:r w:rsidRPr="0031635D">
        <w:rPr>
          <w:rFonts w:ascii="Times New Roman" w:hAnsi="Times New Roman" w:cs="Times New Roman"/>
          <w:sz w:val="28"/>
          <w:szCs w:val="28"/>
        </w:rPr>
        <w:t>Не подлежат самостоятельному оспариванию также документы, подтверждающ</w:t>
      </w:r>
      <w:r>
        <w:rPr>
          <w:rFonts w:ascii="Times New Roman" w:hAnsi="Times New Roman" w:cs="Times New Roman"/>
          <w:sz w:val="28"/>
          <w:szCs w:val="28"/>
        </w:rPr>
        <w:t xml:space="preserve">ие определенные обстоятельства </w:t>
      </w:r>
      <w:r w:rsidRPr="0031635D">
        <w:rPr>
          <w:rFonts w:ascii="Times New Roman" w:hAnsi="Times New Roman" w:cs="Times New Roman"/>
          <w:sz w:val="28"/>
          <w:szCs w:val="28"/>
        </w:rPr>
        <w:t>(удостоверения, свидетельства, справки, протоколы публичных слушаний и т.п.). Оспаривать нужно не сам документ, а решение, которое основано на зафиксированных в документе обстоятельствах, или решение, которое послужило основанием выдачи документа.</w:t>
      </w:r>
    </w:p>
    <w:p w:rsidR="00E645C5" w:rsidRPr="0031635D" w:rsidRDefault="00E645C5" w:rsidP="00E645C5">
      <w:pPr>
        <w:spacing w:after="0" w:line="240" w:lineRule="auto"/>
        <w:ind w:firstLine="709"/>
        <w:jc w:val="both"/>
        <w:rPr>
          <w:rFonts w:ascii="Times New Roman" w:hAnsi="Times New Roman" w:cs="Times New Roman"/>
          <w:sz w:val="28"/>
          <w:szCs w:val="28"/>
        </w:rPr>
      </w:pPr>
      <w:proofErr w:type="gramStart"/>
      <w:r w:rsidRPr="0031635D">
        <w:rPr>
          <w:rFonts w:ascii="Times New Roman" w:hAnsi="Times New Roman" w:cs="Times New Roman"/>
          <w:sz w:val="28"/>
          <w:szCs w:val="28"/>
        </w:rPr>
        <w:t xml:space="preserve">Если по результатам разрешения дела, рассмотренного по правилам </w:t>
      </w:r>
      <w:hyperlink r:id="rId8" w:anchor="/document/12127526/entry/24000" w:history="1">
        <w:r w:rsidR="00C83F5F">
          <w:rPr>
            <w:rFonts w:ascii="Times New Roman" w:hAnsi="Times New Roman" w:cs="Times New Roman"/>
            <w:sz w:val="28"/>
            <w:szCs w:val="28"/>
          </w:rPr>
          <w:t>главы</w:t>
        </w:r>
        <w:r w:rsidRPr="0031635D">
          <w:rPr>
            <w:rFonts w:ascii="Times New Roman" w:hAnsi="Times New Roman" w:cs="Times New Roman"/>
            <w:sz w:val="28"/>
            <w:szCs w:val="28"/>
          </w:rPr>
          <w:t xml:space="preserve"> 24</w:t>
        </w:r>
      </w:hyperlink>
      <w:r w:rsidRPr="0031635D">
        <w:rPr>
          <w:rFonts w:ascii="Times New Roman" w:hAnsi="Times New Roman" w:cs="Times New Roman"/>
          <w:sz w:val="28"/>
          <w:szCs w:val="28"/>
        </w:rPr>
        <w:t> АПК РФ, на соответствующий орган или должностное лицо возложена обязанность по восстановлению прав и законных интересов гражданина или организации и от надлежащего исполнения судебного акта зависит возможность заявителя беспрепятственно осуществлять его гражданские права (например, при возложении на государственный орган обязанности подготовить схему расположения земельного участка, проект договора (соглашения), осуществить кадастровые</w:t>
      </w:r>
      <w:proofErr w:type="gramEnd"/>
      <w:r w:rsidRPr="0031635D">
        <w:rPr>
          <w:rFonts w:ascii="Times New Roman" w:hAnsi="Times New Roman" w:cs="Times New Roman"/>
          <w:sz w:val="28"/>
          <w:szCs w:val="28"/>
        </w:rPr>
        <w:t xml:space="preserve"> или регистрационные действия, исправить реестровую ошибку), арбитражный суд вправе присудить в пользу заявителя денежную сумму на случай неисполнения судебного акта (</w:t>
      </w:r>
      <w:hyperlink r:id="rId9" w:anchor="/document/12127526/entry/17404" w:history="1">
        <w:r w:rsidRPr="0031635D">
          <w:rPr>
            <w:rFonts w:ascii="Times New Roman" w:hAnsi="Times New Roman" w:cs="Times New Roman"/>
            <w:sz w:val="28"/>
            <w:szCs w:val="28"/>
          </w:rPr>
          <w:t>часть 4 статьи 174</w:t>
        </w:r>
      </w:hyperlink>
      <w:r>
        <w:rPr>
          <w:rFonts w:ascii="Times New Roman" w:hAnsi="Times New Roman" w:cs="Times New Roman"/>
          <w:sz w:val="28"/>
          <w:szCs w:val="28"/>
        </w:rPr>
        <w:t xml:space="preserve"> </w:t>
      </w:r>
      <w:r w:rsidRPr="0031635D">
        <w:rPr>
          <w:rFonts w:ascii="Times New Roman" w:hAnsi="Times New Roman" w:cs="Times New Roman"/>
          <w:sz w:val="28"/>
          <w:szCs w:val="28"/>
        </w:rPr>
        <w:t>АПК РФ). Такая денежная сумма не может быть присуждена по результатам рассмотрения дел об оспаривании решений и действий (бездействия) налоговых, таможенных, антимонопольных органов, органов государственного и муниципального контроля (надзора), имевших место в сфере публичных правоотношений.</w:t>
      </w:r>
    </w:p>
    <w:p w:rsidR="00E645C5" w:rsidRPr="0031635D" w:rsidRDefault="00E645C5" w:rsidP="00E645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w:t>
      </w:r>
      <w:r w:rsidRPr="0031635D">
        <w:rPr>
          <w:rFonts w:ascii="Times New Roman" w:hAnsi="Times New Roman" w:cs="Times New Roman"/>
          <w:sz w:val="28"/>
          <w:szCs w:val="28"/>
        </w:rPr>
        <w:t xml:space="preserve"> постановлении разъясняются также и</w:t>
      </w:r>
      <w:r>
        <w:rPr>
          <w:rFonts w:ascii="Times New Roman" w:hAnsi="Times New Roman" w:cs="Times New Roman"/>
          <w:sz w:val="28"/>
          <w:szCs w:val="28"/>
        </w:rPr>
        <w:t xml:space="preserve">ные вопросы, связанные с указанной </w:t>
      </w:r>
      <w:r w:rsidRPr="0031635D">
        <w:rPr>
          <w:rFonts w:ascii="Times New Roman" w:hAnsi="Times New Roman" w:cs="Times New Roman"/>
          <w:sz w:val="28"/>
          <w:szCs w:val="28"/>
        </w:rPr>
        <w:t>категории дел (подсудность, срок обращения в суд и др.).</w:t>
      </w:r>
    </w:p>
    <w:p w:rsidR="00EC4DDF" w:rsidRDefault="00EC4DDF" w:rsidP="00EC4DDF">
      <w:pPr>
        <w:spacing w:after="0" w:line="360" w:lineRule="auto"/>
        <w:ind w:firstLine="709"/>
        <w:jc w:val="both"/>
        <w:rPr>
          <w:rFonts w:ascii="Times New Roman" w:eastAsia="Times New Roman" w:hAnsi="Times New Roman" w:cs="Times New Roman"/>
          <w:sz w:val="28"/>
          <w:szCs w:val="28"/>
          <w:lang w:eastAsia="ru-RU"/>
        </w:rPr>
      </w:pPr>
    </w:p>
    <w:p w:rsidR="00E645C5" w:rsidRPr="00EC4DDF" w:rsidRDefault="00E645C5" w:rsidP="00EC4DDF">
      <w:pPr>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p>
    <w:sectPr w:rsidR="00E645C5" w:rsidRPr="00EC4DDF" w:rsidSect="00EC4DDF">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B39" w:rsidRDefault="00877B39" w:rsidP="00EC4DDF">
      <w:pPr>
        <w:spacing w:after="0" w:line="240" w:lineRule="auto"/>
      </w:pPr>
      <w:r>
        <w:separator/>
      </w:r>
    </w:p>
  </w:endnote>
  <w:endnote w:type="continuationSeparator" w:id="0">
    <w:p w:rsidR="00877B39" w:rsidRDefault="00877B39" w:rsidP="00EC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B39" w:rsidRDefault="00877B39" w:rsidP="00EC4DDF">
      <w:pPr>
        <w:spacing w:after="0" w:line="240" w:lineRule="auto"/>
      </w:pPr>
      <w:r>
        <w:separator/>
      </w:r>
    </w:p>
  </w:footnote>
  <w:footnote w:type="continuationSeparator" w:id="0">
    <w:p w:rsidR="00877B39" w:rsidRDefault="00877B39" w:rsidP="00EC4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939977"/>
      <w:docPartObj>
        <w:docPartGallery w:val="Page Numbers (Top of Page)"/>
        <w:docPartUnique/>
      </w:docPartObj>
    </w:sdtPr>
    <w:sdtEndPr/>
    <w:sdtContent>
      <w:p w:rsidR="00EC4DDF" w:rsidRDefault="00EC4DDF">
        <w:pPr>
          <w:pStyle w:val="a8"/>
          <w:jc w:val="center"/>
        </w:pPr>
        <w:r>
          <w:fldChar w:fldCharType="begin"/>
        </w:r>
        <w:r>
          <w:instrText>PAGE   \* MERGEFORMAT</w:instrText>
        </w:r>
        <w:r>
          <w:fldChar w:fldCharType="separate"/>
        </w:r>
        <w:r w:rsidR="004B5EBC">
          <w:rPr>
            <w:noProof/>
          </w:rPr>
          <w:t>2</w:t>
        </w:r>
        <w:r>
          <w:fldChar w:fldCharType="end"/>
        </w:r>
      </w:p>
    </w:sdtContent>
  </w:sdt>
  <w:p w:rsidR="00EC4DDF" w:rsidRDefault="00EC4DD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70"/>
    <w:rsid w:val="00050F15"/>
    <w:rsid w:val="00067B30"/>
    <w:rsid w:val="00077F73"/>
    <w:rsid w:val="000B55A7"/>
    <w:rsid w:val="000C137B"/>
    <w:rsid w:val="000E133B"/>
    <w:rsid w:val="000F5493"/>
    <w:rsid w:val="001221B8"/>
    <w:rsid w:val="0012543C"/>
    <w:rsid w:val="00150AE6"/>
    <w:rsid w:val="00155170"/>
    <w:rsid w:val="0031635D"/>
    <w:rsid w:val="0034261E"/>
    <w:rsid w:val="0035199B"/>
    <w:rsid w:val="00357FD5"/>
    <w:rsid w:val="00377844"/>
    <w:rsid w:val="003961CC"/>
    <w:rsid w:val="003F0C8A"/>
    <w:rsid w:val="00434BE5"/>
    <w:rsid w:val="004B5EBC"/>
    <w:rsid w:val="0051768F"/>
    <w:rsid w:val="0055541C"/>
    <w:rsid w:val="005F6467"/>
    <w:rsid w:val="0062398B"/>
    <w:rsid w:val="006B3C7B"/>
    <w:rsid w:val="007367C6"/>
    <w:rsid w:val="00764637"/>
    <w:rsid w:val="00777645"/>
    <w:rsid w:val="007B303F"/>
    <w:rsid w:val="00805778"/>
    <w:rsid w:val="00841E61"/>
    <w:rsid w:val="00876382"/>
    <w:rsid w:val="00877B39"/>
    <w:rsid w:val="00890F19"/>
    <w:rsid w:val="008C6832"/>
    <w:rsid w:val="00923EBE"/>
    <w:rsid w:val="00984141"/>
    <w:rsid w:val="009C1F71"/>
    <w:rsid w:val="00AA74D5"/>
    <w:rsid w:val="00AC50B2"/>
    <w:rsid w:val="00AE042E"/>
    <w:rsid w:val="00B64F93"/>
    <w:rsid w:val="00C45FF7"/>
    <w:rsid w:val="00C83F5F"/>
    <w:rsid w:val="00C93852"/>
    <w:rsid w:val="00CC0A41"/>
    <w:rsid w:val="00D016E3"/>
    <w:rsid w:val="00D87963"/>
    <w:rsid w:val="00E15813"/>
    <w:rsid w:val="00E645C5"/>
    <w:rsid w:val="00E67754"/>
    <w:rsid w:val="00EC4DDF"/>
    <w:rsid w:val="00F41A5D"/>
    <w:rsid w:val="00FD1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5A7"/>
    <w:rPr>
      <w:rFonts w:ascii="Tahoma" w:hAnsi="Tahoma" w:cs="Tahoma"/>
      <w:sz w:val="16"/>
      <w:szCs w:val="16"/>
    </w:rPr>
  </w:style>
  <w:style w:type="paragraph" w:styleId="a5">
    <w:name w:val="List Paragraph"/>
    <w:basedOn w:val="a"/>
    <w:uiPriority w:val="34"/>
    <w:qFormat/>
    <w:rsid w:val="00434BE5"/>
    <w:pPr>
      <w:ind w:left="720"/>
      <w:contextualSpacing/>
    </w:pPr>
  </w:style>
  <w:style w:type="paragraph" w:customStyle="1" w:styleId="a6">
    <w:name w:val="Знак Знак Знак Знак"/>
    <w:basedOn w:val="a"/>
    <w:rsid w:val="0051768F"/>
    <w:pPr>
      <w:spacing w:after="160" w:line="240" w:lineRule="exact"/>
    </w:pPr>
    <w:rPr>
      <w:rFonts w:ascii="Verdana" w:eastAsia="Times New Roman" w:hAnsi="Verdana" w:cs="Times New Roman"/>
      <w:sz w:val="24"/>
      <w:szCs w:val="24"/>
      <w:lang w:val="en-US"/>
    </w:rPr>
  </w:style>
  <w:style w:type="character" w:styleId="HTML">
    <w:name w:val="HTML Typewriter"/>
    <w:basedOn w:val="a0"/>
    <w:uiPriority w:val="99"/>
    <w:semiHidden/>
    <w:unhideWhenUsed/>
    <w:rsid w:val="0051768F"/>
    <w:rPr>
      <w:rFonts w:ascii="Courier New" w:eastAsia="Times New Roman" w:hAnsi="Courier New" w:cs="Courier New"/>
      <w:sz w:val="20"/>
      <w:szCs w:val="20"/>
    </w:rPr>
  </w:style>
  <w:style w:type="character" w:styleId="a7">
    <w:name w:val="Hyperlink"/>
    <w:basedOn w:val="a0"/>
    <w:uiPriority w:val="99"/>
    <w:unhideWhenUsed/>
    <w:rsid w:val="00764637"/>
    <w:rPr>
      <w:color w:val="0000FF" w:themeColor="hyperlink"/>
      <w:u w:val="single"/>
    </w:rPr>
  </w:style>
  <w:style w:type="paragraph" w:styleId="a8">
    <w:name w:val="header"/>
    <w:basedOn w:val="a"/>
    <w:link w:val="a9"/>
    <w:uiPriority w:val="99"/>
    <w:unhideWhenUsed/>
    <w:rsid w:val="00EC4DD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4DDF"/>
  </w:style>
  <w:style w:type="paragraph" w:styleId="aa">
    <w:name w:val="footer"/>
    <w:basedOn w:val="a"/>
    <w:link w:val="ab"/>
    <w:uiPriority w:val="99"/>
    <w:unhideWhenUsed/>
    <w:rsid w:val="00EC4D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4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5A7"/>
    <w:rPr>
      <w:rFonts w:ascii="Tahoma" w:hAnsi="Tahoma" w:cs="Tahoma"/>
      <w:sz w:val="16"/>
      <w:szCs w:val="16"/>
    </w:rPr>
  </w:style>
  <w:style w:type="paragraph" w:styleId="a5">
    <w:name w:val="List Paragraph"/>
    <w:basedOn w:val="a"/>
    <w:uiPriority w:val="34"/>
    <w:qFormat/>
    <w:rsid w:val="00434BE5"/>
    <w:pPr>
      <w:ind w:left="720"/>
      <w:contextualSpacing/>
    </w:pPr>
  </w:style>
  <w:style w:type="paragraph" w:customStyle="1" w:styleId="a6">
    <w:name w:val="Знак Знак Знак Знак"/>
    <w:basedOn w:val="a"/>
    <w:rsid w:val="0051768F"/>
    <w:pPr>
      <w:spacing w:after="160" w:line="240" w:lineRule="exact"/>
    </w:pPr>
    <w:rPr>
      <w:rFonts w:ascii="Verdana" w:eastAsia="Times New Roman" w:hAnsi="Verdana" w:cs="Times New Roman"/>
      <w:sz w:val="24"/>
      <w:szCs w:val="24"/>
      <w:lang w:val="en-US"/>
    </w:rPr>
  </w:style>
  <w:style w:type="character" w:styleId="HTML">
    <w:name w:val="HTML Typewriter"/>
    <w:basedOn w:val="a0"/>
    <w:uiPriority w:val="99"/>
    <w:semiHidden/>
    <w:unhideWhenUsed/>
    <w:rsid w:val="0051768F"/>
    <w:rPr>
      <w:rFonts w:ascii="Courier New" w:eastAsia="Times New Roman" w:hAnsi="Courier New" w:cs="Courier New"/>
      <w:sz w:val="20"/>
      <w:szCs w:val="20"/>
    </w:rPr>
  </w:style>
  <w:style w:type="character" w:styleId="a7">
    <w:name w:val="Hyperlink"/>
    <w:basedOn w:val="a0"/>
    <w:uiPriority w:val="99"/>
    <w:unhideWhenUsed/>
    <w:rsid w:val="00764637"/>
    <w:rPr>
      <w:color w:val="0000FF" w:themeColor="hyperlink"/>
      <w:u w:val="single"/>
    </w:rPr>
  </w:style>
  <w:style w:type="paragraph" w:styleId="a8">
    <w:name w:val="header"/>
    <w:basedOn w:val="a"/>
    <w:link w:val="a9"/>
    <w:uiPriority w:val="99"/>
    <w:unhideWhenUsed/>
    <w:rsid w:val="00EC4DD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4DDF"/>
  </w:style>
  <w:style w:type="paragraph" w:styleId="aa">
    <w:name w:val="footer"/>
    <w:basedOn w:val="a"/>
    <w:link w:val="ab"/>
    <w:uiPriority w:val="99"/>
    <w:unhideWhenUsed/>
    <w:rsid w:val="00EC4D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48282">
      <w:bodyDiv w:val="1"/>
      <w:marLeft w:val="0"/>
      <w:marRight w:val="0"/>
      <w:marTop w:val="0"/>
      <w:marBottom w:val="0"/>
      <w:divBdr>
        <w:top w:val="none" w:sz="0" w:space="0" w:color="auto"/>
        <w:left w:val="none" w:sz="0" w:space="0" w:color="auto"/>
        <w:bottom w:val="none" w:sz="0" w:space="0" w:color="auto"/>
        <w:right w:val="none" w:sz="0" w:space="0" w:color="auto"/>
      </w:divBdr>
    </w:div>
    <w:div w:id="1262377578">
      <w:bodyDiv w:val="1"/>
      <w:marLeft w:val="0"/>
      <w:marRight w:val="0"/>
      <w:marTop w:val="0"/>
      <w:marBottom w:val="0"/>
      <w:divBdr>
        <w:top w:val="none" w:sz="0" w:space="0" w:color="auto"/>
        <w:left w:val="none" w:sz="0" w:space="0" w:color="auto"/>
        <w:bottom w:val="none" w:sz="0" w:space="0" w:color="auto"/>
        <w:right w:val="none" w:sz="0" w:space="0" w:color="auto"/>
      </w:divBdr>
    </w:div>
    <w:div w:id="1851793439">
      <w:bodyDiv w:val="1"/>
      <w:marLeft w:val="0"/>
      <w:marRight w:val="0"/>
      <w:marTop w:val="0"/>
      <w:marBottom w:val="0"/>
      <w:divBdr>
        <w:top w:val="none" w:sz="0" w:space="0" w:color="auto"/>
        <w:left w:val="none" w:sz="0" w:space="0" w:color="auto"/>
        <w:bottom w:val="none" w:sz="0" w:space="0" w:color="auto"/>
        <w:right w:val="none" w:sz="0" w:space="0" w:color="auto"/>
      </w:divBdr>
      <w:divsChild>
        <w:div w:id="2134132514">
          <w:marLeft w:val="0"/>
          <w:marRight w:val="0"/>
          <w:marTop w:val="0"/>
          <w:marBottom w:val="0"/>
          <w:divBdr>
            <w:top w:val="none" w:sz="0" w:space="0" w:color="auto"/>
            <w:left w:val="none" w:sz="0" w:space="0" w:color="auto"/>
            <w:bottom w:val="none" w:sz="0" w:space="0" w:color="auto"/>
            <w:right w:val="none" w:sz="0" w:space="0" w:color="auto"/>
          </w:divBdr>
          <w:divsChild>
            <w:div w:id="1369835757">
              <w:marLeft w:val="0"/>
              <w:marRight w:val="0"/>
              <w:marTop w:val="0"/>
              <w:marBottom w:val="0"/>
              <w:divBdr>
                <w:top w:val="none" w:sz="0" w:space="0" w:color="auto"/>
                <w:left w:val="none" w:sz="0" w:space="0" w:color="auto"/>
                <w:bottom w:val="none" w:sz="0" w:space="0" w:color="auto"/>
                <w:right w:val="none" w:sz="0" w:space="0" w:color="auto"/>
              </w:divBdr>
            </w:div>
          </w:divsChild>
        </w:div>
        <w:div w:id="1585989433">
          <w:marLeft w:val="0"/>
          <w:marRight w:val="0"/>
          <w:marTop w:val="0"/>
          <w:marBottom w:val="0"/>
          <w:divBdr>
            <w:top w:val="none" w:sz="0" w:space="0" w:color="auto"/>
            <w:left w:val="none" w:sz="0" w:space="0" w:color="auto"/>
            <w:bottom w:val="none" w:sz="0" w:space="0" w:color="auto"/>
            <w:right w:val="none" w:sz="0" w:space="0" w:color="auto"/>
          </w:divBdr>
          <w:divsChild>
            <w:div w:id="46729953">
              <w:marLeft w:val="0"/>
              <w:marRight w:val="0"/>
              <w:marTop w:val="0"/>
              <w:marBottom w:val="0"/>
              <w:divBdr>
                <w:top w:val="none" w:sz="0" w:space="0" w:color="auto"/>
                <w:left w:val="none" w:sz="0" w:space="0" w:color="auto"/>
                <w:bottom w:val="none" w:sz="0" w:space="0" w:color="auto"/>
                <w:right w:val="none" w:sz="0" w:space="0" w:color="auto"/>
              </w:divBdr>
            </w:div>
            <w:div w:id="14895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www.consultant.ru/document/cons_doc_LAW_42183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1235</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Наталья Анатольевна</dc:creator>
  <cp:keywords/>
  <dc:description/>
  <cp:lastModifiedBy>Студенова Д. Е. (Дарья Евгеньевна)</cp:lastModifiedBy>
  <cp:revision>21</cp:revision>
  <cp:lastPrinted>2022-07-20T04:28:00Z</cp:lastPrinted>
  <dcterms:created xsi:type="dcterms:W3CDTF">2022-01-18T09:15:00Z</dcterms:created>
  <dcterms:modified xsi:type="dcterms:W3CDTF">2022-07-22T05:12:00Z</dcterms:modified>
</cp:coreProperties>
</file>