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E2" w:rsidRDefault="00A144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1171575</wp:posOffset>
            </wp:positionH>
            <wp:positionV relativeFrom="page">
              <wp:posOffset>390525</wp:posOffset>
            </wp:positionV>
            <wp:extent cx="1885950" cy="139639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9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D4E">
        <w:rPr>
          <w:rFonts w:ascii="Times New Roman" w:hAnsi="Times New Roman" w:cs="Times New Roman"/>
          <w:sz w:val="28"/>
          <w:szCs w:val="28"/>
        </w:rPr>
        <w:t>ЗАКЛЮЧЕНИЕ</w:t>
      </w:r>
    </w:p>
    <w:p w:rsidR="00D71DE2" w:rsidRDefault="00D9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  <w:u w:val="single"/>
        </w:rPr>
        <w:t>оценке регулирующего воздействия проекта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D71DE2" w:rsidRDefault="00D9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экспертизе нормативного правового акта</w:t>
      </w:r>
    </w:p>
    <w:p w:rsidR="00D71DE2" w:rsidRDefault="00D9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- НПА)</w:t>
      </w:r>
    </w:p>
    <w:p w:rsidR="00D71DE2" w:rsidRDefault="00D71DE2">
      <w:pPr>
        <w:spacing w:after="0" w:line="240" w:lineRule="auto"/>
      </w:pPr>
    </w:p>
    <w:p w:rsidR="00D71DE2" w:rsidRDefault="00D9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Служба безопасности администрации города Оренбурга</w:t>
      </w:r>
    </w:p>
    <w:p w:rsidR="00D71DE2" w:rsidRDefault="00D97D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(разработчик - отраслевой (функциональный) или территориальный </w:t>
      </w:r>
      <w:r>
        <w:rPr>
          <w:rFonts w:ascii="Times New Roman" w:hAnsi="Times New Roman" w:cs="Times New Roman"/>
          <w:sz w:val="24"/>
          <w:szCs w:val="24"/>
        </w:rPr>
        <w:t>орган</w:t>
      </w:r>
    </w:p>
    <w:p w:rsidR="00D71DE2" w:rsidRDefault="00D97D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Оренбурга)</w:t>
      </w:r>
    </w:p>
    <w:p w:rsidR="00D71DE2" w:rsidRDefault="00D71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DE2" w:rsidRDefault="00D9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Наименование НПА/</w:t>
      </w:r>
      <w:r>
        <w:rPr>
          <w:rFonts w:ascii="Times New Roman" w:hAnsi="Times New Roman" w:cs="Times New Roman"/>
          <w:sz w:val="28"/>
          <w:szCs w:val="28"/>
          <w:u w:val="single"/>
        </w:rPr>
        <w:t>проекта НПА</w:t>
      </w:r>
      <w:r>
        <w:rPr>
          <w:rFonts w:ascii="Times New Roman" w:hAnsi="Times New Roman" w:cs="Times New Roman"/>
          <w:sz w:val="28"/>
          <w:szCs w:val="28"/>
        </w:rPr>
        <w:t>: проект постановления Администрации города Оренбурга «О внесении изменений в постановление Администрации города Оренбурга от 17.11.2016 № 3545-п («Об оказании поддержки гражданам и их о</w:t>
      </w:r>
      <w:r>
        <w:rPr>
          <w:rFonts w:ascii="Times New Roman" w:hAnsi="Times New Roman" w:cs="Times New Roman"/>
          <w:sz w:val="28"/>
          <w:szCs w:val="28"/>
        </w:rPr>
        <w:t>бъединениям, участвующим в охране общественного порядка, созданию условий для деятельности народных дружин на территории муниципального образования «город Оренбург»).</w:t>
      </w:r>
    </w:p>
    <w:p w:rsidR="00D71DE2" w:rsidRDefault="00D9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Цель (основания) для принятия НПА/</w:t>
      </w:r>
      <w:r>
        <w:rPr>
          <w:rFonts w:ascii="Times New Roman" w:hAnsi="Times New Roman" w:cs="Times New Roman"/>
          <w:sz w:val="28"/>
          <w:szCs w:val="28"/>
          <w:u w:val="single"/>
        </w:rPr>
        <w:t>проекта НПА</w:t>
      </w:r>
      <w:r>
        <w:rPr>
          <w:rFonts w:ascii="Times New Roman" w:hAnsi="Times New Roman" w:cs="Times New Roman"/>
          <w:sz w:val="28"/>
          <w:szCs w:val="28"/>
        </w:rPr>
        <w:t xml:space="preserve">: проект разработан </w:t>
      </w:r>
      <w:r>
        <w:rPr>
          <w:rFonts w:ascii="Times New Roman" w:hAnsi="Times New Roman" w:cs="Times New Roman"/>
          <w:sz w:val="28"/>
          <w:szCs w:val="28"/>
        </w:rPr>
        <w:br/>
        <w:t>в целях приведения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с федеральным законодательством.</w:t>
      </w:r>
    </w:p>
    <w:p w:rsidR="00D71DE2" w:rsidRDefault="00D9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Публичные консультации проведены в углубленном порядке (средняя степень) в период с 06.12.2022 по 19.12.2022 в форме размещения на официальном Интернет-портале города Оренбурга уведомления о проведении публ</w:t>
      </w:r>
      <w:r>
        <w:rPr>
          <w:rFonts w:ascii="Times New Roman" w:hAnsi="Times New Roman" w:cs="Times New Roman"/>
          <w:sz w:val="28"/>
          <w:szCs w:val="28"/>
        </w:rPr>
        <w:t>ичных консультаций, проекта правового акта, пояснительной записки, опросного листа для участников публичных консультаций и нормативного правового акта в действующей редакции. В период проведения публичных консультаций опросные листы разработчику не поступи</w:t>
      </w:r>
      <w:r>
        <w:rPr>
          <w:rFonts w:ascii="Times New Roman" w:hAnsi="Times New Roman" w:cs="Times New Roman"/>
          <w:sz w:val="28"/>
          <w:szCs w:val="28"/>
        </w:rPr>
        <w:t>ли.</w:t>
      </w:r>
    </w:p>
    <w:p w:rsidR="00D71DE2" w:rsidRDefault="00D9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публичных консультаций разработчиком принято решение </w:t>
      </w:r>
      <w:r>
        <w:rPr>
          <w:rFonts w:ascii="Times New Roman" w:hAnsi="Times New Roman" w:cs="Times New Roman"/>
          <w:sz w:val="28"/>
          <w:szCs w:val="28"/>
        </w:rPr>
        <w:br/>
        <w:t>о необходимости утверждения проекта НПА в установленном порядке.</w:t>
      </w:r>
    </w:p>
    <w:p w:rsidR="00D71DE2" w:rsidRDefault="00D9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результате оценки регулирующего воздействия (далее – ОРВ) проекта НПА выявлены факторы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принятия НПА.</w:t>
      </w:r>
    </w:p>
    <w:p w:rsidR="00D71DE2" w:rsidRDefault="00D9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подпунктом 4 пункта 2.3 приложения к проекту НПА выписка из Единого государственного реестра юридических лиц направляется руководителем общественной организации добровольно (в случае непредоставления – запрашивается службой </w:t>
      </w:r>
      <w:r>
        <w:rPr>
          <w:rFonts w:ascii="Times New Roman" w:hAnsi="Times New Roman" w:cs="Times New Roman"/>
          <w:sz w:val="28"/>
          <w:szCs w:val="28"/>
        </w:rPr>
        <w:t>безопасности администрации города Оренбурга самостоятельно). При этом, подпункт 3 пункта 2.3 приложения к проекту НПА требует обязательное предоставление выписки из Единого государственного реестра юридических лиц.</w:t>
      </w:r>
    </w:p>
    <w:p w:rsidR="00D71DE2" w:rsidRDefault="00D9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устранения противоречий, необходимо в</w:t>
      </w:r>
      <w:r>
        <w:rPr>
          <w:rFonts w:ascii="Times New Roman" w:hAnsi="Times New Roman" w:cs="Times New Roman"/>
          <w:sz w:val="28"/>
          <w:szCs w:val="28"/>
        </w:rPr>
        <w:t xml:space="preserve"> подпункте 3 пункта 2.3 приложения к проекту НПА слова «выписку из Единого государственного реестра юридических лиц» исключить. </w:t>
      </w:r>
    </w:p>
    <w:p w:rsidR="00D71DE2" w:rsidRDefault="00D9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2.10 приложения к проекту НПА указана неверная ссылка на этот же пункт, необходимо заменить ссылку на корректную.</w:t>
      </w:r>
    </w:p>
    <w:p w:rsidR="00D71DE2" w:rsidRDefault="00D97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UnoMark__187_2017069500"/>
      <w:bookmarkEnd w:id="0"/>
      <w:r>
        <w:rPr>
          <w:rFonts w:ascii="Times New Roman" w:hAnsi="Times New Roman" w:cs="Times New Roman"/>
          <w:sz w:val="28"/>
          <w:szCs w:val="28"/>
        </w:rPr>
        <w:t>6. К</w:t>
      </w:r>
      <w:r>
        <w:rPr>
          <w:rFonts w:ascii="Times New Roman" w:hAnsi="Times New Roman" w:cs="Times New Roman"/>
          <w:sz w:val="28"/>
          <w:szCs w:val="28"/>
        </w:rPr>
        <w:t>ачество проведения процедуры ОРВ проекта НПА и подготовки сводного отчета соответствует требованиям порядка проведения ОРВ проектов муниципальных нормативных правовых актов города Оренбурга, устанавливающих новые или изменяющих ранее предусмотренные муници</w:t>
      </w:r>
      <w:r>
        <w:rPr>
          <w:rFonts w:ascii="Times New Roman" w:hAnsi="Times New Roman" w:cs="Times New Roman"/>
          <w:sz w:val="28"/>
          <w:szCs w:val="28"/>
        </w:rPr>
        <w:t>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(далее – Порядок), утвержденного постановлением Администрации города О</w:t>
      </w:r>
      <w:r>
        <w:rPr>
          <w:rFonts w:ascii="Times New Roman" w:hAnsi="Times New Roman" w:cs="Times New Roman"/>
          <w:sz w:val="28"/>
          <w:szCs w:val="28"/>
        </w:rPr>
        <w:t>ренбурга от 24.02.2015 № 396-п (в ред. от 09.11.2022 № 2047-п):</w:t>
      </w:r>
    </w:p>
    <w:p w:rsidR="00D71DE2" w:rsidRDefault="00D97D4E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Theme="majorEastAsia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уведомление о проведении публичных консультаций, проект</w:t>
      </w:r>
      <w:r>
        <w:rPr>
          <w:rFonts w:eastAsiaTheme="majorEastAsia"/>
          <w:sz w:val="28"/>
          <w:szCs w:val="28"/>
          <w:lang w:eastAsia="en-US"/>
        </w:rPr>
        <w:t xml:space="preserve"> правового акта, пояснительная записка, опросный лист для участников публичных консультаций и нормативный правовой акт в действующей реда</w:t>
      </w:r>
      <w:r>
        <w:rPr>
          <w:rFonts w:eastAsiaTheme="majorEastAsia"/>
          <w:sz w:val="28"/>
          <w:szCs w:val="28"/>
          <w:lang w:eastAsia="en-US"/>
        </w:rPr>
        <w:t xml:space="preserve">кции </w:t>
      </w:r>
      <w:r>
        <w:rPr>
          <w:rFonts w:eastAsiaTheme="majorEastAsia"/>
          <w:sz w:val="28"/>
          <w:szCs w:val="28"/>
          <w:lang w:eastAsia="en-US"/>
        </w:rPr>
        <w:br/>
        <w:t>в установленном порядке размещены на Интернет-портале города Оренбурга;</w:t>
      </w:r>
    </w:p>
    <w:p w:rsidR="00D71DE2" w:rsidRDefault="00D97D4E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Theme="majorEastAsia"/>
          <w:sz w:val="28"/>
          <w:szCs w:val="28"/>
          <w:lang w:eastAsia="en-US"/>
        </w:rPr>
      </w:pPr>
      <w:r>
        <w:rPr>
          <w:rFonts w:eastAsiaTheme="majorEastAsia"/>
          <w:sz w:val="28"/>
          <w:szCs w:val="28"/>
          <w:lang w:eastAsia="en-US"/>
        </w:rPr>
        <w:t>разработчиком в установленный срок уведомлены уполномоченный орган и лица, чьи интересы могут быть затронуты предлагаемым правовым регулированием;</w:t>
      </w:r>
    </w:p>
    <w:p w:rsidR="00D71DE2" w:rsidRDefault="00D97D4E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Theme="majorEastAsia"/>
          <w:sz w:val="28"/>
          <w:szCs w:val="28"/>
          <w:lang w:eastAsia="en-US"/>
        </w:rPr>
      </w:pPr>
      <w:r>
        <w:rPr>
          <w:rFonts w:eastAsiaTheme="majorEastAsia"/>
          <w:sz w:val="28"/>
          <w:szCs w:val="28"/>
          <w:lang w:eastAsia="en-US"/>
        </w:rPr>
        <w:t>срок проведения публичных консу</w:t>
      </w:r>
      <w:r>
        <w:rPr>
          <w:rFonts w:eastAsiaTheme="majorEastAsia"/>
          <w:sz w:val="28"/>
          <w:szCs w:val="28"/>
          <w:lang w:eastAsia="en-US"/>
        </w:rPr>
        <w:t>льтаций соответствует требованиям Порядка (10 рабочих дней);</w:t>
      </w:r>
    </w:p>
    <w:p w:rsidR="00D71DE2" w:rsidRDefault="00D97D4E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публичных консультаций разработчиком подготовлен сводный отчет об ОРВ;</w:t>
      </w:r>
    </w:p>
    <w:p w:rsidR="00D71DE2" w:rsidRDefault="00D97D4E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сводный отчет об ОРВ содержит основание принятия НПА, обоснование применения углубленного порядка (средней степени) проведения ОРВ проекта НПА, сведения о публичных консультациях, решение, принятое по результатам публичных консультаций. </w:t>
      </w:r>
    </w:p>
    <w:p w:rsidR="00D71DE2" w:rsidRDefault="00D97D4E">
      <w:pPr>
        <w:pStyle w:val="2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 основе проведенной ОРВ проекта НПА управлением экономики </w:t>
      </w:r>
      <w:r>
        <w:rPr>
          <w:sz w:val="28"/>
          <w:szCs w:val="28"/>
        </w:rPr>
        <w:br/>
        <w:t xml:space="preserve">и перспективного развития администрации города Оренбурга сделан вывод </w:t>
      </w:r>
      <w:r>
        <w:rPr>
          <w:sz w:val="28"/>
          <w:szCs w:val="28"/>
        </w:rPr>
        <w:br/>
        <w:t>о достаточном обосновании решения проблемы предложенным способом правового регулирования. В представленном сводном отчете</w:t>
      </w:r>
      <w:r>
        <w:rPr>
          <w:sz w:val="28"/>
          <w:szCs w:val="28"/>
        </w:rPr>
        <w:t xml:space="preserve"> выбор предпочтительного варианта решения выявленной проблемы разработчиком обоснован.</w:t>
      </w:r>
    </w:p>
    <w:p w:rsidR="00D71DE2" w:rsidRDefault="00D97D4E">
      <w:pPr>
        <w:pStyle w:val="2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 представленном проекте НПА выявлено наличие положений, которые вводят избыточные обязанности/запреты/ограничения для субъектов предпринимательской и иной экономичес</w:t>
      </w:r>
      <w:r>
        <w:rPr>
          <w:sz w:val="28"/>
          <w:szCs w:val="28"/>
        </w:rPr>
        <w:t>кой деятельности или способствуют их введению. Они могут быть устранены при исключении выявленных факторов негативного воздействия принятия проекта НПА (п. 5). Положения, необоснованно способствующие ограничению конкуренции, а также способствующие возникно</w:t>
      </w:r>
      <w:r>
        <w:rPr>
          <w:sz w:val="28"/>
          <w:szCs w:val="28"/>
        </w:rPr>
        <w:t xml:space="preserve">вению необоснованных расходов субъектов предпринимательской и иной экономической деятельности или расходов бюджета города Оренбурга, не выявлены. </w:t>
      </w:r>
    </w:p>
    <w:p w:rsidR="00D71DE2" w:rsidRDefault="00D71DE2">
      <w:pPr>
        <w:pStyle w:val="2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D71DE2" w:rsidRDefault="00D71DE2">
      <w:pPr>
        <w:pStyle w:val="2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ahoma" w:hAnsi="Tahoma" w:cs="Tahoma"/>
          <w:sz w:val="28"/>
          <w:szCs w:val="28"/>
        </w:rPr>
      </w:pPr>
    </w:p>
    <w:p w:rsidR="00D71DE2" w:rsidRDefault="00D9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_UnoMark__190_2017069500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Бинковский Е.А.</w:t>
      </w:r>
    </w:p>
    <w:p w:rsidR="00D71DE2" w:rsidRDefault="00A144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E2EA45" wp14:editId="69423560">
            <wp:extent cx="2988310" cy="1192530"/>
            <wp:effectExtent l="0" t="0" r="0" b="0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:rsidR="00D71DE2" w:rsidRDefault="00D7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9"/>
      <w:bookmarkEnd w:id="3"/>
    </w:p>
    <w:p w:rsidR="00D71DE2" w:rsidRDefault="00D7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DE2" w:rsidRDefault="00D71D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DE2" w:rsidRDefault="00D71DE2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D71DE2" w:rsidRDefault="00D71DE2"/>
    <w:sectPr w:rsidR="00D71DE2">
      <w:headerReference w:type="default" r:id="rId9"/>
      <w:pgSz w:w="11906" w:h="16838"/>
      <w:pgMar w:top="568" w:right="566" w:bottom="709" w:left="1133" w:header="0" w:footer="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D4E" w:rsidRDefault="00D97D4E">
      <w:pPr>
        <w:spacing w:after="0" w:line="240" w:lineRule="auto"/>
      </w:pPr>
      <w:r>
        <w:separator/>
      </w:r>
    </w:p>
  </w:endnote>
  <w:endnote w:type="continuationSeparator" w:id="0">
    <w:p w:rsidR="00D97D4E" w:rsidRDefault="00D9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Nirmala UI">
    <w:charset w:val="00"/>
    <w:family w:val="swiss"/>
    <w:pitch w:val="variable"/>
    <w:sig w:usb0="80FF8023" w:usb1="0000004A" w:usb2="000002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D4E" w:rsidRDefault="00D97D4E">
      <w:pPr>
        <w:spacing w:after="0" w:line="240" w:lineRule="auto"/>
      </w:pPr>
      <w:r>
        <w:separator/>
      </w:r>
    </w:p>
  </w:footnote>
  <w:footnote w:type="continuationSeparator" w:id="0">
    <w:p w:rsidR="00D97D4E" w:rsidRDefault="00D97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346753"/>
      <w:docPartObj>
        <w:docPartGallery w:val="Page Numbers (Top of Page)"/>
        <w:docPartUnique/>
      </w:docPartObj>
    </w:sdtPr>
    <w:sdtEndPr/>
    <w:sdtContent>
      <w:p w:rsidR="00D71DE2" w:rsidRDefault="00D71DE2">
        <w:pPr>
          <w:pStyle w:val="aa"/>
          <w:jc w:val="center"/>
        </w:pPr>
      </w:p>
      <w:p w:rsidR="00D71DE2" w:rsidRDefault="00D97D4E">
        <w:pPr>
          <w:pStyle w:val="a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144A1">
          <w:rPr>
            <w:noProof/>
          </w:rPr>
          <w:t>2</w:t>
        </w:r>
        <w:r>
          <w:fldChar w:fldCharType="end"/>
        </w:r>
      </w:p>
    </w:sdtContent>
  </w:sdt>
  <w:p w:rsidR="00D71DE2" w:rsidRDefault="00D71DE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F336A"/>
    <w:multiLevelType w:val="multilevel"/>
    <w:tmpl w:val="3DFA11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70319A4"/>
    <w:multiLevelType w:val="multilevel"/>
    <w:tmpl w:val="CEE234A8"/>
    <w:lvl w:ilvl="0">
      <w:start w:val="1"/>
      <w:numFmt w:val="decimal"/>
      <w:lvlText w:val="%1)"/>
      <w:lvlJc w:val="left"/>
      <w:pPr>
        <w:ind w:left="1070" w:hanging="360"/>
      </w:pPr>
      <w:rPr>
        <w:rFonts w:eastAsia="Times New Roman" w:cs="Times New Roman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DE2"/>
    <w:rsid w:val="00A144A1"/>
    <w:rsid w:val="00D71DE2"/>
    <w:rsid w:val="00D9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A2452-1936-4080-8878-2A395BDC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"/>
    <w:uiPriority w:val="99"/>
    <w:qFormat/>
    <w:rsid w:val="009849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383495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uiPriority w:val="99"/>
    <w:unhideWhenUsed/>
    <w:rsid w:val="00154E5F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7F0FC4"/>
  </w:style>
  <w:style w:type="character" w:customStyle="1" w:styleId="a5">
    <w:name w:val="Нижний колонтитул Знак"/>
    <w:basedOn w:val="a0"/>
    <w:uiPriority w:val="99"/>
    <w:qFormat/>
    <w:rsid w:val="007F0FC4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eastAsia="Times New Roman" w:cs="Times New Roman"/>
      <w:sz w:val="2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Nirmala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styleId="20">
    <w:name w:val="Body Text 2"/>
    <w:basedOn w:val="a"/>
    <w:uiPriority w:val="99"/>
    <w:qFormat/>
    <w:rsid w:val="009849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3834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unhideWhenUsed/>
    <w:rsid w:val="007F0FC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7F0FC4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Павловна</dc:creator>
  <dc:description/>
  <cp:lastModifiedBy>Черкашов Виктор Александрович</cp:lastModifiedBy>
  <cp:revision>2</cp:revision>
  <cp:lastPrinted>2022-12-22T06:29:00Z</cp:lastPrinted>
  <dcterms:created xsi:type="dcterms:W3CDTF">2022-12-23T05:53:00Z</dcterms:created>
  <dcterms:modified xsi:type="dcterms:W3CDTF">2022-12-23T05:53:00Z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