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35" w:type="dxa"/>
        <w:tblInd w:w="-34" w:type="dxa"/>
        <w:tblLayout w:type="fixed"/>
        <w:tblLook w:val="0000" w:firstRow="0" w:lastRow="0" w:firstColumn="0" w:lastColumn="0" w:noHBand="0" w:noVBand="0"/>
      </w:tblPr>
      <w:tblGrid>
        <w:gridCol w:w="4536"/>
        <w:gridCol w:w="6499"/>
      </w:tblGrid>
      <w:tr w:rsidR="00206991">
        <w:trPr>
          <w:cantSplit/>
          <w:trHeight w:val="873"/>
        </w:trPr>
        <w:tc>
          <w:tcPr>
            <w:tcW w:w="4536" w:type="dxa"/>
            <w:vAlign w:val="center"/>
          </w:tcPr>
          <w:p w:rsidR="00206991" w:rsidRDefault="00811AB9">
            <w:pPr>
              <w:pStyle w:val="Default"/>
              <w:widowControl w:val="0"/>
              <w:jc w:val="center"/>
              <w:rPr>
                <w:lang w:val="en-US"/>
              </w:rPr>
            </w:pPr>
            <w:r>
              <w:rPr>
                <w:noProof/>
              </w:rPr>
              <w:drawing>
                <wp:inline distT="0" distB="0" distL="0" distR="0">
                  <wp:extent cx="525145" cy="651510"/>
                  <wp:effectExtent l="0" t="0" r="0" b="0"/>
                  <wp:docPr id="1" name="Рисунок 2" descr="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Documents and Settings\ilienaanva\Рабочий стол\герб новый\Оренбург-герб ВЕКТОРНЫЙ.jpg"/>
                          <pic:cNvPicPr>
                            <a:picLocks noChangeAspect="1" noChangeArrowheads="1"/>
                          </pic:cNvPicPr>
                        </pic:nvPicPr>
                        <pic:blipFill>
                          <a:blip r:embed="rId8"/>
                          <a:stretch>
                            <a:fillRect/>
                          </a:stretch>
                        </pic:blipFill>
                        <pic:spPr bwMode="auto">
                          <a:xfrm>
                            <a:off x="0" y="0"/>
                            <a:ext cx="525145" cy="651510"/>
                          </a:xfrm>
                          <a:prstGeom prst="rect">
                            <a:avLst/>
                          </a:prstGeom>
                        </pic:spPr>
                      </pic:pic>
                    </a:graphicData>
                  </a:graphic>
                </wp:inline>
              </w:drawing>
            </w:r>
          </w:p>
        </w:tc>
        <w:tc>
          <w:tcPr>
            <w:tcW w:w="6498" w:type="dxa"/>
          </w:tcPr>
          <w:p w:rsidR="00206991" w:rsidRDefault="00206991">
            <w:pPr>
              <w:widowControl w:val="0"/>
              <w:jc w:val="center"/>
              <w:rPr>
                <w:rFonts w:ascii="Times New Roman" w:hAnsi="Times New Roman" w:cs="Times New Roman"/>
              </w:rPr>
            </w:pPr>
          </w:p>
          <w:p w:rsidR="00206991" w:rsidRDefault="00206991">
            <w:pPr>
              <w:widowControl w:val="0"/>
              <w:jc w:val="center"/>
              <w:rPr>
                <w:rFonts w:ascii="Times New Roman" w:hAnsi="Times New Roman" w:cs="Times New Roman"/>
              </w:rPr>
            </w:pPr>
          </w:p>
          <w:p w:rsidR="00206991" w:rsidRDefault="00206991">
            <w:pPr>
              <w:widowControl w:val="0"/>
              <w:rPr>
                <w:rFonts w:ascii="Times New Roman" w:hAnsi="Times New Roman" w:cs="Times New Roman"/>
              </w:rPr>
            </w:pPr>
          </w:p>
        </w:tc>
      </w:tr>
      <w:tr w:rsidR="00206991">
        <w:trPr>
          <w:trHeight w:val="4216"/>
        </w:trPr>
        <w:tc>
          <w:tcPr>
            <w:tcW w:w="4536" w:type="dxa"/>
          </w:tcPr>
          <w:p w:rsidR="00206991" w:rsidRDefault="00206991">
            <w:pPr>
              <w:widowControl w:val="0"/>
              <w:ind w:firstLine="34"/>
              <w:jc w:val="center"/>
              <w:rPr>
                <w:rFonts w:ascii="Times New Roman" w:hAnsi="Times New Roman" w:cs="Times New Roman"/>
                <w:sz w:val="12"/>
                <w:szCs w:val="12"/>
              </w:rPr>
            </w:pPr>
          </w:p>
          <w:p w:rsidR="00206991" w:rsidRDefault="00811AB9">
            <w:pPr>
              <w:pStyle w:val="1"/>
              <w:widowControl w:val="0"/>
              <w:ind w:left="34" w:firstLine="142"/>
              <w:rPr>
                <w:rFonts w:ascii="Times New Roman" w:hAnsi="Times New Roman" w:cs="Times New Roman"/>
                <w:spacing w:val="26"/>
                <w:sz w:val="28"/>
                <w:szCs w:val="28"/>
              </w:rPr>
            </w:pPr>
            <w:r>
              <w:rPr>
                <w:rFonts w:ascii="Times New Roman" w:hAnsi="Times New Roman" w:cs="Times New Roman"/>
                <w:spacing w:val="26"/>
                <w:sz w:val="28"/>
                <w:szCs w:val="28"/>
              </w:rPr>
              <w:t>СЧЕТНАЯ ПАЛАТА</w:t>
            </w:r>
            <w:r>
              <w:rPr>
                <w:rFonts w:ascii="Times New Roman" w:hAnsi="Times New Roman" w:cs="Times New Roman"/>
                <w:spacing w:val="26"/>
                <w:sz w:val="28"/>
                <w:szCs w:val="28"/>
              </w:rPr>
              <w:br/>
              <w:t>ГОРОДА ОРЕНБУРГА</w:t>
            </w:r>
          </w:p>
          <w:p w:rsidR="00206991" w:rsidRDefault="00811AB9">
            <w:pPr>
              <w:widowControl w:val="0"/>
              <w:ind w:left="-32" w:firstLine="34"/>
              <w:jc w:val="center"/>
              <w:rPr>
                <w:rFonts w:ascii="Times New Roman" w:hAnsi="Times New Roman" w:cs="Times New Roman"/>
                <w:b/>
                <w:bCs/>
                <w:sz w:val="20"/>
                <w:szCs w:val="20"/>
              </w:rPr>
            </w:pPr>
            <w:r>
              <w:rPr>
                <w:rFonts w:ascii="Times New Roman" w:hAnsi="Times New Roman" w:cs="Times New Roman"/>
                <w:b/>
                <w:bCs/>
                <w:sz w:val="20"/>
                <w:szCs w:val="20"/>
              </w:rPr>
              <w:t>(Счетная палата г. Оренбурга)</w:t>
            </w:r>
          </w:p>
          <w:p w:rsidR="00206991" w:rsidRDefault="00811AB9">
            <w:pPr>
              <w:widowControl w:val="0"/>
              <w:ind w:left="-32" w:firstLine="34"/>
              <w:jc w:val="center"/>
              <w:rPr>
                <w:rFonts w:ascii="Times New Roman" w:hAnsi="Times New Roman" w:cs="Times New Roman"/>
                <w:sz w:val="20"/>
                <w:szCs w:val="20"/>
              </w:rPr>
            </w:pPr>
            <w:r>
              <w:rPr>
                <w:rFonts w:ascii="Times New Roman" w:hAnsi="Times New Roman" w:cs="Times New Roman"/>
                <w:sz w:val="20"/>
                <w:szCs w:val="20"/>
              </w:rPr>
              <w:t>460000, г. Оренбург, ул. Советская, д. 60</w:t>
            </w:r>
          </w:p>
          <w:p w:rsidR="00206991" w:rsidRDefault="00811AB9">
            <w:pPr>
              <w:widowControl w:val="0"/>
              <w:ind w:left="-32" w:firstLine="34"/>
              <w:jc w:val="center"/>
              <w:rPr>
                <w:rFonts w:ascii="Times New Roman" w:hAnsi="Times New Roman" w:cs="Times New Roman"/>
                <w:sz w:val="20"/>
                <w:szCs w:val="20"/>
              </w:rPr>
            </w:pPr>
            <w:proofErr w:type="gramStart"/>
            <w:r>
              <w:rPr>
                <w:rFonts w:ascii="Times New Roman" w:hAnsi="Times New Roman" w:cs="Times New Roman"/>
                <w:sz w:val="20"/>
                <w:szCs w:val="20"/>
              </w:rPr>
              <w:t>телефон</w:t>
            </w:r>
            <w:proofErr w:type="gramEnd"/>
            <w:r>
              <w:rPr>
                <w:rFonts w:ascii="Times New Roman" w:hAnsi="Times New Roman" w:cs="Times New Roman"/>
                <w:sz w:val="20"/>
                <w:szCs w:val="20"/>
              </w:rPr>
              <w:t>: (3532) 98-70-18, 98-73-36</w:t>
            </w:r>
          </w:p>
          <w:p w:rsidR="00206991" w:rsidRDefault="00811AB9">
            <w:pPr>
              <w:widowControl w:val="0"/>
              <w:ind w:firstLine="34"/>
              <w:jc w:val="center"/>
              <w:rPr>
                <w:rFonts w:ascii="Times New Roman" w:hAnsi="Times New Roman" w:cs="Times New Roman"/>
                <w:sz w:val="20"/>
                <w:szCs w:val="20"/>
              </w:rPr>
            </w:pP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9">
              <w:r>
                <w:rPr>
                  <w:rStyle w:val="af"/>
                  <w:rFonts w:ascii="Times New Roman" w:hAnsi="Times New Roman" w:cs="Times New Roman"/>
                  <w:color w:val="auto"/>
                  <w:sz w:val="20"/>
                  <w:szCs w:val="20"/>
                  <w:lang w:val="en-US"/>
                </w:rPr>
                <w:t>oren</w:t>
              </w:r>
              <w:r>
                <w:rPr>
                  <w:rStyle w:val="af"/>
                  <w:rFonts w:ascii="Times New Roman" w:hAnsi="Times New Roman" w:cs="Times New Roman"/>
                  <w:color w:val="auto"/>
                  <w:sz w:val="20"/>
                  <w:szCs w:val="20"/>
                </w:rPr>
                <w:t>.</w:t>
              </w:r>
              <w:r>
                <w:rPr>
                  <w:rStyle w:val="af"/>
                  <w:rFonts w:ascii="Times New Roman" w:hAnsi="Times New Roman" w:cs="Times New Roman"/>
                  <w:color w:val="auto"/>
                  <w:sz w:val="20"/>
                  <w:szCs w:val="20"/>
                  <w:lang w:val="en-US"/>
                </w:rPr>
                <w:t>spalata</w:t>
              </w:r>
              <w:r>
                <w:rPr>
                  <w:rStyle w:val="af"/>
                  <w:rFonts w:ascii="Times New Roman" w:hAnsi="Times New Roman" w:cs="Times New Roman"/>
                  <w:color w:val="auto"/>
                  <w:sz w:val="20"/>
                  <w:szCs w:val="20"/>
                </w:rPr>
                <w:t>@</w:t>
              </w:r>
              <w:r>
                <w:rPr>
                  <w:rStyle w:val="af"/>
                  <w:rFonts w:ascii="Times New Roman" w:hAnsi="Times New Roman" w:cs="Times New Roman"/>
                  <w:color w:val="auto"/>
                  <w:sz w:val="20"/>
                  <w:szCs w:val="20"/>
                  <w:lang w:val="en-US"/>
                </w:rPr>
                <w:t>yandex</w:t>
              </w:r>
              <w:r>
                <w:rPr>
                  <w:rStyle w:val="af"/>
                  <w:rFonts w:ascii="Times New Roman" w:hAnsi="Times New Roman" w:cs="Times New Roman"/>
                  <w:color w:val="auto"/>
                  <w:sz w:val="20"/>
                  <w:szCs w:val="20"/>
                </w:rPr>
                <w:t>.</w:t>
              </w:r>
              <w:proofErr w:type="spellStart"/>
              <w:r>
                <w:rPr>
                  <w:rStyle w:val="af"/>
                  <w:rFonts w:ascii="Times New Roman" w:hAnsi="Times New Roman" w:cs="Times New Roman"/>
                  <w:color w:val="auto"/>
                  <w:sz w:val="20"/>
                  <w:szCs w:val="20"/>
                  <w:lang w:val="en-US"/>
                </w:rPr>
                <w:t>ru</w:t>
              </w:r>
              <w:proofErr w:type="spellEnd"/>
            </w:hyperlink>
          </w:p>
          <w:p w:rsidR="00206991" w:rsidRDefault="00811AB9">
            <w:pPr>
              <w:widowControl w:val="0"/>
              <w:ind w:left="-32" w:firstLine="34"/>
              <w:jc w:val="center"/>
              <w:rPr>
                <w:rFonts w:ascii="Times New Roman" w:hAnsi="Times New Roman" w:cs="Times New Roman"/>
                <w:sz w:val="20"/>
                <w:szCs w:val="20"/>
              </w:rPr>
            </w:pPr>
            <w:r>
              <w:rPr>
                <w:rFonts w:ascii="Times New Roman" w:hAnsi="Times New Roman" w:cs="Times New Roman"/>
                <w:sz w:val="20"/>
                <w:szCs w:val="20"/>
                <w:lang w:val="en-US"/>
              </w:rPr>
              <w:t>http</w:t>
            </w:r>
            <w:r>
              <w:rPr>
                <w:rFonts w:ascii="Times New Roman" w:hAnsi="Times New Roman" w:cs="Times New Roman"/>
                <w:sz w:val="20"/>
                <w:szCs w:val="20"/>
              </w:rPr>
              <w:t>://</w:t>
            </w:r>
            <w:r>
              <w:rPr>
                <w:rFonts w:ascii="Times New Roman" w:hAnsi="Times New Roman" w:cs="Times New Roman"/>
                <w:sz w:val="20"/>
                <w:szCs w:val="20"/>
                <w:lang w:val="en-US"/>
              </w:rPr>
              <w:t>www</w:t>
            </w:r>
            <w:r>
              <w:rPr>
                <w:rFonts w:ascii="Times New Roman" w:hAnsi="Times New Roman" w:cs="Times New Roman"/>
                <w:sz w:val="20"/>
                <w:szCs w:val="20"/>
              </w:rPr>
              <w:t>.</w:t>
            </w:r>
            <w:proofErr w:type="spellStart"/>
            <w:r>
              <w:rPr>
                <w:rFonts w:ascii="Times New Roman" w:hAnsi="Times New Roman" w:cs="Times New Roman"/>
                <w:sz w:val="20"/>
                <w:szCs w:val="20"/>
                <w:lang w:val="en-US"/>
              </w:rPr>
              <w:t>orenburg</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206991" w:rsidRDefault="00892565">
            <w:pPr>
              <w:widowControl w:val="0"/>
              <w:ind w:left="-32" w:firstLine="34"/>
              <w:jc w:val="center"/>
              <w:rPr>
                <w:rFonts w:ascii="Times New Roman" w:hAnsi="Times New Roman" w:cs="Times New Roman"/>
                <w:sz w:val="16"/>
                <w:szCs w:val="16"/>
              </w:rPr>
            </w:pPr>
            <w:r>
              <w:rPr>
                <w:noProof/>
                <w:lang w:eastAsia="ru-RU"/>
              </w:rPr>
              <w:drawing>
                <wp:anchor distT="0" distB="0" distL="0" distR="0" simplePos="0" relativeHeight="251661312" behindDoc="0" locked="0" layoutInCell="0" allowOverlap="1" wp14:anchorId="26D2465C" wp14:editId="6BE1EE0B">
                  <wp:simplePos x="0" y="0"/>
                  <wp:positionH relativeFrom="character">
                    <wp:posOffset>-803910</wp:posOffset>
                  </wp:positionH>
                  <wp:positionV relativeFrom="line">
                    <wp:posOffset>9525</wp:posOffset>
                  </wp:positionV>
                  <wp:extent cx="2924175" cy="360045"/>
                  <wp:effectExtent l="0" t="0" r="9525" b="1905"/>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2924175" cy="360045"/>
                          </a:xfrm>
                          <a:prstGeom prst="rect">
                            <a:avLst/>
                          </a:prstGeom>
                        </pic:spPr>
                      </pic:pic>
                    </a:graphicData>
                  </a:graphic>
                  <wp14:sizeRelH relativeFrom="margin">
                    <wp14:pctWidth>0</wp14:pctWidth>
                  </wp14:sizeRelH>
                </wp:anchor>
              </w:drawing>
            </w:r>
          </w:p>
          <w:p w:rsidR="00206991" w:rsidRDefault="00811AB9">
            <w:pPr>
              <w:widowControl w:val="0"/>
              <w:ind w:left="-32" w:firstLine="34"/>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206991" w:rsidRDefault="00206991">
            <w:pPr>
              <w:widowControl w:val="0"/>
              <w:ind w:left="-32" w:firstLine="34"/>
              <w:jc w:val="center"/>
              <w:rPr>
                <w:rFonts w:ascii="Times New Roman" w:hAnsi="Times New Roman" w:cs="Times New Roman"/>
                <w:sz w:val="16"/>
                <w:szCs w:val="16"/>
              </w:rPr>
            </w:pPr>
          </w:p>
          <w:p w:rsidR="00206991" w:rsidRDefault="00811AB9">
            <w:pPr>
              <w:widowControl w:val="0"/>
              <w:spacing w:line="360" w:lineRule="auto"/>
              <w:ind w:left="-32" w:firstLine="34"/>
              <w:jc w:val="center"/>
              <w:rPr>
                <w:rFonts w:ascii="Times New Roman" w:hAnsi="Times New Roman" w:cs="Times New Roman"/>
                <w:sz w:val="26"/>
                <w:szCs w:val="26"/>
                <w:u w:val="single"/>
              </w:rPr>
            </w:pP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 Вн.01-06/159 от 18.11.2024</w:t>
            </w:r>
          </w:p>
          <w:p w:rsidR="00206991" w:rsidRDefault="00206991">
            <w:pPr>
              <w:widowControl w:val="0"/>
              <w:tabs>
                <w:tab w:val="left" w:pos="3686"/>
              </w:tabs>
              <w:ind w:left="176" w:firstLine="34"/>
              <w:rPr>
                <w:rFonts w:ascii="Times New Roman" w:hAnsi="Times New Roman" w:cs="Times New Roman"/>
                <w:sz w:val="16"/>
                <w:szCs w:val="16"/>
              </w:rPr>
            </w:pPr>
          </w:p>
          <w:p w:rsidR="00206991" w:rsidRDefault="00811AB9">
            <w:pPr>
              <w:widowControl w:val="0"/>
              <w:tabs>
                <w:tab w:val="left" w:pos="3686"/>
              </w:tabs>
              <w:ind w:left="176" w:firstLine="0"/>
              <w:rPr>
                <w:rFonts w:ascii="Times New Roman" w:hAnsi="Times New Roman" w:cs="Times New Roman"/>
                <w:sz w:val="28"/>
                <w:szCs w:val="28"/>
              </w:rPr>
            </w:pPr>
            <w:r>
              <w:rPr>
                <w:rFonts w:ascii="Times New Roman" w:hAnsi="Times New Roman" w:cs="Times New Roman"/>
                <w:sz w:val="28"/>
                <w:szCs w:val="28"/>
              </w:rPr>
              <w:t>Заключение на проект решения Оренбургского городского Совета «О внесении изменений в решение Оренбургского городского Совета от 22.12.2023 № 444»</w:t>
            </w:r>
          </w:p>
        </w:tc>
        <w:tc>
          <w:tcPr>
            <w:tcW w:w="6498" w:type="dxa"/>
          </w:tcPr>
          <w:p w:rsidR="00206991" w:rsidRDefault="00811AB9">
            <w:pPr>
              <w:widowControl w:val="0"/>
              <w:tabs>
                <w:tab w:val="left" w:pos="5728"/>
              </w:tabs>
              <w:spacing w:line="276" w:lineRule="auto"/>
              <w:ind w:left="1026" w:right="459" w:firstLine="0"/>
              <w:jc w:val="left"/>
              <w:rPr>
                <w:rFonts w:ascii="Times New Roman" w:hAnsi="Times New Roman" w:cs="Times New Roman"/>
                <w:sz w:val="28"/>
                <w:szCs w:val="28"/>
              </w:rPr>
            </w:pPr>
            <w:r>
              <w:rPr>
                <w:rFonts w:ascii="Times New Roman" w:hAnsi="Times New Roman" w:cs="Times New Roman"/>
                <w:sz w:val="28"/>
                <w:szCs w:val="28"/>
              </w:rPr>
              <w:t>Председателю</w:t>
            </w:r>
          </w:p>
          <w:p w:rsidR="00206991" w:rsidRDefault="00811AB9">
            <w:pPr>
              <w:widowControl w:val="0"/>
              <w:tabs>
                <w:tab w:val="left" w:pos="5728"/>
              </w:tabs>
              <w:spacing w:line="276" w:lineRule="auto"/>
              <w:ind w:left="1026" w:right="459" w:firstLine="0"/>
              <w:jc w:val="left"/>
              <w:rPr>
                <w:rFonts w:ascii="Times New Roman" w:hAnsi="Times New Roman" w:cs="Times New Roman"/>
                <w:sz w:val="28"/>
                <w:szCs w:val="28"/>
              </w:rPr>
            </w:pPr>
            <w:r>
              <w:rPr>
                <w:rFonts w:ascii="Times New Roman" w:hAnsi="Times New Roman" w:cs="Times New Roman"/>
                <w:sz w:val="28"/>
                <w:szCs w:val="28"/>
              </w:rPr>
              <w:t>Оренбургского городского Совета</w:t>
            </w:r>
          </w:p>
          <w:p w:rsidR="00206991" w:rsidRDefault="00206991">
            <w:pPr>
              <w:widowControl w:val="0"/>
              <w:tabs>
                <w:tab w:val="left" w:pos="5728"/>
              </w:tabs>
              <w:spacing w:line="276" w:lineRule="auto"/>
              <w:ind w:left="1026" w:right="459" w:firstLine="0"/>
              <w:jc w:val="left"/>
              <w:rPr>
                <w:rFonts w:ascii="Times New Roman" w:hAnsi="Times New Roman" w:cs="Times New Roman"/>
                <w:sz w:val="16"/>
                <w:szCs w:val="16"/>
              </w:rPr>
            </w:pPr>
          </w:p>
          <w:p w:rsidR="00206991" w:rsidRDefault="00811AB9">
            <w:pPr>
              <w:widowControl w:val="0"/>
              <w:tabs>
                <w:tab w:val="left" w:pos="5728"/>
              </w:tabs>
              <w:spacing w:line="276" w:lineRule="auto"/>
              <w:ind w:left="1026" w:right="459" w:firstLine="0"/>
              <w:jc w:val="left"/>
              <w:rPr>
                <w:rFonts w:ascii="Times New Roman" w:hAnsi="Times New Roman" w:cs="Times New Roman"/>
                <w:sz w:val="28"/>
                <w:szCs w:val="28"/>
              </w:rPr>
            </w:pPr>
            <w:proofErr w:type="spellStart"/>
            <w:r>
              <w:rPr>
                <w:rFonts w:ascii="Times New Roman" w:hAnsi="Times New Roman" w:cs="Times New Roman"/>
                <w:sz w:val="28"/>
                <w:szCs w:val="28"/>
              </w:rPr>
              <w:t>Березневой</w:t>
            </w:r>
            <w:proofErr w:type="spellEnd"/>
            <w:r>
              <w:rPr>
                <w:rFonts w:ascii="Times New Roman" w:hAnsi="Times New Roman" w:cs="Times New Roman"/>
                <w:sz w:val="28"/>
                <w:szCs w:val="28"/>
              </w:rPr>
              <w:t xml:space="preserve"> О.П.</w:t>
            </w:r>
          </w:p>
          <w:p w:rsidR="00206991" w:rsidRDefault="00206991">
            <w:pPr>
              <w:widowControl w:val="0"/>
              <w:tabs>
                <w:tab w:val="left" w:pos="5728"/>
              </w:tabs>
              <w:spacing w:line="276" w:lineRule="auto"/>
              <w:ind w:left="1026" w:right="459" w:firstLine="0"/>
              <w:jc w:val="left"/>
              <w:rPr>
                <w:rFonts w:ascii="Times New Roman" w:hAnsi="Times New Roman" w:cs="Times New Roman"/>
                <w:sz w:val="28"/>
                <w:szCs w:val="28"/>
              </w:rPr>
            </w:pPr>
          </w:p>
          <w:p w:rsidR="00206991" w:rsidRDefault="00811AB9">
            <w:pPr>
              <w:widowControl w:val="0"/>
              <w:ind w:left="1026" w:firstLine="0"/>
              <w:jc w:val="left"/>
              <w:rPr>
                <w:rFonts w:ascii="Times New Roman" w:hAnsi="Times New Roman"/>
                <w:sz w:val="28"/>
                <w:szCs w:val="28"/>
              </w:rPr>
            </w:pPr>
            <w:r>
              <w:rPr>
                <w:rFonts w:ascii="Times New Roman" w:hAnsi="Times New Roman"/>
                <w:sz w:val="28"/>
                <w:szCs w:val="28"/>
              </w:rPr>
              <w:t xml:space="preserve">Главе города </w:t>
            </w:r>
            <w:r>
              <w:rPr>
                <w:rFonts w:ascii="Times New Roman" w:hAnsi="Times New Roman"/>
                <w:sz w:val="28"/>
                <w:szCs w:val="28"/>
              </w:rPr>
              <w:t>Оренбурга</w:t>
            </w:r>
          </w:p>
          <w:p w:rsidR="00206991" w:rsidRDefault="00206991">
            <w:pPr>
              <w:widowControl w:val="0"/>
              <w:ind w:left="1026" w:firstLine="0"/>
              <w:jc w:val="left"/>
              <w:rPr>
                <w:rFonts w:ascii="Times New Roman" w:hAnsi="Times New Roman"/>
                <w:sz w:val="16"/>
                <w:szCs w:val="16"/>
              </w:rPr>
            </w:pPr>
          </w:p>
          <w:p w:rsidR="00206991" w:rsidRDefault="00811AB9">
            <w:pPr>
              <w:widowControl w:val="0"/>
              <w:ind w:left="1026" w:firstLine="0"/>
              <w:jc w:val="left"/>
              <w:rPr>
                <w:rFonts w:ascii="Times New Roman" w:hAnsi="Times New Roman"/>
                <w:sz w:val="16"/>
                <w:szCs w:val="16"/>
                <w:highlight w:val="yellow"/>
              </w:rPr>
            </w:pPr>
            <w:proofErr w:type="spellStart"/>
            <w:r>
              <w:rPr>
                <w:rFonts w:ascii="Times New Roman" w:hAnsi="Times New Roman"/>
                <w:sz w:val="28"/>
                <w:szCs w:val="28"/>
              </w:rPr>
              <w:t>Салмину</w:t>
            </w:r>
            <w:proofErr w:type="spellEnd"/>
            <w:r>
              <w:rPr>
                <w:rFonts w:ascii="Times New Roman" w:hAnsi="Times New Roman"/>
                <w:sz w:val="28"/>
                <w:szCs w:val="28"/>
              </w:rPr>
              <w:t xml:space="preserve"> С.А.</w:t>
            </w:r>
          </w:p>
          <w:p w:rsidR="00206991" w:rsidRDefault="00206991">
            <w:pPr>
              <w:widowControl w:val="0"/>
              <w:spacing w:line="276" w:lineRule="auto"/>
              <w:rPr>
                <w:rFonts w:ascii="Times New Roman" w:hAnsi="Times New Roman" w:cs="Times New Roman"/>
                <w:sz w:val="28"/>
              </w:rPr>
            </w:pPr>
          </w:p>
        </w:tc>
      </w:tr>
    </w:tbl>
    <w:p w:rsidR="00206991" w:rsidRDefault="00206991">
      <w:pPr>
        <w:widowControl w:val="0"/>
        <w:spacing w:line="276" w:lineRule="auto"/>
        <w:ind w:firstLine="709"/>
        <w:rPr>
          <w:rFonts w:ascii="Times New Roman" w:hAnsi="Times New Roman" w:cs="Times New Roman"/>
          <w:sz w:val="16"/>
          <w:szCs w:val="16"/>
        </w:rPr>
      </w:pPr>
    </w:p>
    <w:p w:rsidR="00206991" w:rsidRDefault="00811AB9">
      <w:pPr>
        <w:rPr>
          <w:rFonts w:ascii="Times New Roman" w:hAnsi="Times New Roman" w:cs="Times New Roman"/>
          <w:sz w:val="28"/>
          <w:szCs w:val="28"/>
        </w:rPr>
      </w:pPr>
      <w:r>
        <w:rPr>
          <w:rFonts w:ascii="Times New Roman" w:hAnsi="Times New Roman" w:cs="Times New Roman"/>
          <w:sz w:val="28"/>
          <w:szCs w:val="28"/>
        </w:rPr>
        <w:t xml:space="preserve">На основании пункта 2 статьи 157 Бюджетного кодекса РФ, пункта 2 статьи 9 Федерального закона от 07.02.2011 № 6-ФЗ «Об общих принципах организации деятельности контрольно-счетных органов субъектов Российской Федерации, </w:t>
      </w:r>
      <w:r>
        <w:rPr>
          <w:rFonts w:ascii="Times New Roman" w:hAnsi="Times New Roman" w:cs="Times New Roman"/>
          <w:sz w:val="28"/>
          <w:szCs w:val="28"/>
        </w:rPr>
        <w:t xml:space="preserve">федеральных территорий и муниципальных образований», пункта 2 статьи 15 Положения о бюджетном процессе в городе Оренбурге, утвержденного решением Оренбургского городского Совета от 31.08.2020 № 970 (далее – Положение о бюджетном процессе), и подпункта 8.1 </w:t>
      </w:r>
      <w:r>
        <w:rPr>
          <w:rFonts w:ascii="Times New Roman" w:hAnsi="Times New Roman" w:cs="Times New Roman"/>
          <w:sz w:val="28"/>
          <w:szCs w:val="28"/>
        </w:rPr>
        <w:t>Положения о Счетной палате города Оренбурга, утвержденного решением Оренбургского городского Совета от 06.09.2011 № 265, Счетной палатой города Оренбурга (далее – Счетная палата) проведена экспертиза проекта решения Оренбургского городского Совета «О внесе</w:t>
      </w:r>
      <w:r>
        <w:rPr>
          <w:rFonts w:ascii="Times New Roman" w:hAnsi="Times New Roman" w:cs="Times New Roman"/>
          <w:sz w:val="28"/>
          <w:szCs w:val="28"/>
        </w:rPr>
        <w:t>нии изменений в решение Оренбургского городского Совета от 22.12.2023 № 444» (далее – Проект решения), направленного в Счетную палату письмом Администрации города Оренбурга от 18.11.2024 № Вн.01-06/159.</w:t>
      </w:r>
    </w:p>
    <w:p w:rsidR="00206991" w:rsidRDefault="00811AB9">
      <w:pPr>
        <w:ind w:firstLine="709"/>
        <w:rPr>
          <w:rFonts w:ascii="Times New Roman" w:hAnsi="Times New Roman" w:cs="Times New Roman"/>
          <w:sz w:val="28"/>
          <w:szCs w:val="28"/>
        </w:rPr>
      </w:pPr>
      <w:r>
        <w:rPr>
          <w:rFonts w:ascii="Times New Roman" w:hAnsi="Times New Roman" w:cs="Times New Roman"/>
          <w:sz w:val="28"/>
          <w:szCs w:val="28"/>
        </w:rPr>
        <w:t>Представленным Проектом решения предусматривается вне</w:t>
      </w:r>
      <w:r>
        <w:rPr>
          <w:rFonts w:ascii="Times New Roman" w:hAnsi="Times New Roman" w:cs="Times New Roman"/>
          <w:sz w:val="28"/>
          <w:szCs w:val="28"/>
        </w:rPr>
        <w:t xml:space="preserve">сение изменений в решение Оренбургского городского Совета от 22.12.2023 № 444 «О бюджете города Оренбурга на 2024 год и на плановый период 2025 и 2026 годов» (далее – РОГС № 444) с изменениями, внесенными решениями Оренбургского городского Совета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27.06.</w:t>
      </w:r>
      <w:r>
        <w:rPr>
          <w:rFonts w:ascii="Times New Roman" w:hAnsi="Times New Roman" w:cs="Times New Roman"/>
          <w:sz w:val="28"/>
          <w:szCs w:val="28"/>
        </w:rPr>
        <w:t>2024 № 518 и от 22.08.2024 № 521 (далее – Решение о бюджете, РОГС № 521), направленных на изменение утвержденных на 2024-2026 годы показателей доходной и расходной частей бюджета, а также источников финансирования дефицита бюджета.</w:t>
      </w:r>
    </w:p>
    <w:p w:rsidR="00892565" w:rsidRDefault="00811AB9">
      <w:pPr>
        <w:ind w:firstLine="709"/>
        <w:rPr>
          <w:rFonts w:ascii="Times New Roman" w:hAnsi="Times New Roman"/>
          <w:szCs w:val="28"/>
        </w:rPr>
      </w:pPr>
      <w:r>
        <w:rPr>
          <w:rFonts w:ascii="Times New Roman" w:hAnsi="Times New Roman" w:cs="Times New Roman"/>
          <w:sz w:val="28"/>
          <w:szCs w:val="28"/>
        </w:rPr>
        <w:t>Изменения основных парам</w:t>
      </w:r>
      <w:r>
        <w:rPr>
          <w:rFonts w:ascii="Times New Roman" w:hAnsi="Times New Roman" w:cs="Times New Roman"/>
          <w:sz w:val="28"/>
          <w:szCs w:val="28"/>
        </w:rPr>
        <w:t>етров бюджета 2024 года, предусмотренные Проектом решения, представлены в следующей таблице.</w:t>
      </w:r>
    </w:p>
    <w:p w:rsidR="00206991" w:rsidRDefault="00811AB9">
      <w:pPr>
        <w:jc w:val="right"/>
        <w:rPr>
          <w:rFonts w:ascii="Times New Roman" w:hAnsi="Times New Roman" w:cs="Times New Roman"/>
          <w:sz w:val="20"/>
          <w:szCs w:val="28"/>
        </w:rPr>
      </w:pPr>
      <w:r>
        <w:rPr>
          <w:rFonts w:ascii="Times New Roman" w:hAnsi="Times New Roman" w:cs="Times New Roman"/>
          <w:sz w:val="20"/>
          <w:szCs w:val="28"/>
        </w:rPr>
        <w:t>(</w:t>
      </w:r>
      <w:proofErr w:type="gramStart"/>
      <w:r>
        <w:rPr>
          <w:rFonts w:ascii="Times New Roman" w:hAnsi="Times New Roman" w:cs="Times New Roman"/>
          <w:sz w:val="20"/>
          <w:szCs w:val="28"/>
        </w:rPr>
        <w:t>тыс.</w:t>
      </w:r>
      <w:proofErr w:type="gramEnd"/>
      <w:r>
        <w:rPr>
          <w:rFonts w:ascii="Times New Roman" w:hAnsi="Times New Roman" w:cs="Times New Roman"/>
          <w:sz w:val="20"/>
          <w:szCs w:val="28"/>
        </w:rPr>
        <w:t xml:space="preserve"> рублей)</w:t>
      </w:r>
    </w:p>
    <w:tbl>
      <w:tblPr>
        <w:tblW w:w="10313" w:type="dxa"/>
        <w:tblInd w:w="109" w:type="dxa"/>
        <w:tblLayout w:type="fixed"/>
        <w:tblLook w:val="04A0" w:firstRow="1" w:lastRow="0" w:firstColumn="1" w:lastColumn="0" w:noHBand="0" w:noVBand="1"/>
      </w:tblPr>
      <w:tblGrid>
        <w:gridCol w:w="1183"/>
        <w:gridCol w:w="1529"/>
        <w:gridCol w:w="1400"/>
        <w:gridCol w:w="1560"/>
        <w:gridCol w:w="1418"/>
        <w:gridCol w:w="992"/>
        <w:gridCol w:w="1319"/>
        <w:gridCol w:w="912"/>
      </w:tblGrid>
      <w:tr w:rsidR="00206991">
        <w:trPr>
          <w:trHeight w:val="75"/>
        </w:trPr>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1528" w:type="dxa"/>
            <w:vMerge w:val="restart"/>
            <w:tcBorders>
              <w:top w:val="single" w:sz="4" w:space="0" w:color="000000"/>
              <w:left w:val="single" w:sz="4" w:space="0" w:color="000000"/>
              <w:bottom w:val="single" w:sz="4" w:space="0" w:color="000000"/>
              <w:right w:val="single" w:sz="4" w:space="0" w:color="000000"/>
            </w:tcBorders>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Утверждено первоначально РОГС № 444</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r>
              <w:rPr>
                <w:rFonts w:ascii="Times New Roman" w:hAnsi="Times New Roman"/>
                <w:sz w:val="20"/>
                <w:szCs w:val="20"/>
              </w:rPr>
              <w:t>Изменено РОГС № 521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Предусмотрено</w:t>
            </w:r>
          </w:p>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Проектом решения</w:t>
            </w:r>
          </w:p>
        </w:tc>
        <w:tc>
          <w:tcPr>
            <w:tcW w:w="4641" w:type="dxa"/>
            <w:gridSpan w:val="4"/>
            <w:tcBorders>
              <w:top w:val="single" w:sz="4" w:space="0" w:color="000000"/>
              <w:left w:val="single" w:sz="4" w:space="0" w:color="000000"/>
              <w:bottom w:val="single" w:sz="4" w:space="0" w:color="000000"/>
              <w:right w:val="single" w:sz="4" w:space="0" w:color="000000"/>
            </w:tcBorders>
          </w:tcPr>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Отклонения Проекта решения</w:t>
            </w:r>
          </w:p>
        </w:tc>
      </w:tr>
      <w:tr w:rsidR="00206991">
        <w:trPr>
          <w:trHeight w:val="225"/>
        </w:trPr>
        <w:tc>
          <w:tcPr>
            <w:tcW w:w="1182"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1528" w:type="dxa"/>
            <w:vMerge/>
            <w:tcBorders>
              <w:top w:val="single" w:sz="4" w:space="0" w:color="000000"/>
              <w:left w:val="single" w:sz="4" w:space="0" w:color="000000"/>
              <w:bottom w:val="single" w:sz="4" w:space="0" w:color="000000"/>
              <w:right w:val="single" w:sz="4" w:space="0" w:color="000000"/>
            </w:tcBorders>
          </w:tcPr>
          <w:p w:rsidR="00206991" w:rsidRDefault="00206991">
            <w:pPr>
              <w:widowControl w:val="0"/>
              <w:ind w:firstLine="0"/>
              <w:jc w:val="left"/>
              <w:rPr>
                <w:rFonts w:ascii="Times New Roman" w:hAnsi="Times New Roman" w:cs="Times New Roman"/>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rsidR="00206991" w:rsidRDefault="00811AB9">
            <w:pPr>
              <w:widowControl w:val="0"/>
              <w:ind w:firstLine="0"/>
              <w:jc w:val="center"/>
              <w:rPr>
                <w:rFonts w:ascii="Times New Roman" w:hAnsi="Times New Roman" w:cs="Times New Roman"/>
                <w:sz w:val="20"/>
                <w:szCs w:val="20"/>
              </w:rPr>
            </w:pP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РОГС № 444</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proofErr w:type="gramStart"/>
            <w:r>
              <w:rPr>
                <w:rFonts w:ascii="Times New Roman" w:hAnsi="Times New Roman" w:cs="Times New Roman"/>
                <w:sz w:val="20"/>
                <w:szCs w:val="20"/>
              </w:rPr>
              <w:t>от</w:t>
            </w:r>
            <w:proofErr w:type="gramEnd"/>
            <w:r>
              <w:rPr>
                <w:rFonts w:ascii="Times New Roman" w:hAnsi="Times New Roman" w:cs="Times New Roman"/>
                <w:sz w:val="20"/>
                <w:szCs w:val="20"/>
              </w:rPr>
              <w:t xml:space="preserve"> </w:t>
            </w:r>
            <w:r>
              <w:rPr>
                <w:rFonts w:ascii="Times New Roman" w:hAnsi="Times New Roman" w:cs="Times New Roman"/>
                <w:sz w:val="20"/>
                <w:szCs w:val="20"/>
              </w:rPr>
              <w:t>РОГС № 521</w:t>
            </w:r>
          </w:p>
        </w:tc>
      </w:tr>
      <w:tr w:rsidR="00206991">
        <w:trPr>
          <w:trHeight w:val="225"/>
        </w:trPr>
        <w:tc>
          <w:tcPr>
            <w:tcW w:w="1182"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1528" w:type="dxa"/>
            <w:vMerge/>
            <w:tcBorders>
              <w:top w:val="single" w:sz="4" w:space="0" w:color="000000"/>
              <w:left w:val="single" w:sz="4" w:space="0" w:color="000000"/>
              <w:bottom w:val="single" w:sz="4" w:space="0" w:color="000000"/>
              <w:right w:val="single" w:sz="4" w:space="0" w:color="000000"/>
            </w:tcBorders>
          </w:tcPr>
          <w:p w:rsidR="00206991" w:rsidRDefault="00206991">
            <w:pPr>
              <w:widowControl w:val="0"/>
              <w:ind w:firstLine="0"/>
              <w:jc w:val="left"/>
              <w:rPr>
                <w:rFonts w:ascii="Times New Roman" w:hAnsi="Times New Roman" w:cs="Times New Roman"/>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06991" w:rsidRDefault="00206991">
            <w:pPr>
              <w:widowControl w:val="0"/>
              <w:ind w:firstLine="0"/>
              <w:jc w:val="left"/>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proofErr w:type="gramStart"/>
            <w:r>
              <w:rPr>
                <w:rFonts w:ascii="Times New Roman" w:hAnsi="Times New Roman" w:cs="Times New Roman"/>
                <w:sz w:val="20"/>
                <w:szCs w:val="20"/>
              </w:rPr>
              <w:t>сумма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319"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proofErr w:type="gramStart"/>
            <w:r>
              <w:rPr>
                <w:rFonts w:ascii="Times New Roman" w:hAnsi="Times New Roman" w:cs="Times New Roman"/>
                <w:sz w:val="20"/>
                <w:szCs w:val="20"/>
              </w:rPr>
              <w:t>сумма</w:t>
            </w:r>
            <w:proofErr w:type="gramEnd"/>
          </w:p>
        </w:tc>
        <w:tc>
          <w:tcPr>
            <w:tcW w:w="912"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206991">
        <w:tc>
          <w:tcPr>
            <w:tcW w:w="1182"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left"/>
              <w:rPr>
                <w:rFonts w:ascii="Times New Roman" w:hAnsi="Times New Roman" w:cs="Times New Roman"/>
                <w:sz w:val="20"/>
                <w:szCs w:val="20"/>
              </w:rPr>
            </w:pPr>
            <w:r>
              <w:rPr>
                <w:rFonts w:ascii="Times New Roman" w:hAnsi="Times New Roman" w:cs="Times New Roman"/>
                <w:sz w:val="20"/>
                <w:szCs w:val="20"/>
              </w:rPr>
              <w:t>Доходы</w:t>
            </w:r>
          </w:p>
        </w:tc>
        <w:tc>
          <w:tcPr>
            <w:tcW w:w="1528"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26 055 507,0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24 942 012,5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29 082 753,8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+3 027 246,7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+11,6</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+4 140 741,3</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+16,6</w:t>
            </w:r>
          </w:p>
        </w:tc>
      </w:tr>
      <w:tr w:rsidR="00206991">
        <w:tc>
          <w:tcPr>
            <w:tcW w:w="1182"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left"/>
              <w:rPr>
                <w:rFonts w:ascii="Times New Roman" w:hAnsi="Times New Roman" w:cs="Times New Roman"/>
                <w:sz w:val="20"/>
                <w:szCs w:val="20"/>
              </w:rPr>
            </w:pPr>
            <w:r>
              <w:rPr>
                <w:rFonts w:ascii="Times New Roman" w:hAnsi="Times New Roman" w:cs="Times New Roman"/>
                <w:sz w:val="20"/>
                <w:szCs w:val="20"/>
              </w:rPr>
              <w:t>Расходы</w:t>
            </w:r>
          </w:p>
        </w:tc>
        <w:tc>
          <w:tcPr>
            <w:tcW w:w="1528"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26 055 507,0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26 731 881,9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29 968 843,7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+3 913 336,7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+15,0</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+3 236 961,8</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+12,1</w:t>
            </w:r>
          </w:p>
        </w:tc>
      </w:tr>
      <w:tr w:rsidR="00206991">
        <w:tc>
          <w:tcPr>
            <w:tcW w:w="1182"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ind w:firstLine="0"/>
              <w:jc w:val="left"/>
              <w:rPr>
                <w:rFonts w:ascii="Times New Roman" w:hAnsi="Times New Roman" w:cs="Times New Roman"/>
                <w:sz w:val="20"/>
                <w:szCs w:val="20"/>
              </w:rPr>
            </w:pPr>
            <w:r>
              <w:rPr>
                <w:rFonts w:ascii="Times New Roman" w:hAnsi="Times New Roman" w:cs="Times New Roman"/>
                <w:sz w:val="20"/>
                <w:szCs w:val="20"/>
              </w:rPr>
              <w:t>Дефицит</w:t>
            </w:r>
          </w:p>
        </w:tc>
        <w:tc>
          <w:tcPr>
            <w:tcW w:w="1528" w:type="dxa"/>
            <w:tcBorders>
              <w:top w:val="single" w:sz="4" w:space="0" w:color="000000"/>
              <w:left w:val="single" w:sz="4" w:space="0" w:color="000000"/>
              <w:bottom w:val="single" w:sz="4" w:space="0" w:color="000000"/>
              <w:right w:val="single" w:sz="4" w:space="0" w:color="000000"/>
            </w:tcBorders>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-1 789 869,4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-886 089,9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-886 090,0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proofErr w:type="gramStart"/>
            <w:r>
              <w:rPr>
                <w:rFonts w:ascii="Times New Roman" w:hAnsi="Times New Roman"/>
                <w:sz w:val="20"/>
                <w:szCs w:val="20"/>
              </w:rPr>
              <w:t>х</w:t>
            </w:r>
            <w:proofErr w:type="gramEnd"/>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+903 779,5</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+50,5</w:t>
            </w:r>
          </w:p>
        </w:tc>
      </w:tr>
    </w:tbl>
    <w:p w:rsidR="00206991" w:rsidRDefault="00811AB9">
      <w:pPr>
        <w:widowControl w:val="0"/>
        <w:spacing w:before="120"/>
        <w:rPr>
          <w:rFonts w:ascii="Times New Roman" w:hAnsi="Times New Roman" w:cs="Times New Roman"/>
          <w:sz w:val="28"/>
          <w:szCs w:val="28"/>
        </w:rPr>
      </w:pPr>
      <w:r>
        <w:rPr>
          <w:rFonts w:ascii="Times New Roman" w:hAnsi="Times New Roman" w:cs="Times New Roman"/>
          <w:sz w:val="28"/>
          <w:szCs w:val="28"/>
        </w:rPr>
        <w:lastRenderedPageBreak/>
        <w:t>Изменения основных параметров городского бюджета на плановый период 2025 и 2026 годов, предусмотренные Проектом решения, представлены в следующей таблице.</w:t>
      </w:r>
    </w:p>
    <w:p w:rsidR="00206991" w:rsidRDefault="00811AB9">
      <w:pPr>
        <w:widowControl w:val="0"/>
        <w:jc w:val="right"/>
        <w:rPr>
          <w:rFonts w:ascii="Times New Roman" w:hAnsi="Times New Roman"/>
          <w:sz w:val="20"/>
          <w:szCs w:val="28"/>
        </w:rPr>
      </w:pPr>
      <w:r>
        <w:rPr>
          <w:rFonts w:ascii="Times New Roman" w:hAnsi="Times New Roman"/>
          <w:sz w:val="20"/>
          <w:szCs w:val="28"/>
        </w:rPr>
        <w:t>(</w:t>
      </w:r>
      <w:proofErr w:type="gramStart"/>
      <w:r>
        <w:rPr>
          <w:rFonts w:ascii="Times New Roman" w:hAnsi="Times New Roman"/>
          <w:sz w:val="20"/>
          <w:szCs w:val="28"/>
        </w:rPr>
        <w:t>тыс.</w:t>
      </w:r>
      <w:proofErr w:type="gramEnd"/>
      <w:r>
        <w:rPr>
          <w:rFonts w:ascii="Times New Roman" w:hAnsi="Times New Roman"/>
          <w:sz w:val="20"/>
          <w:szCs w:val="28"/>
        </w:rPr>
        <w:t xml:space="preserve"> рублей)</w:t>
      </w:r>
    </w:p>
    <w:tbl>
      <w:tblPr>
        <w:tblW w:w="10314" w:type="dxa"/>
        <w:tblLayout w:type="fixed"/>
        <w:tblLook w:val="04A0" w:firstRow="1" w:lastRow="0" w:firstColumn="1" w:lastColumn="0" w:noHBand="0" w:noVBand="1"/>
      </w:tblPr>
      <w:tblGrid>
        <w:gridCol w:w="1242"/>
        <w:gridCol w:w="1276"/>
        <w:gridCol w:w="1276"/>
        <w:gridCol w:w="1277"/>
        <w:gridCol w:w="1276"/>
        <w:gridCol w:w="1275"/>
        <w:gridCol w:w="567"/>
        <w:gridCol w:w="1276"/>
        <w:gridCol w:w="849"/>
      </w:tblGrid>
      <w:tr w:rsidR="00206991">
        <w:trPr>
          <w:trHeight w:val="41"/>
        </w:trPr>
        <w:tc>
          <w:tcPr>
            <w:tcW w:w="1241" w:type="dxa"/>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Показатель</w:t>
            </w:r>
          </w:p>
        </w:tc>
        <w:tc>
          <w:tcPr>
            <w:tcW w:w="2552" w:type="dxa"/>
            <w:gridSpan w:val="2"/>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Утверждено РОГС № 521</w:t>
            </w:r>
          </w:p>
        </w:tc>
        <w:tc>
          <w:tcPr>
            <w:tcW w:w="2553" w:type="dxa"/>
            <w:gridSpan w:val="2"/>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Предусмотрено</w:t>
            </w:r>
          </w:p>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Проектом решения</w:t>
            </w:r>
          </w:p>
        </w:tc>
        <w:tc>
          <w:tcPr>
            <w:tcW w:w="3967" w:type="dxa"/>
            <w:gridSpan w:val="4"/>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Отклонения</w:t>
            </w:r>
          </w:p>
        </w:tc>
      </w:tr>
      <w:tr w:rsidR="00206991">
        <w:trPr>
          <w:trHeight w:val="8"/>
        </w:trPr>
        <w:tc>
          <w:tcPr>
            <w:tcW w:w="1241"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hAnsi="Times New Roman"/>
                <w:sz w:val="20"/>
                <w:szCs w:val="20"/>
              </w:rPr>
            </w:pPr>
          </w:p>
        </w:tc>
        <w:tc>
          <w:tcPr>
            <w:tcW w:w="2552" w:type="dxa"/>
            <w:gridSpan w:val="2"/>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hAnsi="Times New Roman"/>
                <w:sz w:val="20"/>
                <w:szCs w:val="20"/>
              </w:rPr>
            </w:pPr>
          </w:p>
        </w:tc>
        <w:tc>
          <w:tcPr>
            <w:tcW w:w="2553" w:type="dxa"/>
            <w:gridSpan w:val="2"/>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hAnsi="Times New Roman"/>
                <w:sz w:val="20"/>
                <w:szCs w:val="20"/>
              </w:rPr>
            </w:pPr>
          </w:p>
        </w:tc>
        <w:tc>
          <w:tcPr>
            <w:tcW w:w="1842" w:type="dxa"/>
            <w:gridSpan w:val="2"/>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center"/>
              <w:rPr>
                <w:rFonts w:ascii="Times New Roman" w:hAnsi="Times New Roman"/>
                <w:sz w:val="20"/>
                <w:szCs w:val="20"/>
              </w:rPr>
            </w:pPr>
            <w:r>
              <w:rPr>
                <w:rFonts w:ascii="Times New Roman" w:hAnsi="Times New Roman"/>
                <w:sz w:val="20"/>
                <w:szCs w:val="20"/>
              </w:rPr>
              <w:t>2025 год</w:t>
            </w:r>
          </w:p>
        </w:tc>
        <w:tc>
          <w:tcPr>
            <w:tcW w:w="2125" w:type="dxa"/>
            <w:gridSpan w:val="2"/>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2026 год</w:t>
            </w:r>
          </w:p>
        </w:tc>
      </w:tr>
      <w:tr w:rsidR="00206991">
        <w:trPr>
          <w:trHeight w:val="291"/>
        </w:trPr>
        <w:tc>
          <w:tcPr>
            <w:tcW w:w="1241"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hAnsi="Times New Roman"/>
                <w:sz w:val="20"/>
                <w:szCs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2025 год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2026 год</w:t>
            </w:r>
          </w:p>
        </w:tc>
        <w:tc>
          <w:tcPr>
            <w:tcW w:w="1277"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2025 год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20"/>
                <w:szCs w:val="20"/>
              </w:rPr>
            </w:pPr>
            <w:r>
              <w:rPr>
                <w:rFonts w:ascii="Times New Roman" w:hAnsi="Times New Roman"/>
                <w:sz w:val="20"/>
                <w:szCs w:val="20"/>
              </w:rPr>
              <w:t>2026 год</w:t>
            </w:r>
          </w:p>
        </w:tc>
        <w:tc>
          <w:tcPr>
            <w:tcW w:w="1275"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center"/>
              <w:rPr>
                <w:rFonts w:ascii="Times New Roman" w:hAnsi="Times New Roman"/>
                <w:sz w:val="20"/>
                <w:szCs w:val="20"/>
              </w:rPr>
            </w:pPr>
            <w:proofErr w:type="gramStart"/>
            <w:r>
              <w:rPr>
                <w:rFonts w:ascii="Times New Roman" w:hAnsi="Times New Roman"/>
                <w:sz w:val="20"/>
                <w:szCs w:val="20"/>
              </w:rPr>
              <w:t>сумма</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center"/>
              <w:rPr>
                <w:rFonts w:ascii="Times New Roman" w:hAnsi="Times New Roman"/>
                <w:sz w:val="20"/>
                <w:szCs w:val="20"/>
              </w:rPr>
            </w:pPr>
            <w:r>
              <w:rPr>
                <w:rFonts w:ascii="Times New Roman" w:hAnsi="Times New Roman"/>
                <w:sz w:val="20"/>
                <w:szCs w:val="20"/>
              </w:rPr>
              <w:t>%</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center"/>
              <w:rPr>
                <w:rFonts w:ascii="Times New Roman" w:hAnsi="Times New Roman"/>
                <w:sz w:val="20"/>
                <w:szCs w:val="20"/>
              </w:rPr>
            </w:pPr>
            <w:proofErr w:type="gramStart"/>
            <w:r>
              <w:rPr>
                <w:rFonts w:ascii="Times New Roman" w:hAnsi="Times New Roman"/>
                <w:sz w:val="20"/>
                <w:szCs w:val="20"/>
              </w:rPr>
              <w:t>сумма</w:t>
            </w:r>
            <w:proofErr w:type="gramEnd"/>
          </w:p>
        </w:tc>
        <w:tc>
          <w:tcPr>
            <w:tcW w:w="84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center"/>
              <w:rPr>
                <w:rFonts w:ascii="Times New Roman" w:hAnsi="Times New Roman"/>
                <w:sz w:val="20"/>
                <w:szCs w:val="20"/>
              </w:rPr>
            </w:pPr>
            <w:r>
              <w:rPr>
                <w:rFonts w:ascii="Times New Roman" w:hAnsi="Times New Roman"/>
                <w:sz w:val="20"/>
                <w:szCs w:val="20"/>
              </w:rPr>
              <w:t>%</w:t>
            </w:r>
          </w:p>
        </w:tc>
      </w:tr>
      <w:tr w:rsidR="00206991">
        <w:trPr>
          <w:trHeight w:val="169"/>
        </w:trPr>
        <w:tc>
          <w:tcPr>
            <w:tcW w:w="1241"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left"/>
              <w:rPr>
                <w:rFonts w:ascii="Times New Roman" w:hAnsi="Times New Roman"/>
                <w:sz w:val="20"/>
                <w:szCs w:val="20"/>
              </w:rPr>
            </w:pPr>
            <w:r>
              <w:rPr>
                <w:rFonts w:ascii="Times New Roman" w:hAnsi="Times New Roman"/>
                <w:sz w:val="20"/>
                <w:szCs w:val="20"/>
              </w:rPr>
              <w:t>Доходы</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22 481 022,2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19 271 061,3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22 298 402,2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19 313 850,8</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-182 620,0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left="-108" w:firstLine="0"/>
              <w:jc w:val="right"/>
              <w:rPr>
                <w:rFonts w:ascii="Times New Roman" w:hAnsi="Times New Roman"/>
                <w:sz w:val="20"/>
                <w:szCs w:val="20"/>
              </w:rPr>
            </w:pPr>
            <w:r>
              <w:rPr>
                <w:rFonts w:ascii="Times New Roman" w:hAnsi="Times New Roman"/>
                <w:sz w:val="20"/>
                <w:szCs w:val="20"/>
              </w:rPr>
              <w:t>+42 789,5</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+0,2</w:t>
            </w:r>
          </w:p>
        </w:tc>
      </w:tr>
      <w:tr w:rsidR="00206991">
        <w:tc>
          <w:tcPr>
            <w:tcW w:w="1241"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left"/>
              <w:rPr>
                <w:rFonts w:ascii="Times New Roman" w:hAnsi="Times New Roman" w:cs="Times New Roman"/>
                <w:sz w:val="20"/>
                <w:szCs w:val="20"/>
              </w:rPr>
            </w:pPr>
            <w:r>
              <w:rPr>
                <w:rFonts w:ascii="Times New Roman" w:hAnsi="Times New Roman" w:cs="Times New Roman"/>
                <w:sz w:val="20"/>
                <w:szCs w:val="20"/>
              </w:rPr>
              <w:t>Расходы</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22 481 022,2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19 271 061,3</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22 298 402,2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19 313 850,8</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-182 620,0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hanging="108"/>
              <w:jc w:val="right"/>
              <w:rPr>
                <w:rFonts w:ascii="Times New Roman" w:hAnsi="Times New Roman"/>
                <w:sz w:val="20"/>
                <w:szCs w:val="20"/>
              </w:rPr>
            </w:pPr>
            <w:r>
              <w:rPr>
                <w:rFonts w:ascii="Times New Roman" w:hAnsi="Times New Roman"/>
                <w:sz w:val="20"/>
                <w:szCs w:val="20"/>
              </w:rPr>
              <w:t>+42 789,5</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hanging="108"/>
              <w:jc w:val="right"/>
              <w:rPr>
                <w:rFonts w:ascii="Times New Roman" w:hAnsi="Times New Roman"/>
                <w:sz w:val="20"/>
                <w:szCs w:val="20"/>
              </w:rPr>
            </w:pPr>
            <w:r>
              <w:rPr>
                <w:rFonts w:ascii="Times New Roman" w:hAnsi="Times New Roman"/>
                <w:sz w:val="20"/>
                <w:szCs w:val="20"/>
              </w:rPr>
              <w:t>+0,2</w:t>
            </w:r>
          </w:p>
        </w:tc>
      </w:tr>
      <w:tr w:rsidR="00206991">
        <w:tc>
          <w:tcPr>
            <w:tcW w:w="1241"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spacing w:line="276" w:lineRule="auto"/>
              <w:ind w:firstLine="0"/>
              <w:jc w:val="left"/>
              <w:rPr>
                <w:rFonts w:ascii="Times New Roman" w:hAnsi="Times New Roman"/>
                <w:sz w:val="20"/>
                <w:szCs w:val="20"/>
              </w:rPr>
            </w:pPr>
            <w:r>
              <w:rPr>
                <w:rFonts w:ascii="Times New Roman" w:hAnsi="Times New Roman"/>
                <w:sz w:val="20"/>
                <w:szCs w:val="20"/>
              </w:rPr>
              <w:t>Дефицит</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proofErr w:type="gramStart"/>
            <w:r>
              <w:rPr>
                <w:rFonts w:ascii="Times New Roman" w:hAnsi="Times New Roman"/>
                <w:sz w:val="20"/>
                <w:szCs w:val="20"/>
              </w:rPr>
              <w:t>х</w:t>
            </w:r>
            <w:proofErr w:type="gramEnd"/>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r>
              <w:rPr>
                <w:rFonts w:ascii="Times New Roman" w:hAnsi="Times New Roman"/>
                <w:sz w:val="20"/>
                <w:szCs w:val="20"/>
              </w:rPr>
              <w:t>0,0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spacing w:line="276" w:lineRule="auto"/>
              <w:ind w:firstLine="0"/>
              <w:jc w:val="right"/>
              <w:rPr>
                <w:rFonts w:ascii="Times New Roman" w:hAnsi="Times New Roman"/>
                <w:sz w:val="20"/>
                <w:szCs w:val="20"/>
              </w:rPr>
            </w:pPr>
            <w:proofErr w:type="gramStart"/>
            <w:r>
              <w:rPr>
                <w:rFonts w:ascii="Times New Roman" w:hAnsi="Times New Roman"/>
                <w:sz w:val="20"/>
                <w:szCs w:val="20"/>
              </w:rPr>
              <w:t>х</w:t>
            </w:r>
            <w:proofErr w:type="gramEnd"/>
          </w:p>
        </w:tc>
      </w:tr>
    </w:tbl>
    <w:p w:rsidR="00206991" w:rsidRDefault="00206991">
      <w:pPr>
        <w:ind w:firstLine="709"/>
        <w:rPr>
          <w:rFonts w:ascii="Times New Roman" w:hAnsi="Times New Roman"/>
          <w:b/>
          <w:sz w:val="16"/>
          <w:szCs w:val="16"/>
        </w:rPr>
      </w:pPr>
    </w:p>
    <w:p w:rsidR="00206991" w:rsidRDefault="00811AB9">
      <w:pPr>
        <w:tabs>
          <w:tab w:val="left" w:pos="1134"/>
        </w:tabs>
        <w:ind w:firstLine="709"/>
        <w:contextualSpacing/>
        <w:rPr>
          <w:rFonts w:ascii="Times New Roman" w:hAnsi="Times New Roman"/>
          <w:sz w:val="28"/>
          <w:szCs w:val="28"/>
        </w:rPr>
      </w:pPr>
      <w:r>
        <w:rPr>
          <w:rFonts w:ascii="Times New Roman" w:hAnsi="Times New Roman"/>
          <w:sz w:val="28"/>
          <w:szCs w:val="28"/>
        </w:rPr>
        <w:t xml:space="preserve">Согласно пояснительной записке и финансово-экономическому обоснованию Проекта решения внесение изменений в решение о бюджете производится на основании следующих документов, которые представлены в </w:t>
      </w:r>
      <w:r>
        <w:rPr>
          <w:rFonts w:ascii="Times New Roman" w:hAnsi="Times New Roman"/>
          <w:sz w:val="28"/>
          <w:szCs w:val="28"/>
        </w:rPr>
        <w:t>Счетную палату с Проектом решения:</w:t>
      </w:r>
    </w:p>
    <w:p w:rsidR="00206991" w:rsidRDefault="00811AB9">
      <w:pPr>
        <w:pStyle w:val="af7"/>
        <w:numPr>
          <w:ilvl w:val="0"/>
          <w:numId w:val="1"/>
        </w:numPr>
        <w:tabs>
          <w:tab w:val="left" w:pos="1134"/>
        </w:tabs>
        <w:ind w:left="0" w:firstLine="709"/>
        <w:rPr>
          <w:rFonts w:ascii="Times New Roman" w:hAnsi="Times New Roman"/>
          <w:sz w:val="28"/>
          <w:szCs w:val="28"/>
        </w:rPr>
      </w:pPr>
      <w:proofErr w:type="gramStart"/>
      <w:r>
        <w:rPr>
          <w:rFonts w:ascii="Times New Roman" w:hAnsi="Times New Roman"/>
          <w:sz w:val="28"/>
          <w:szCs w:val="28"/>
        </w:rPr>
        <w:t>изменений</w:t>
      </w:r>
      <w:proofErr w:type="gramEnd"/>
      <w:r>
        <w:rPr>
          <w:rFonts w:ascii="Times New Roman" w:hAnsi="Times New Roman"/>
          <w:sz w:val="28"/>
          <w:szCs w:val="28"/>
        </w:rPr>
        <w:t>, внесенных в сводную бюджетную роспись на основании статьи 217 Бюджетного кодекса Российской Федерации и статьи 18 Положения о бюджетном процессе в городе Оренбурге;</w:t>
      </w:r>
    </w:p>
    <w:p w:rsidR="00206991" w:rsidRDefault="00811AB9">
      <w:pPr>
        <w:pStyle w:val="af7"/>
        <w:numPr>
          <w:ilvl w:val="0"/>
          <w:numId w:val="1"/>
        </w:numPr>
        <w:tabs>
          <w:tab w:val="left" w:pos="1134"/>
        </w:tabs>
        <w:ind w:left="0" w:firstLine="709"/>
        <w:rPr>
          <w:rFonts w:ascii="Times New Roman" w:hAnsi="Times New Roman"/>
          <w:sz w:val="28"/>
          <w:szCs w:val="28"/>
        </w:rPr>
      </w:pPr>
      <w:proofErr w:type="gramStart"/>
      <w:r>
        <w:rPr>
          <w:rFonts w:ascii="Times New Roman" w:hAnsi="Times New Roman"/>
          <w:sz w:val="28"/>
          <w:szCs w:val="28"/>
        </w:rPr>
        <w:t>писем</w:t>
      </w:r>
      <w:proofErr w:type="gramEnd"/>
      <w:r>
        <w:rPr>
          <w:rFonts w:ascii="Times New Roman" w:hAnsi="Times New Roman"/>
          <w:sz w:val="28"/>
          <w:szCs w:val="28"/>
        </w:rPr>
        <w:t xml:space="preserve"> главных администраторов доходов бюджета</w:t>
      </w:r>
      <w:r>
        <w:rPr>
          <w:rFonts w:ascii="Times New Roman" w:hAnsi="Times New Roman"/>
          <w:sz w:val="28"/>
          <w:szCs w:val="28"/>
        </w:rPr>
        <w:t xml:space="preserve"> города Оренбурга с предложениями об изменении бюджетных назначений по налоговым и неналоговым доходам;</w:t>
      </w:r>
    </w:p>
    <w:p w:rsidR="00206991" w:rsidRDefault="00811AB9">
      <w:pPr>
        <w:pStyle w:val="af7"/>
        <w:numPr>
          <w:ilvl w:val="0"/>
          <w:numId w:val="1"/>
        </w:numPr>
        <w:tabs>
          <w:tab w:val="left" w:pos="1134"/>
        </w:tabs>
        <w:ind w:left="0" w:firstLine="709"/>
        <w:rPr>
          <w:rFonts w:ascii="Times New Roman" w:hAnsi="Times New Roman"/>
          <w:sz w:val="28"/>
          <w:szCs w:val="28"/>
        </w:rPr>
      </w:pPr>
      <w:proofErr w:type="gramStart"/>
      <w:r>
        <w:rPr>
          <w:rFonts w:ascii="Times New Roman" w:hAnsi="Times New Roman"/>
          <w:sz w:val="28"/>
          <w:szCs w:val="28"/>
        </w:rPr>
        <w:t>уведомлений</w:t>
      </w:r>
      <w:proofErr w:type="gramEnd"/>
      <w:r>
        <w:rPr>
          <w:rFonts w:ascii="Times New Roman" w:hAnsi="Times New Roman"/>
          <w:sz w:val="28"/>
          <w:szCs w:val="28"/>
        </w:rPr>
        <w:t xml:space="preserve"> от главных распорядителей бюджетных средств бюджета Оренбургской области по расчетам между бюджетами;</w:t>
      </w:r>
    </w:p>
    <w:p w:rsidR="00206991" w:rsidRDefault="00811AB9">
      <w:pPr>
        <w:pStyle w:val="af7"/>
        <w:numPr>
          <w:ilvl w:val="0"/>
          <w:numId w:val="1"/>
        </w:numPr>
        <w:tabs>
          <w:tab w:val="left" w:pos="1134"/>
        </w:tabs>
        <w:ind w:left="0" w:firstLine="709"/>
        <w:rPr>
          <w:rFonts w:ascii="Times New Roman" w:hAnsi="Times New Roman"/>
          <w:sz w:val="28"/>
          <w:szCs w:val="28"/>
        </w:rPr>
      </w:pPr>
      <w:proofErr w:type="gramStart"/>
      <w:r>
        <w:rPr>
          <w:rFonts w:ascii="Times New Roman" w:hAnsi="Times New Roman"/>
          <w:sz w:val="28"/>
          <w:szCs w:val="28"/>
        </w:rPr>
        <w:t>писем</w:t>
      </w:r>
      <w:proofErr w:type="gramEnd"/>
      <w:r>
        <w:rPr>
          <w:rFonts w:ascii="Times New Roman" w:hAnsi="Times New Roman"/>
          <w:sz w:val="28"/>
          <w:szCs w:val="28"/>
        </w:rPr>
        <w:t xml:space="preserve"> главных распорядителей бюджетных</w:t>
      </w:r>
      <w:r>
        <w:rPr>
          <w:rFonts w:ascii="Times New Roman" w:hAnsi="Times New Roman"/>
          <w:sz w:val="28"/>
          <w:szCs w:val="28"/>
        </w:rPr>
        <w:t xml:space="preserve"> средств города Оренбурга с предложениями об увеличении и (или) перераспределении бюджетных ассигнований.</w:t>
      </w:r>
    </w:p>
    <w:p w:rsidR="00206991" w:rsidRDefault="00206991">
      <w:pPr>
        <w:pStyle w:val="af7"/>
        <w:ind w:left="0" w:firstLine="0"/>
        <w:rPr>
          <w:rFonts w:ascii="Times New Roman" w:hAnsi="Times New Roman"/>
          <w:sz w:val="16"/>
          <w:szCs w:val="20"/>
        </w:rPr>
      </w:pPr>
    </w:p>
    <w:p w:rsidR="00206991" w:rsidRDefault="00811AB9">
      <w:pPr>
        <w:pStyle w:val="1"/>
        <w:numPr>
          <w:ilvl w:val="0"/>
          <w:numId w:val="16"/>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Доходы бюджета города Оренбурга</w:t>
      </w:r>
    </w:p>
    <w:p w:rsidR="00206991" w:rsidRDefault="00206991">
      <w:pPr>
        <w:tabs>
          <w:tab w:val="left" w:pos="10035"/>
        </w:tabs>
        <w:ind w:left="142" w:right="-30" w:firstLine="709"/>
        <w:rPr>
          <w:rFonts w:ascii="Times New Roman" w:hAnsi="Times New Roman"/>
          <w:sz w:val="12"/>
          <w:szCs w:val="12"/>
        </w:rPr>
      </w:pPr>
    </w:p>
    <w:p w:rsidR="00206991" w:rsidRDefault="00811AB9">
      <w:pPr>
        <w:tabs>
          <w:tab w:val="left" w:pos="10035"/>
        </w:tabs>
        <w:ind w:right="-30" w:firstLine="709"/>
        <w:rPr>
          <w:rFonts w:ascii="Times New Roman" w:hAnsi="Times New Roman"/>
          <w:sz w:val="28"/>
          <w:szCs w:val="28"/>
        </w:rPr>
      </w:pPr>
      <w:r>
        <w:rPr>
          <w:rFonts w:ascii="Times New Roman" w:hAnsi="Times New Roman"/>
          <w:sz w:val="28"/>
          <w:szCs w:val="28"/>
        </w:rPr>
        <w:t>Внесение изменений в доходную часть бюджета города Оренбурга, утвержденную Решением о бюджете на 2024-2026 годы, пре</w:t>
      </w:r>
      <w:r>
        <w:rPr>
          <w:rFonts w:ascii="Times New Roman" w:hAnsi="Times New Roman"/>
          <w:sz w:val="28"/>
          <w:szCs w:val="28"/>
        </w:rPr>
        <w:t xml:space="preserve">дусматривается Проектом решения в связи с уточнением прогнозных поступлений налоговых и неналоговых доходов, а также безвозмездных поступлений. </w:t>
      </w:r>
    </w:p>
    <w:p w:rsidR="00206991" w:rsidRDefault="00811AB9">
      <w:pPr>
        <w:tabs>
          <w:tab w:val="left" w:pos="10035"/>
        </w:tabs>
        <w:ind w:right="-30" w:firstLine="709"/>
        <w:rPr>
          <w:rFonts w:ascii="Times New Roman" w:hAnsi="Times New Roman"/>
          <w:sz w:val="28"/>
          <w:szCs w:val="28"/>
        </w:rPr>
      </w:pPr>
      <w:r>
        <w:rPr>
          <w:rFonts w:ascii="Times New Roman" w:hAnsi="Times New Roman"/>
          <w:sz w:val="28"/>
          <w:szCs w:val="28"/>
        </w:rPr>
        <w:t>В результате вносимых изменений общий объем доходов бюджета, прогнозируемый на 2024 год (24 942 012,5 тыс. рубл</w:t>
      </w:r>
      <w:r>
        <w:rPr>
          <w:rFonts w:ascii="Times New Roman" w:hAnsi="Times New Roman"/>
          <w:sz w:val="28"/>
          <w:szCs w:val="28"/>
        </w:rPr>
        <w:t xml:space="preserve">ей), увеличивается на сумму 4 140 741,3 тыс. рублей или на 16,6% и предлагается к утверждению в сумме 29 082 753,8 тыс. рублей. </w:t>
      </w:r>
    </w:p>
    <w:p w:rsidR="00206991" w:rsidRDefault="00811AB9">
      <w:pPr>
        <w:widowControl w:val="0"/>
        <w:tabs>
          <w:tab w:val="left" w:pos="10035"/>
        </w:tabs>
        <w:ind w:right="-28" w:firstLine="709"/>
        <w:rPr>
          <w:rFonts w:ascii="Times New Roman" w:hAnsi="Times New Roman"/>
          <w:sz w:val="28"/>
          <w:szCs w:val="28"/>
        </w:rPr>
      </w:pPr>
      <w:r>
        <w:rPr>
          <w:rFonts w:ascii="Times New Roman" w:hAnsi="Times New Roman"/>
          <w:sz w:val="28"/>
          <w:szCs w:val="28"/>
        </w:rPr>
        <w:t>Общий объем доходов, прогнозируемый на 2025 год (22 481 022,2 тыс. рублей), сокращается на сумму 182 620,0 тыс. рублей или на 0</w:t>
      </w:r>
      <w:r>
        <w:rPr>
          <w:rFonts w:ascii="Times New Roman" w:hAnsi="Times New Roman"/>
          <w:sz w:val="28"/>
          <w:szCs w:val="28"/>
        </w:rPr>
        <w:t>,8% и предлагается к утверждению в сумме 22 298 402,2 тыс. рублей.</w:t>
      </w:r>
    </w:p>
    <w:p w:rsidR="00206991" w:rsidRDefault="00811AB9">
      <w:pPr>
        <w:widowControl w:val="0"/>
        <w:tabs>
          <w:tab w:val="left" w:pos="10035"/>
        </w:tabs>
        <w:ind w:right="-28" w:firstLine="709"/>
        <w:rPr>
          <w:rFonts w:ascii="Times New Roman" w:hAnsi="Times New Roman"/>
          <w:sz w:val="28"/>
          <w:szCs w:val="28"/>
        </w:rPr>
      </w:pPr>
      <w:r>
        <w:rPr>
          <w:rFonts w:ascii="Times New Roman" w:hAnsi="Times New Roman"/>
          <w:sz w:val="28"/>
          <w:szCs w:val="28"/>
        </w:rPr>
        <w:t>Общий объем доходов, прогнозируемый на 2026 год (</w:t>
      </w:r>
      <w:r>
        <w:rPr>
          <w:rFonts w:ascii="Times New Roman" w:eastAsia="Times New Roman" w:hAnsi="Times New Roman" w:cs="Times New Roman"/>
          <w:sz w:val="28"/>
          <w:szCs w:val="28"/>
        </w:rPr>
        <w:t xml:space="preserve">19 271 061,3 </w:t>
      </w:r>
      <w:r>
        <w:rPr>
          <w:rFonts w:ascii="Times New Roman" w:hAnsi="Times New Roman"/>
          <w:sz w:val="28"/>
          <w:szCs w:val="28"/>
        </w:rPr>
        <w:t>тыс. рублей), увеличивается на сумму 42 789,5 тыс. рублей или на 0,2% и предлагается к утверждению в сумме 19 313 850,8 тыс. ру</w:t>
      </w:r>
      <w:r>
        <w:rPr>
          <w:rFonts w:ascii="Times New Roman" w:hAnsi="Times New Roman"/>
          <w:sz w:val="28"/>
          <w:szCs w:val="28"/>
        </w:rPr>
        <w:t>блей.</w:t>
      </w:r>
    </w:p>
    <w:p w:rsidR="00206991" w:rsidRDefault="00811AB9">
      <w:pPr>
        <w:ind w:firstLine="709"/>
        <w:rPr>
          <w:rFonts w:ascii="Times New Roman" w:hAnsi="Times New Roman" w:cs="Times New Roman"/>
          <w:sz w:val="28"/>
          <w:szCs w:val="28"/>
        </w:rPr>
      </w:pPr>
      <w:r>
        <w:rPr>
          <w:rFonts w:ascii="Times New Roman" w:hAnsi="Times New Roman"/>
          <w:sz w:val="28"/>
          <w:szCs w:val="28"/>
        </w:rPr>
        <w:t>Изменения доходной части бюджета, предусмотренные Проектом решения на 2024 год, в разрезе видов доходов представлены в следующей таблице:</w:t>
      </w:r>
    </w:p>
    <w:p w:rsidR="00206991" w:rsidRDefault="00811AB9">
      <w:pPr>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тыс.</w:t>
      </w:r>
      <w:proofErr w:type="gramEnd"/>
      <w:r>
        <w:rPr>
          <w:rFonts w:ascii="Times New Roman" w:hAnsi="Times New Roman"/>
          <w:sz w:val="20"/>
          <w:szCs w:val="20"/>
        </w:rPr>
        <w:t xml:space="preserve"> рублей)</w:t>
      </w:r>
    </w:p>
    <w:tbl>
      <w:tblPr>
        <w:tblW w:w="10217" w:type="dxa"/>
        <w:tblInd w:w="-5" w:type="dxa"/>
        <w:tblLayout w:type="fixed"/>
        <w:tblLook w:val="04A0" w:firstRow="1" w:lastRow="0" w:firstColumn="1" w:lastColumn="0" w:noHBand="0" w:noVBand="1"/>
      </w:tblPr>
      <w:tblGrid>
        <w:gridCol w:w="2981"/>
        <w:gridCol w:w="1276"/>
        <w:gridCol w:w="1136"/>
        <w:gridCol w:w="1134"/>
        <w:gridCol w:w="1134"/>
        <w:gridCol w:w="713"/>
        <w:gridCol w:w="1134"/>
        <w:gridCol w:w="709"/>
      </w:tblGrid>
      <w:tr w:rsidR="00206991">
        <w:trPr>
          <w:trHeight w:val="219"/>
        </w:trPr>
        <w:tc>
          <w:tcPr>
            <w:tcW w:w="2979" w:type="dxa"/>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Показатель</w:t>
            </w: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6"/>
                <w:szCs w:val="16"/>
              </w:rPr>
            </w:pPr>
            <w:r>
              <w:rPr>
                <w:rFonts w:ascii="Times New Roman" w:hAnsi="Times New Roman"/>
                <w:sz w:val="16"/>
                <w:szCs w:val="16"/>
              </w:rPr>
              <w:t>Утверждено первоначально РОГС № 444</w:t>
            </w:r>
          </w:p>
        </w:tc>
        <w:tc>
          <w:tcPr>
            <w:tcW w:w="1136" w:type="dxa"/>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Изменено РОГС</w:t>
            </w:r>
          </w:p>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 521</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104" w:right="-107" w:firstLine="0"/>
              <w:jc w:val="center"/>
              <w:rPr>
                <w:rFonts w:ascii="Times New Roman" w:hAnsi="Times New Roman"/>
                <w:sz w:val="16"/>
                <w:szCs w:val="16"/>
              </w:rPr>
            </w:pPr>
            <w:r>
              <w:rPr>
                <w:rFonts w:ascii="Times New Roman" w:hAnsi="Times New Roman"/>
                <w:sz w:val="16"/>
                <w:szCs w:val="16"/>
              </w:rPr>
              <w:t>Предусмотрено Проектом решения</w:t>
            </w:r>
          </w:p>
        </w:tc>
        <w:tc>
          <w:tcPr>
            <w:tcW w:w="3690" w:type="dxa"/>
            <w:gridSpan w:val="4"/>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Отклонения Проекта решения</w:t>
            </w:r>
          </w:p>
        </w:tc>
      </w:tr>
      <w:tr w:rsidR="00206991">
        <w:tc>
          <w:tcPr>
            <w:tcW w:w="2979"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136"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847" w:type="dxa"/>
            <w:gridSpan w:val="2"/>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proofErr w:type="gramStart"/>
            <w:r>
              <w:rPr>
                <w:rFonts w:ascii="Times New Roman" w:hAnsi="Times New Roman"/>
                <w:sz w:val="18"/>
                <w:szCs w:val="18"/>
              </w:rPr>
              <w:t>от</w:t>
            </w:r>
            <w:proofErr w:type="gramEnd"/>
            <w:r>
              <w:rPr>
                <w:rFonts w:ascii="Times New Roman" w:hAnsi="Times New Roman"/>
                <w:sz w:val="18"/>
                <w:szCs w:val="18"/>
              </w:rPr>
              <w:t xml:space="preserve"> РОГС № 444</w:t>
            </w:r>
          </w:p>
        </w:tc>
        <w:tc>
          <w:tcPr>
            <w:tcW w:w="1843" w:type="dxa"/>
            <w:gridSpan w:val="2"/>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proofErr w:type="gramStart"/>
            <w:r>
              <w:rPr>
                <w:rFonts w:ascii="Times New Roman" w:hAnsi="Times New Roman"/>
                <w:sz w:val="18"/>
                <w:szCs w:val="18"/>
              </w:rPr>
              <w:t>от</w:t>
            </w:r>
            <w:proofErr w:type="gramEnd"/>
            <w:r>
              <w:rPr>
                <w:rFonts w:ascii="Times New Roman" w:hAnsi="Times New Roman"/>
                <w:sz w:val="18"/>
                <w:szCs w:val="18"/>
              </w:rPr>
              <w:t xml:space="preserve"> РОГС № 521</w:t>
            </w:r>
          </w:p>
        </w:tc>
      </w:tr>
      <w:tr w:rsidR="00206991">
        <w:trPr>
          <w:trHeight w:val="224"/>
        </w:trPr>
        <w:tc>
          <w:tcPr>
            <w:tcW w:w="2979"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276"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136"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rPr>
                <w:rFonts w:ascii="Times New Roman" w:hAnsi="Times New Roman" w:cs="Times New Roman"/>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тыс. руб.</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тыс. руб.</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center"/>
              <w:rPr>
                <w:rFonts w:ascii="Times New Roman" w:hAnsi="Times New Roman"/>
                <w:sz w:val="18"/>
                <w:szCs w:val="18"/>
              </w:rPr>
            </w:pPr>
            <w:r>
              <w:rPr>
                <w:rFonts w:ascii="Times New Roman" w:hAnsi="Times New Roman"/>
                <w:sz w:val="18"/>
                <w:szCs w:val="18"/>
              </w:rPr>
              <w:t>%</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Налоговые и неналоговые доходы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rPr>
              <w:t>9 081 008,8</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9 079 623,5</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9 964 494,8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+883 486,0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+9,7</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+884 871,3</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+9,7</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Налоговые доходы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rPr>
              <w:t>8 136 140,0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sz w:val="18"/>
                <w:szCs w:val="18"/>
                <w:lang w:eastAsia="ru-RU"/>
              </w:rPr>
              <w:t>8 136 140,0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9 042 662,0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+906 522,0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+11,1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+906 522,0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+11,1</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Налоги на прибыль, доходы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3 797 318,0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3 797 318,0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4 056 241,0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+258 923,0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+258 923,0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Налоги на товары (работы, услуги), реализуемые на территории РФ</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68 832,0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68 832,0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73 480,0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+4 948,0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+4 948,0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+6,8</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Налоги на </w:t>
            </w:r>
            <w:r>
              <w:rPr>
                <w:rFonts w:ascii="Times New Roman" w:hAnsi="Times New Roman" w:cs="Times New Roman"/>
                <w:color w:val="000000"/>
                <w:sz w:val="18"/>
                <w:szCs w:val="18"/>
                <w:lang w:eastAsia="ru-RU"/>
              </w:rPr>
              <w:t>совокупный доход</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3 263 027,0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3 263 027,0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3 888 943,0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+625 916,0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19,2</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+625 916,0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19,2</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Налоги на имущество</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856 551,0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856 551,0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827 098,0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-29 453,0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-3,4</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-29 453,0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-3,4</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Налоги, сборы и регулярные платежи за пользование природными ресурсами</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1 769,0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1 769,0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2 068,0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+299,0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+16,9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+299,0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+16,9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Государственная пошлина</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148 643,0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148 643,0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194 832,0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+46 189,0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+31,1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+46 189,0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+31,1</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Неналоговые доходы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rPr>
              <w:t>944 868,8</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sz w:val="18"/>
                <w:szCs w:val="18"/>
                <w:lang w:eastAsia="ru-RU"/>
              </w:rPr>
              <w:t>943 483,5</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921 832,8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-23 036,0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-2,4</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-21 650,7</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b/>
                <w:bCs/>
                <w:i/>
                <w:iCs/>
                <w:color w:val="000000"/>
                <w:sz w:val="18"/>
                <w:szCs w:val="18"/>
                <w:lang w:eastAsia="ru-RU"/>
              </w:rPr>
            </w:pPr>
            <w:r>
              <w:rPr>
                <w:rFonts w:ascii="Times New Roman" w:hAnsi="Times New Roman" w:cs="Times New Roman"/>
                <w:b/>
                <w:bCs/>
                <w:i/>
                <w:iCs/>
                <w:color w:val="000000"/>
                <w:sz w:val="18"/>
                <w:szCs w:val="18"/>
                <w:lang w:eastAsia="ru-RU"/>
              </w:rPr>
              <w:t>-2,3</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Доходы от использования имущества, находящегося в </w:t>
            </w:r>
            <w:r>
              <w:rPr>
                <w:rFonts w:ascii="Times New Roman" w:hAnsi="Times New Roman" w:cs="Times New Roman"/>
                <w:color w:val="000000"/>
                <w:sz w:val="18"/>
                <w:szCs w:val="18"/>
                <w:lang w:eastAsia="ru-RU"/>
              </w:rPr>
              <w:t>государственной и муниципальной собственности</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663 405,0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663 405,0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566 873,8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-96 531,2</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-14,6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-96 531,2</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-14,6</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Платежи при пользовании природными ресурсами</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52 654,8</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52 654,8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20 190,6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-32 464,2</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-61,7</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-32 464,2</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-61,7</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Доходы от оказания платных услуг и </w:t>
            </w:r>
            <w:r>
              <w:rPr>
                <w:rFonts w:ascii="Times New Roman" w:hAnsi="Times New Roman" w:cs="Times New Roman"/>
                <w:color w:val="000000"/>
                <w:sz w:val="18"/>
                <w:szCs w:val="18"/>
                <w:lang w:eastAsia="ru-RU"/>
              </w:rPr>
              <w:t>компенсации затрат государства</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16 307,0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16 307,0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7 981,9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-8 325,1</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-51,1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-8 325,1</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-51,1</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Доходы от продажи материальных и нематериальных активов</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181 000,0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181 000,0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262 479,5</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+81 479,5</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+45,0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+81 479,5</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+45,0</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Штрафы, санкции, возмещение ущерба</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24 722,9</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24 </w:t>
            </w:r>
            <w:r>
              <w:rPr>
                <w:rFonts w:ascii="Times New Roman" w:hAnsi="Times New Roman" w:cs="Times New Roman"/>
                <w:color w:val="000000"/>
                <w:sz w:val="18"/>
                <w:szCs w:val="18"/>
                <w:lang w:eastAsia="ru-RU"/>
              </w:rPr>
              <w:t>722,9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59 229,1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+34 506,2</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+139,6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+34 506,2</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+139,6</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Прочие неналоговые доходы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6 779,1</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5 393,8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5 077,9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-1 701,2</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-25,1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-315,9</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-5,9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Безвозмездные поступления</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rPr>
              <w:t>16 974 498,2</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i/>
                <w:iCs/>
                <w:color w:val="000000"/>
                <w:sz w:val="18"/>
                <w:szCs w:val="18"/>
                <w:lang w:eastAsia="ru-RU"/>
              </w:rPr>
              <w:t>15 862 389,1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19 118 259,0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+2 143 760,8</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+12,6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+3 255 869,9</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+20,5</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Безвозмездные </w:t>
            </w:r>
            <w:r>
              <w:rPr>
                <w:rFonts w:ascii="Times New Roman" w:hAnsi="Times New Roman" w:cs="Times New Roman"/>
                <w:color w:val="000000"/>
                <w:sz w:val="18"/>
                <w:szCs w:val="18"/>
                <w:lang w:eastAsia="ru-RU"/>
              </w:rPr>
              <w:t>поступления от других бюджетов бюджетной системы Российской Федерации</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16 974 194,2</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15 862 085,1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19 113 299,1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+2 139 104,9</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+12,6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+3 251 214,0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+20,5</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Дотации</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i/>
                <w:iCs/>
                <w:color w:val="000000"/>
                <w:sz w:val="18"/>
                <w:szCs w:val="18"/>
              </w:rPr>
              <w:t>1 074 292,0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1 118 876,0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1 453 947,6</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+379 655,6</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+35,3</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+335 071,6</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+29,9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Субсидии бюджетам</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rPr>
              <w:t>9 031 077,3</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7 830 507,5</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10 560 162,3</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+1 529 085,0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+16,9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+2 729 654,8</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+34,9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Субвенции бюджетам</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rPr>
              <w:t>6 616 919,1</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6 660 795,8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6 827 490,1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+210 571,0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+3,2</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+166 694,3</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+2,5</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Иные межбюджетные трансферты</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rPr>
              <w:t>251 905,8</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251 905,8</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271 699,1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+19 793,3</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+7,9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+19 793,3</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i/>
                <w:iCs/>
                <w:color w:val="000000"/>
                <w:sz w:val="18"/>
                <w:szCs w:val="18"/>
                <w:lang w:eastAsia="ru-RU"/>
              </w:rPr>
            </w:pPr>
            <w:r>
              <w:rPr>
                <w:rFonts w:ascii="Times New Roman" w:hAnsi="Times New Roman" w:cs="Times New Roman"/>
                <w:i/>
                <w:iCs/>
                <w:color w:val="000000"/>
                <w:sz w:val="18"/>
                <w:szCs w:val="18"/>
                <w:lang w:eastAsia="ru-RU"/>
              </w:rPr>
              <w:t>+7,9</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Безвозмездные</w:t>
            </w:r>
            <w:r>
              <w:rPr>
                <w:rFonts w:ascii="Times New Roman" w:hAnsi="Times New Roman" w:cs="Times New Roman"/>
                <w:color w:val="000000"/>
                <w:sz w:val="18"/>
                <w:szCs w:val="18"/>
                <w:lang w:eastAsia="ru-RU"/>
              </w:rPr>
              <w:t xml:space="preserve"> поступления от негосударственных организаций</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268,0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268,0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4 768,0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+4 500,0</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+1 679,1</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+4 500,0</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hanging="116"/>
              <w:jc w:val="right"/>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+1 679,1</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Прочие безвозмездные поступления</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36,0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Доходы бюджетов от возврата остатков субсидий, субвенций и иных межбюджетных трансфертов, </w:t>
            </w:r>
            <w:r>
              <w:rPr>
                <w:rFonts w:ascii="Times New Roman" w:hAnsi="Times New Roman" w:cs="Times New Roman"/>
                <w:color w:val="000000"/>
                <w:sz w:val="18"/>
                <w:szCs w:val="18"/>
                <w:lang w:eastAsia="ru-RU"/>
              </w:rPr>
              <w:t>имеющих целевое назначение прошлых лет</w:t>
            </w:r>
          </w:p>
        </w:tc>
        <w:tc>
          <w:tcPr>
            <w:tcW w:w="127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rPr>
              <w:t>0,0</w:t>
            </w:r>
          </w:p>
        </w:tc>
        <w:tc>
          <w:tcPr>
            <w:tcW w:w="1136"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155,9</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+155,9</w:t>
            </w:r>
          </w:p>
        </w:tc>
        <w:tc>
          <w:tcPr>
            <w:tcW w:w="713"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+100,0</w:t>
            </w:r>
          </w:p>
        </w:tc>
        <w:tc>
          <w:tcPr>
            <w:tcW w:w="113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left="-80" w:firstLine="0"/>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+155,9</w:t>
            </w:r>
          </w:p>
        </w:tc>
        <w:tc>
          <w:tcPr>
            <w:tcW w:w="709"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hanging="116"/>
              <w:jc w:val="right"/>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+100,0</w:t>
            </w:r>
          </w:p>
        </w:tc>
      </w:tr>
      <w:tr w:rsidR="00206991">
        <w:trPr>
          <w:trHeight w:val="20"/>
        </w:trPr>
        <w:tc>
          <w:tcPr>
            <w:tcW w:w="29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ВСЕГО ДОХОДОВ</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rPr>
              <w:t>26 055 507,0</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24 942 012,6</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29 082 753,8</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+3 027 246,8</w:t>
            </w:r>
          </w:p>
        </w:tc>
        <w:tc>
          <w:tcPr>
            <w:tcW w:w="7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+11,6</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left="-80"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+4 140 741,2</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right"/>
              <w:rPr>
                <w:rFonts w:ascii="Times New Roman" w:hAnsi="Times New Roman" w:cs="Times New Roman"/>
                <w:b/>
                <w:bCs/>
                <w:color w:val="000000"/>
                <w:sz w:val="18"/>
                <w:szCs w:val="18"/>
                <w:lang w:eastAsia="ru-RU"/>
              </w:rPr>
            </w:pPr>
            <w:r>
              <w:rPr>
                <w:rFonts w:ascii="Times New Roman" w:hAnsi="Times New Roman" w:cs="Times New Roman"/>
                <w:b/>
                <w:bCs/>
                <w:color w:val="000000"/>
                <w:sz w:val="18"/>
                <w:szCs w:val="18"/>
                <w:lang w:eastAsia="ru-RU"/>
              </w:rPr>
              <w:t>+16,6</w:t>
            </w:r>
          </w:p>
        </w:tc>
      </w:tr>
    </w:tbl>
    <w:p w:rsidR="00206991" w:rsidRDefault="00206991">
      <w:pPr>
        <w:jc w:val="right"/>
        <w:rPr>
          <w:rFonts w:ascii="Times New Roman" w:hAnsi="Times New Roman"/>
          <w:sz w:val="20"/>
          <w:szCs w:val="20"/>
        </w:rPr>
      </w:pPr>
    </w:p>
    <w:p w:rsidR="00206991" w:rsidRDefault="00206991">
      <w:pPr>
        <w:tabs>
          <w:tab w:val="left" w:pos="10035"/>
        </w:tabs>
        <w:ind w:right="-30" w:firstLine="709"/>
        <w:rPr>
          <w:rFonts w:ascii="Times New Roman" w:hAnsi="Times New Roman"/>
          <w:sz w:val="12"/>
          <w:szCs w:val="12"/>
        </w:rPr>
      </w:pPr>
    </w:p>
    <w:p w:rsidR="00206991" w:rsidRDefault="00811AB9">
      <w:pPr>
        <w:ind w:firstLine="709"/>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Общий объем </w:t>
      </w:r>
      <w:r>
        <w:rPr>
          <w:rFonts w:ascii="Times New Roman" w:hAnsi="Times New Roman"/>
          <w:b/>
          <w:sz w:val="28"/>
          <w:szCs w:val="28"/>
        </w:rPr>
        <w:t>налоговых и неналоговых доходов</w:t>
      </w:r>
      <w:r>
        <w:rPr>
          <w:rFonts w:ascii="Times New Roman" w:hAnsi="Times New Roman"/>
          <w:sz w:val="28"/>
          <w:szCs w:val="28"/>
        </w:rPr>
        <w:t>, прогнозируемый на 2024 год (9</w:t>
      </w:r>
      <w:r>
        <w:rPr>
          <w:rFonts w:ascii="Times New Roman" w:hAnsi="Times New Roman"/>
          <w:sz w:val="28"/>
          <w:szCs w:val="28"/>
          <w:lang w:val="en-US"/>
        </w:rPr>
        <w:t> </w:t>
      </w:r>
      <w:r>
        <w:rPr>
          <w:rFonts w:ascii="Times New Roman" w:hAnsi="Times New Roman"/>
          <w:sz w:val="28"/>
          <w:szCs w:val="28"/>
        </w:rPr>
        <w:t>079</w:t>
      </w:r>
      <w:r>
        <w:rPr>
          <w:rFonts w:ascii="Times New Roman" w:hAnsi="Times New Roman"/>
          <w:sz w:val="28"/>
          <w:szCs w:val="28"/>
          <w:lang w:val="en-US"/>
        </w:rPr>
        <w:t> </w:t>
      </w:r>
      <w:r>
        <w:rPr>
          <w:rFonts w:ascii="Times New Roman" w:hAnsi="Times New Roman"/>
          <w:sz w:val="28"/>
          <w:szCs w:val="28"/>
        </w:rPr>
        <w:t xml:space="preserve">623,5 тыс. рублей), увеличивается Проектом решения на общую сумму 884 871,3 тыс. рублей или на 9,7%. С учетом указанных изменений общий объем налоговых и неналоговых доходов предлагается утвердить на 2024 год в сумме 9 964 494,8 тыс. рублей. </w:t>
      </w:r>
    </w:p>
    <w:p w:rsidR="00206991" w:rsidRDefault="00811AB9">
      <w:pPr>
        <w:ind w:firstLine="709"/>
        <w:rPr>
          <w:rFonts w:ascii="Times New Roman" w:hAnsi="Times New Roman"/>
          <w:sz w:val="28"/>
          <w:szCs w:val="28"/>
        </w:rPr>
      </w:pPr>
      <w:r>
        <w:rPr>
          <w:rFonts w:ascii="Times New Roman" w:hAnsi="Times New Roman"/>
          <w:sz w:val="28"/>
          <w:szCs w:val="28"/>
        </w:rPr>
        <w:t>Общий объ</w:t>
      </w:r>
      <w:r>
        <w:rPr>
          <w:rFonts w:ascii="Times New Roman" w:hAnsi="Times New Roman"/>
          <w:sz w:val="28"/>
          <w:szCs w:val="28"/>
        </w:rPr>
        <w:t>ем налоговых и неналоговых доходов планового периода 2025 и 2026 годов сокращается на равные суммы 31 882,8 тыс. рублей и предлагается к утверждению в размерах 9 538 554,2 тыс. рублей и 10 110 168,2 тыс. рублей соответственно по годам.</w:t>
      </w:r>
    </w:p>
    <w:p w:rsidR="00206991" w:rsidRDefault="00811AB9">
      <w:pPr>
        <w:ind w:firstLine="709"/>
        <w:rPr>
          <w:rFonts w:ascii="Times New Roman" w:hAnsi="Times New Roman" w:cs="Times New Roman"/>
          <w:sz w:val="28"/>
          <w:szCs w:val="28"/>
        </w:rPr>
      </w:pPr>
      <w:r>
        <w:rPr>
          <w:rFonts w:ascii="Times New Roman" w:hAnsi="Times New Roman" w:cs="Times New Roman"/>
          <w:sz w:val="28"/>
          <w:szCs w:val="28"/>
        </w:rPr>
        <w:t>Изменения прогнозных</w:t>
      </w:r>
      <w:r>
        <w:rPr>
          <w:rFonts w:ascii="Times New Roman" w:hAnsi="Times New Roman" w:cs="Times New Roman"/>
          <w:sz w:val="28"/>
          <w:szCs w:val="28"/>
        </w:rPr>
        <w:t xml:space="preserve"> показателей предлагаются на основании обращений главных администраторов доходов в связи с уточненной оценкой поступлений текущего года в соответствии с утвержденными ими на основании статьи 160.1 Бюджетного кодекса РФ методиками прогнозирования доходов бю</w:t>
      </w:r>
      <w:r>
        <w:rPr>
          <w:rFonts w:ascii="Times New Roman" w:hAnsi="Times New Roman" w:cs="Times New Roman"/>
          <w:sz w:val="28"/>
          <w:szCs w:val="28"/>
        </w:rPr>
        <w:t xml:space="preserve">джета города Оренбурга (далее – Методика). </w:t>
      </w:r>
    </w:p>
    <w:p w:rsidR="00206991" w:rsidRDefault="00206991">
      <w:pPr>
        <w:ind w:firstLine="709"/>
        <w:rPr>
          <w:rFonts w:ascii="Times New Roman" w:hAnsi="Times New Roman"/>
          <w:sz w:val="12"/>
          <w:szCs w:val="12"/>
        </w:rPr>
      </w:pPr>
    </w:p>
    <w:p w:rsidR="00206991" w:rsidRDefault="00811AB9">
      <w:pPr>
        <w:ind w:firstLine="709"/>
        <w:rPr>
          <w:rFonts w:ascii="Times New Roman" w:hAnsi="Times New Roman"/>
          <w:sz w:val="28"/>
          <w:szCs w:val="28"/>
        </w:rPr>
      </w:pPr>
      <w:r>
        <w:rPr>
          <w:rFonts w:ascii="Times New Roman" w:hAnsi="Times New Roman"/>
          <w:sz w:val="28"/>
          <w:szCs w:val="28"/>
        </w:rPr>
        <w:t xml:space="preserve">Наиболее значительные изменения предлагаются на основании письма Управления Федеральной налоговой службы по Оренбургской области (далее – УФНС) от 02.11.2024 № 12-34/16391@, в соответствии с которым налоговые и </w:t>
      </w:r>
      <w:r>
        <w:rPr>
          <w:rFonts w:ascii="Times New Roman" w:hAnsi="Times New Roman"/>
          <w:sz w:val="28"/>
          <w:szCs w:val="28"/>
        </w:rPr>
        <w:lastRenderedPageBreak/>
        <w:t>неналоговые доходы бюджета на 2024 год, администрируемые УФНС, увеличиваются на 902 379,0 тыс. рублей, в том числе: налог на доходы физических лиц (увеличение на 258 923,0 тыс. рублей), акцизы (увеличение на 4 648,0 тыс. рублей), налоги на совокупный доход</w:t>
      </w:r>
      <w:r>
        <w:rPr>
          <w:rFonts w:ascii="Times New Roman" w:hAnsi="Times New Roman"/>
          <w:sz w:val="28"/>
          <w:szCs w:val="28"/>
        </w:rPr>
        <w:t xml:space="preserve"> (увеличение на 625 916,0 тыс. рублей), налоги на имущество (сокращение на 29 453,0 тыс. рублей), сбор за пользование объектами животного мира (увеличение на 299,0 тыс. рублей), государственная пошлина (увеличение на  41 924,0 тыс. рублей) и доходы от дене</w:t>
      </w:r>
      <w:r>
        <w:rPr>
          <w:rFonts w:ascii="Times New Roman" w:hAnsi="Times New Roman"/>
          <w:sz w:val="28"/>
          <w:szCs w:val="28"/>
        </w:rPr>
        <w:t xml:space="preserve">жных взысканий (увеличение на 122,0 тыс. рублей). Информация о причинах изменений и расчеты прогнозируемых сумм в письме не отражены. </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Министерства финансов Оренбургской области от 06.09.2024 № 17/03-26/1514 о направлении уточненной </w:t>
      </w:r>
      <w:r>
        <w:rPr>
          <w:rFonts w:ascii="Times New Roman" w:hAnsi="Times New Roman"/>
          <w:sz w:val="28"/>
          <w:szCs w:val="28"/>
        </w:rPr>
        <w:t>оценки ожидаемых поступлений в 2024 году и прогнозных поступлений на 2025 год и плановый период 2026 и 2027 годов платы за негативное воздействие на окружающую среду, зачисляемую в консолидированный бюджет Оренбургской области, доведенные Южно-Уральским ме</w:t>
      </w:r>
      <w:r>
        <w:rPr>
          <w:rFonts w:ascii="Times New Roman" w:hAnsi="Times New Roman"/>
          <w:sz w:val="28"/>
          <w:szCs w:val="28"/>
        </w:rPr>
        <w:t>жрегиональным управлением Федеральной службы по надзору в сфере природопользования (письмо от 18.08.2024 № 02-07/2481), сокращаются плановые показатели по платежам при пользовании природными ресурсами на 2024 год на сумму 32 464,2 тыс. рублей, на 2025 и 20</w:t>
      </w:r>
      <w:r>
        <w:rPr>
          <w:rFonts w:ascii="Times New Roman" w:hAnsi="Times New Roman"/>
          <w:sz w:val="28"/>
          <w:szCs w:val="28"/>
        </w:rPr>
        <w:t>26 годы – ежегодно на равные суммы 31 882,8 тыс. рублей. С учетом вносимых изменений прогнозируемый объем данных доходов предлагается к утверждению на 2024 год в сумме 20 190,6 тыс. рублей, на 2025 и 2026 годы – по 20 772,0 тыс. рублей ежегодно.</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Информация</w:t>
      </w:r>
      <w:r>
        <w:rPr>
          <w:rFonts w:ascii="Times New Roman" w:hAnsi="Times New Roman"/>
          <w:sz w:val="28"/>
          <w:szCs w:val="28"/>
        </w:rPr>
        <w:t xml:space="preserve"> о причинах сокращения и расчеты прогнозируемых сумм в письме отсутствуют. При этом, согласно Отчету об исполнении бюджета города Оренбурга на 01.11.2024 кассовые поступления платы за негативное воздействие на окружающую среду за 10 месяцев текущего года с</w:t>
      </w:r>
      <w:r>
        <w:rPr>
          <w:rFonts w:ascii="Times New Roman" w:hAnsi="Times New Roman"/>
          <w:sz w:val="28"/>
          <w:szCs w:val="28"/>
        </w:rPr>
        <w:t>оставили 23 784,7 тыс. рублей, что превышает предлагаемый к утверждению прогнозируемый годовой объем на 2024 год на 3 594,1 тыс. рублей.</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Департамента имущественных и жилищных отношений администрации города Оренбурга (далее – </w:t>
      </w:r>
      <w:proofErr w:type="spellStart"/>
      <w:r>
        <w:rPr>
          <w:rFonts w:ascii="Times New Roman" w:hAnsi="Times New Roman"/>
          <w:sz w:val="28"/>
          <w:szCs w:val="28"/>
        </w:rPr>
        <w:t>ДИиЖО</w:t>
      </w:r>
      <w:proofErr w:type="spellEnd"/>
      <w:r>
        <w:rPr>
          <w:rFonts w:ascii="Times New Roman" w:hAnsi="Times New Roman"/>
          <w:sz w:val="28"/>
          <w:szCs w:val="28"/>
        </w:rPr>
        <w:t xml:space="preserve">) от </w:t>
      </w:r>
      <w:r>
        <w:rPr>
          <w:rFonts w:ascii="Times New Roman" w:hAnsi="Times New Roman"/>
          <w:sz w:val="28"/>
          <w:szCs w:val="28"/>
        </w:rPr>
        <w:t>11.11.2024 № 01-22/13320 в связи с уточнением ожидаемой оценки на 2024 год увеличиваются налоговые и неналоговые доходы бюджета на общую сумму 44 278,7 тыс. рублей за счет корректировки следующих плановых показателей: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доходы в виде прибыли, приходящиеся </w:t>
      </w:r>
      <w:r>
        <w:rPr>
          <w:rFonts w:ascii="Times New Roman" w:hAnsi="Times New Roman"/>
          <w:sz w:val="28"/>
          <w:szCs w:val="28"/>
        </w:rPr>
        <w:t xml:space="preserve">на доли в уставных (складочных) капиталах хозяйственных товариществ и обществ, или дивидендов по акциям, принадлежащим городским округам – сокращаются на сумму 673,0 тыс. рублей и предлагаются к утверждению в сумме 2,0 тыс. рублей. Согласно письму </w:t>
      </w:r>
      <w:proofErr w:type="spellStart"/>
      <w:r>
        <w:rPr>
          <w:rFonts w:ascii="Times New Roman" w:hAnsi="Times New Roman"/>
          <w:sz w:val="28"/>
          <w:szCs w:val="28"/>
        </w:rPr>
        <w:t>ДИиЖО</w:t>
      </w:r>
      <w:proofErr w:type="spellEnd"/>
      <w:r>
        <w:rPr>
          <w:rFonts w:ascii="Times New Roman" w:hAnsi="Times New Roman"/>
          <w:sz w:val="28"/>
          <w:szCs w:val="28"/>
        </w:rPr>
        <w:t xml:space="preserve"> до</w:t>
      </w:r>
      <w:r>
        <w:rPr>
          <w:rFonts w:ascii="Times New Roman" w:hAnsi="Times New Roman"/>
          <w:sz w:val="28"/>
          <w:szCs w:val="28"/>
        </w:rPr>
        <w:t xml:space="preserve"> конца года ожидается поступление дивидендов от ООО «Новая неделя» в размере 2,0 тыс. рублей. Причины сокращения – «в связи с безвозмездной передачей имущества в государственную собственность Оренбургской области (ООО «ОГСК) в соответствии с постановлением</w:t>
      </w:r>
      <w:r>
        <w:rPr>
          <w:rFonts w:ascii="Times New Roman" w:hAnsi="Times New Roman"/>
          <w:sz w:val="28"/>
          <w:szCs w:val="28"/>
        </w:rPr>
        <w:t xml:space="preserve"> Администрации города Оренбурга от 19.12.2023 № 2151-п». Согласно указанному постановлению, которое издано в том числе на основании постановления Правительства Оренбургской области от 21.11.2023 № 1156-пп «О принятии имущества в государственную собственнос</w:t>
      </w:r>
      <w:r>
        <w:rPr>
          <w:rFonts w:ascii="Times New Roman" w:hAnsi="Times New Roman"/>
          <w:sz w:val="28"/>
          <w:szCs w:val="28"/>
        </w:rPr>
        <w:t xml:space="preserve">ть Оренбургской области» передано безвозмездно в государственную собственность Оренбургской области из собственности муниципального образования «город Оренбург» доля в </w:t>
      </w:r>
      <w:r>
        <w:rPr>
          <w:rFonts w:ascii="Times New Roman" w:hAnsi="Times New Roman"/>
          <w:sz w:val="28"/>
          <w:szCs w:val="28"/>
        </w:rPr>
        <w:lastRenderedPageBreak/>
        <w:t>уставном капитале общества с ограниченной ответственностью «Оренбургская городская сетев</w:t>
      </w:r>
      <w:r>
        <w:rPr>
          <w:rFonts w:ascii="Times New Roman" w:hAnsi="Times New Roman"/>
          <w:sz w:val="28"/>
          <w:szCs w:val="28"/>
        </w:rPr>
        <w:t>ая компания» в размере 50% номинальной стоимостью 5,0 тыс. рублей. Также данное имущество исключено из состава муниципальной казны и реестра муниципального имущества;</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получаемые в виде арендной платы, а также средства от продажи права на заключен</w:t>
      </w:r>
      <w:r>
        <w:rPr>
          <w:rFonts w:ascii="Times New Roman" w:hAnsi="Times New Roman"/>
          <w:sz w:val="28"/>
          <w:szCs w:val="28"/>
        </w:rPr>
        <w:t xml:space="preserve">ие договоров аренды за земли, находящиеся в собственности городских округов – сокращаются на сумму 23 443,0 тыс. рублей и предлагаются к утверждению в сумме 43 099,0 тыс. рублей (с учетом иных ГАДБ), из них прогнозные показатели </w:t>
      </w:r>
      <w:proofErr w:type="spellStart"/>
      <w:r>
        <w:rPr>
          <w:rFonts w:ascii="Times New Roman" w:hAnsi="Times New Roman"/>
          <w:sz w:val="28"/>
          <w:szCs w:val="28"/>
        </w:rPr>
        <w:t>ДИиЖО</w:t>
      </w:r>
      <w:proofErr w:type="spellEnd"/>
      <w:r>
        <w:rPr>
          <w:rFonts w:ascii="Times New Roman" w:hAnsi="Times New Roman"/>
          <w:sz w:val="28"/>
          <w:szCs w:val="28"/>
        </w:rPr>
        <w:t xml:space="preserve"> – 10 135,0 тыс. рубле</w:t>
      </w:r>
      <w:r>
        <w:rPr>
          <w:rFonts w:ascii="Times New Roman" w:hAnsi="Times New Roman"/>
          <w:sz w:val="28"/>
          <w:szCs w:val="28"/>
        </w:rPr>
        <w:t>й. Причины сокращения – «в связи с отсутствием платежей от ООО «Оренбург Водоканал» по причине сложившейся переплаты за объекты Южно-Уральского водозабора в период с 01.11.2019 по 25.04.2023 на сумму 75 854,4 тыс. рублей, направлено обращение о сверке расч</w:t>
      </w:r>
      <w:r>
        <w:rPr>
          <w:rFonts w:ascii="Times New Roman" w:hAnsi="Times New Roman"/>
          <w:sz w:val="28"/>
          <w:szCs w:val="28"/>
        </w:rPr>
        <w:t>етов аренды с ООО «Оренбург Водоканал»;</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сдачи в аренду имущества, составляющего казну городских округов (за исключением земельных участков) – сокращаются на сумму 14 343,0 тыс. рублей и предлагаются к утверждению в сумме 87 387,0 тыс. рублей. П</w:t>
      </w:r>
      <w:r>
        <w:rPr>
          <w:rFonts w:ascii="Times New Roman" w:hAnsi="Times New Roman"/>
          <w:sz w:val="28"/>
          <w:szCs w:val="28"/>
        </w:rPr>
        <w:t>ричины сокращения идентичны причинам сокращения доходов, получаемых в виде арендной платы за земли, находящиеся в собственности городских округов;</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перечисления части прибыли, остающейся после уплаты налогов и иных обязательных платежей муниципа</w:t>
      </w:r>
      <w:r>
        <w:rPr>
          <w:rFonts w:ascii="Times New Roman" w:hAnsi="Times New Roman"/>
          <w:sz w:val="28"/>
          <w:szCs w:val="28"/>
        </w:rPr>
        <w:t>льных унитарных предприятий – сокращаются на сумму 627,6 тыс. рублей и предлагаются к утверждению в сумме 47,4 тыс. рублей. Причины сокращения – плановые показатели скорректированы в сумме фактических поступлений «по итогам хозяйственной деятельности за 20</w:t>
      </w:r>
      <w:r>
        <w:rPr>
          <w:rFonts w:ascii="Times New Roman" w:hAnsi="Times New Roman"/>
          <w:sz w:val="28"/>
          <w:szCs w:val="28"/>
        </w:rPr>
        <w:t>23 год МУП «МИФ»;</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прочие поступления от использования имущества (плата, поступившая в рамках договора социального найма жилого помещения) – сокращаются на сумму 6 874,0 тыс. рублей и предлагаются к утверждению в сумме 60 495,0 тыс. рублей. Причины сокращ</w:t>
      </w:r>
      <w:r>
        <w:rPr>
          <w:rFonts w:ascii="Times New Roman" w:hAnsi="Times New Roman"/>
          <w:sz w:val="28"/>
          <w:szCs w:val="28"/>
        </w:rPr>
        <w:t>ения – плановые показатели скорректированы в соответствии с Методикой с учетом фактических и ожидаемых поступлений «в связи с сокращением площади муниципального жилого фонда»;</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прочие поступления от использования имущества (плата, поступившая в рамках дог</w:t>
      </w:r>
      <w:r>
        <w:rPr>
          <w:rFonts w:ascii="Times New Roman" w:hAnsi="Times New Roman"/>
          <w:sz w:val="28"/>
          <w:szCs w:val="28"/>
        </w:rPr>
        <w:t>овора найма жилого помещения жилищного фонда коммерческого использования) – сокращаются на сумму 773,0 тыс. рублей и предлагаются к утверждению в сумме 4 358,0 тыс. рублей. Причины сокращения – плановые показатели скорректированы в соответствии с Методикой</w:t>
      </w:r>
      <w:r>
        <w:rPr>
          <w:rFonts w:ascii="Times New Roman" w:hAnsi="Times New Roman"/>
          <w:sz w:val="28"/>
          <w:szCs w:val="28"/>
        </w:rPr>
        <w:t xml:space="preserve"> с учетом фактических и ожидаемых поступлений «в связи со снижением платежеспособности нанимателей»;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прочие поступления от использования имущества (плата, поступившая в рамках договора найма специализированного жилищного фонд) – сокращаются на сумму 1 50</w:t>
      </w:r>
      <w:r>
        <w:rPr>
          <w:rFonts w:ascii="Times New Roman" w:hAnsi="Times New Roman"/>
          <w:sz w:val="28"/>
          <w:szCs w:val="28"/>
        </w:rPr>
        <w:t>5,0 тыс. рублей и предлагаются к утверждению в сумме 2 460,0 тыс. рублей. Причины сокращения – плановые показатели скорректированы в соответствии с Методикой с учетом фактических и ожидаемых поступлений «в связи со снижением платежеспособности нанимателей»</w:t>
      </w:r>
      <w:r>
        <w:rPr>
          <w:rFonts w:ascii="Times New Roman" w:hAnsi="Times New Roman"/>
          <w:sz w:val="28"/>
          <w:szCs w:val="28"/>
        </w:rPr>
        <w:t>;</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прочие доходы от компенсации затрат бюджетов городских округов (иные доходы от компенсации затрат) – увеличиваются на сумму 152,6 тыс. рублей и предлагаются к утверждению в сумме 1 154,9 тыс. рублей (с учетом иных ГАДБ), из </w:t>
      </w:r>
      <w:r>
        <w:rPr>
          <w:rFonts w:ascii="Times New Roman" w:hAnsi="Times New Roman"/>
          <w:sz w:val="28"/>
          <w:szCs w:val="28"/>
        </w:rPr>
        <w:lastRenderedPageBreak/>
        <w:t xml:space="preserve">них прогнозные показатели </w:t>
      </w:r>
      <w:proofErr w:type="spellStart"/>
      <w:r>
        <w:rPr>
          <w:rFonts w:ascii="Times New Roman" w:hAnsi="Times New Roman"/>
          <w:sz w:val="28"/>
          <w:szCs w:val="28"/>
        </w:rPr>
        <w:t>ДИ</w:t>
      </w:r>
      <w:r>
        <w:rPr>
          <w:rFonts w:ascii="Times New Roman" w:hAnsi="Times New Roman"/>
          <w:sz w:val="28"/>
          <w:szCs w:val="28"/>
        </w:rPr>
        <w:t>иЖО</w:t>
      </w:r>
      <w:proofErr w:type="spellEnd"/>
      <w:r>
        <w:rPr>
          <w:rFonts w:ascii="Times New Roman" w:hAnsi="Times New Roman"/>
          <w:sz w:val="28"/>
          <w:szCs w:val="28"/>
        </w:rPr>
        <w:t xml:space="preserve"> – 183,6 тыс. рублей. Причины увеличения – плановые показатели скорректированы в соответствии с Методикой с учетом фактических и ожидаемых поступлений;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реализации иного имущества, находящегося в собственности городских округов, в части реали</w:t>
      </w:r>
      <w:r>
        <w:rPr>
          <w:rFonts w:ascii="Times New Roman" w:hAnsi="Times New Roman"/>
          <w:sz w:val="28"/>
          <w:szCs w:val="28"/>
        </w:rPr>
        <w:t>зации основных средств по указанному имуществу – увеличиваются на сумму 72 287,0 тыс. рублей и предлагаются к утверждению в сумме 151 427,0 тыс. рублей. Причины увеличения – плановые показатели скорректированы в соответствии с Методикой с учетом фактически</w:t>
      </w:r>
      <w:r>
        <w:rPr>
          <w:rFonts w:ascii="Times New Roman" w:hAnsi="Times New Roman"/>
          <w:sz w:val="28"/>
          <w:szCs w:val="28"/>
        </w:rPr>
        <w:t>х и ожидаемых поступлений доходов от реализации плана приватизации и преимущественного права арендаторов муниципального имущества, а также взыскания дебиторской задолженности;</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реализации иного имущества, находящегося в собственности городских о</w:t>
      </w:r>
      <w:r>
        <w:rPr>
          <w:rFonts w:ascii="Times New Roman" w:hAnsi="Times New Roman"/>
          <w:sz w:val="28"/>
          <w:szCs w:val="28"/>
        </w:rPr>
        <w:t>кругов, в части реализации материальных запасов по указанному имуществу – сокращаются на сумму 4 252,6 тыс. рублей и предлагаются к утверждению в сумме 6 626,4 тыс. рублей. Причины сокращения – плановые показатели скорректированы в соответствии с Методикой</w:t>
      </w:r>
      <w:r>
        <w:rPr>
          <w:rFonts w:ascii="Times New Roman" w:hAnsi="Times New Roman"/>
          <w:sz w:val="28"/>
          <w:szCs w:val="28"/>
        </w:rPr>
        <w:t xml:space="preserve"> с учетом фактических и ожидаемых поступлений доходов;</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продажи земельных участков, находящихся в собственности городских округов – увеличиваются на сумму 23 609,5 тыс. рублей и предлагаются к утверждению в сумме 33 358,2 тыс. рублей (с учетом и</w:t>
      </w:r>
      <w:r>
        <w:rPr>
          <w:rFonts w:ascii="Times New Roman" w:hAnsi="Times New Roman"/>
          <w:sz w:val="28"/>
          <w:szCs w:val="28"/>
        </w:rPr>
        <w:t xml:space="preserve">ных ГАДБ), из них прогнозные показатели </w:t>
      </w:r>
      <w:proofErr w:type="spellStart"/>
      <w:r>
        <w:rPr>
          <w:rFonts w:ascii="Times New Roman" w:hAnsi="Times New Roman"/>
          <w:sz w:val="28"/>
          <w:szCs w:val="28"/>
        </w:rPr>
        <w:t>ДИиЖО</w:t>
      </w:r>
      <w:proofErr w:type="spellEnd"/>
      <w:r>
        <w:rPr>
          <w:rFonts w:ascii="Times New Roman" w:hAnsi="Times New Roman"/>
          <w:sz w:val="28"/>
          <w:szCs w:val="28"/>
        </w:rPr>
        <w:t xml:space="preserve"> – 32 109,5 тыс. рублей. Причины увеличения – плановые показатели скорректированы в соответствии с Методикой с учетом фактических и ожидаемых поступлений доходов (до конца года ожидаются поступления в сумме 2 43</w:t>
      </w:r>
      <w:r>
        <w:rPr>
          <w:rFonts w:ascii="Times New Roman" w:hAnsi="Times New Roman"/>
          <w:sz w:val="28"/>
          <w:szCs w:val="28"/>
        </w:rPr>
        <w:t>2,3 тыс. рублей от реализации земельного участка по адресу: ул. Яицкая/пер. Банный, д. 31/7);</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прочее возмещение ущерба, причиненного муниципальному имуществу городского округа – увеличиваются на сумму 720,9 тыс. рублей и предлагаются к утверждению в сумм</w:t>
      </w:r>
      <w:r>
        <w:rPr>
          <w:rFonts w:ascii="Times New Roman" w:hAnsi="Times New Roman"/>
          <w:sz w:val="28"/>
          <w:szCs w:val="28"/>
        </w:rPr>
        <w:t xml:space="preserve">е 780,9 тыс. рублей (с учетом иных ГАДБ), из них прогнозные показатели </w:t>
      </w:r>
      <w:proofErr w:type="spellStart"/>
      <w:r>
        <w:rPr>
          <w:rFonts w:ascii="Times New Roman" w:hAnsi="Times New Roman"/>
          <w:sz w:val="28"/>
          <w:szCs w:val="28"/>
        </w:rPr>
        <w:t>ДИиЖО</w:t>
      </w:r>
      <w:proofErr w:type="spellEnd"/>
      <w:r>
        <w:rPr>
          <w:rFonts w:ascii="Times New Roman" w:hAnsi="Times New Roman"/>
          <w:sz w:val="28"/>
          <w:szCs w:val="28"/>
        </w:rPr>
        <w:t xml:space="preserve"> – 720,9 тыс. рублей. Причины увеличения – плановые показатели скорректированы в соответствии с Методикой с учетом фактических и ожидаемых поступлений доходов по исполнительным лис</w:t>
      </w:r>
      <w:r>
        <w:rPr>
          <w:rFonts w:ascii="Times New Roman" w:hAnsi="Times New Roman"/>
          <w:sz w:val="28"/>
          <w:szCs w:val="28"/>
        </w:rPr>
        <w:t xml:space="preserve">там (фактически поступило 716,2 тыс. рублей в счет возмещение ущерба в рамках уголовного дела от ИП </w:t>
      </w:r>
      <w:proofErr w:type="spellStart"/>
      <w:r>
        <w:rPr>
          <w:rFonts w:ascii="Times New Roman" w:hAnsi="Times New Roman"/>
          <w:sz w:val="28"/>
          <w:szCs w:val="28"/>
        </w:rPr>
        <w:t>Овчинникова</w:t>
      </w:r>
      <w:proofErr w:type="spellEnd"/>
      <w:r>
        <w:rPr>
          <w:rFonts w:ascii="Times New Roman" w:hAnsi="Times New Roman"/>
          <w:sz w:val="28"/>
          <w:szCs w:val="28"/>
        </w:rPr>
        <w:t xml:space="preserve"> О.А., до конца года ожидаются поступления по исполнительных листам от двух человек на сумму 4,7 тыс. рублей).</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Департамента </w:t>
      </w:r>
      <w:r>
        <w:rPr>
          <w:rFonts w:ascii="Times New Roman" w:hAnsi="Times New Roman"/>
          <w:sz w:val="28"/>
          <w:szCs w:val="28"/>
        </w:rPr>
        <w:t xml:space="preserve">градостроительства и земельных отношений администрации города Оренбурга (далее – </w:t>
      </w:r>
      <w:proofErr w:type="spellStart"/>
      <w:r>
        <w:rPr>
          <w:rFonts w:ascii="Times New Roman" w:hAnsi="Times New Roman"/>
          <w:sz w:val="28"/>
          <w:szCs w:val="28"/>
        </w:rPr>
        <w:t>ДГиЗО</w:t>
      </w:r>
      <w:proofErr w:type="spellEnd"/>
      <w:r>
        <w:rPr>
          <w:rFonts w:ascii="Times New Roman" w:hAnsi="Times New Roman"/>
          <w:sz w:val="28"/>
          <w:szCs w:val="28"/>
        </w:rPr>
        <w:t>) от 14.11.2024 № 01-24/3715-вн в связи с фактическим и ожидаемым поступлением в соответствии с Методикой корректируются администрируемые доходные источники, в связи с че</w:t>
      </w:r>
      <w:r>
        <w:rPr>
          <w:rFonts w:ascii="Times New Roman" w:hAnsi="Times New Roman"/>
          <w:sz w:val="28"/>
          <w:szCs w:val="28"/>
        </w:rPr>
        <w:t>м доходы бюджета на 2024 год сокращаются на сумму 62 984,3 тыс. рублей. Изменения плановых показателей предлагаются по следующим видам доходов бюджета:</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получаемые в виде арендной платы за земельные участки, государственная собственность на которы</w:t>
      </w:r>
      <w:r>
        <w:rPr>
          <w:rFonts w:ascii="Times New Roman" w:hAnsi="Times New Roman"/>
          <w:sz w:val="28"/>
          <w:szCs w:val="28"/>
        </w:rPr>
        <w:t>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увеличиваются на сумму 31 959,9 тыс. рублей и предлагаются к утверждению в сумме 267 360,9</w:t>
      </w:r>
      <w:r>
        <w:rPr>
          <w:rFonts w:ascii="Times New Roman" w:hAnsi="Times New Roman"/>
          <w:sz w:val="28"/>
          <w:szCs w:val="28"/>
        </w:rPr>
        <w:t xml:space="preserve"> тыс. рублей. Причины </w:t>
      </w:r>
      <w:r>
        <w:rPr>
          <w:rFonts w:ascii="Times New Roman" w:hAnsi="Times New Roman"/>
          <w:sz w:val="28"/>
          <w:szCs w:val="28"/>
        </w:rPr>
        <w:lastRenderedPageBreak/>
        <w:t>увеличения – «корректировка сумм начислений арендной платы за землю; задатки от торгов; поступления дебиторской задолженности»;</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получаемые в виде арендной платы, а также средства от продажи права на заключение договоров арен</w:t>
      </w:r>
      <w:r>
        <w:rPr>
          <w:rFonts w:ascii="Times New Roman" w:hAnsi="Times New Roman"/>
          <w:sz w:val="28"/>
          <w:szCs w:val="28"/>
        </w:rPr>
        <w:t xml:space="preserve">ды за земли, находящиеся в собственности городских округов – сокращаются на сумму 92 506,0 тыс. рублей и предлагаются к утверждению в сумме 43 099,0 тыс. рублей (с учетом иных ГАДБ), из них прогнозные показатели </w:t>
      </w:r>
      <w:proofErr w:type="spellStart"/>
      <w:r>
        <w:rPr>
          <w:rFonts w:ascii="Times New Roman" w:hAnsi="Times New Roman"/>
          <w:sz w:val="28"/>
          <w:szCs w:val="28"/>
        </w:rPr>
        <w:t>ДГиЗО</w:t>
      </w:r>
      <w:proofErr w:type="spellEnd"/>
      <w:r>
        <w:rPr>
          <w:rFonts w:ascii="Times New Roman" w:hAnsi="Times New Roman"/>
          <w:sz w:val="28"/>
          <w:szCs w:val="28"/>
        </w:rPr>
        <w:t xml:space="preserve"> – 32 964,0 тыс. рублей. Причины сокращ</w:t>
      </w:r>
      <w:r>
        <w:rPr>
          <w:rFonts w:ascii="Times New Roman" w:hAnsi="Times New Roman"/>
          <w:sz w:val="28"/>
          <w:szCs w:val="28"/>
        </w:rPr>
        <w:t>ения – «запланированные торги по земельному участку на ул. Карагандинской с ориентировочной суммой 97,0 млн. руб. не состоялся по причине изъятия данного земельного участка Правительством Оренбургской области под комплексное развитие территории». В соответ</w:t>
      </w:r>
      <w:r>
        <w:rPr>
          <w:rFonts w:ascii="Times New Roman" w:hAnsi="Times New Roman"/>
          <w:sz w:val="28"/>
          <w:szCs w:val="28"/>
        </w:rPr>
        <w:t xml:space="preserve">ствии с письмом Министерства архитектуры и пространственно-градостроительного развития Оренбургской области (далее – </w:t>
      </w:r>
      <w:proofErr w:type="spellStart"/>
      <w:r>
        <w:rPr>
          <w:rFonts w:ascii="Times New Roman" w:hAnsi="Times New Roman"/>
          <w:sz w:val="28"/>
          <w:szCs w:val="28"/>
        </w:rPr>
        <w:t>Минарх</w:t>
      </w:r>
      <w:proofErr w:type="spellEnd"/>
      <w:r>
        <w:rPr>
          <w:rFonts w:ascii="Times New Roman" w:hAnsi="Times New Roman"/>
          <w:sz w:val="28"/>
          <w:szCs w:val="28"/>
        </w:rPr>
        <w:t>) от 05.04.2024 № 36-01/833-исх в целях реализации комплексного развития территории в соответствии с главой 10 Гражданского кодекса Р</w:t>
      </w:r>
      <w:r>
        <w:rPr>
          <w:rFonts w:ascii="Times New Roman" w:hAnsi="Times New Roman"/>
          <w:sz w:val="28"/>
          <w:szCs w:val="28"/>
        </w:rPr>
        <w:t xml:space="preserve">Ф планируется освоение земельного участка ориентировочной площадью 13 174,0 </w:t>
      </w:r>
      <w:proofErr w:type="spellStart"/>
      <w:r>
        <w:rPr>
          <w:rFonts w:ascii="Times New Roman" w:hAnsi="Times New Roman"/>
          <w:sz w:val="28"/>
          <w:szCs w:val="28"/>
        </w:rPr>
        <w:t>кв</w:t>
      </w:r>
      <w:proofErr w:type="spellEnd"/>
      <w:r>
        <w:rPr>
          <w:rFonts w:ascii="Times New Roman" w:hAnsi="Times New Roman"/>
          <w:sz w:val="28"/>
          <w:szCs w:val="28"/>
        </w:rPr>
        <w:t xml:space="preserve"> с месторасположением: г. Оренбург, ул. Карагандинская в кадастровом квартале 56:44:0421001;</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доходы от продажи земельных участков, находящихся в собственности городских округов</w:t>
      </w:r>
      <w:r>
        <w:rPr>
          <w:rFonts w:ascii="Times New Roman" w:hAnsi="Times New Roman"/>
          <w:sz w:val="28"/>
          <w:szCs w:val="28"/>
        </w:rPr>
        <w:t xml:space="preserve"> – сокращаются на сумму 7 051,3 тыс. рублей и предлагаются к утверждению в сумме 33 358,2 тыс. рублей (с учетом иных ГАДБ), из них прогнозные показатели </w:t>
      </w:r>
      <w:proofErr w:type="spellStart"/>
      <w:r>
        <w:rPr>
          <w:rFonts w:ascii="Times New Roman" w:hAnsi="Times New Roman"/>
          <w:sz w:val="28"/>
          <w:szCs w:val="28"/>
        </w:rPr>
        <w:t>ДГиЗО</w:t>
      </w:r>
      <w:proofErr w:type="spellEnd"/>
      <w:r>
        <w:rPr>
          <w:rFonts w:ascii="Times New Roman" w:hAnsi="Times New Roman"/>
          <w:sz w:val="28"/>
          <w:szCs w:val="28"/>
        </w:rPr>
        <w:t xml:space="preserve"> – 32 964,0 тыс. рублей. Причины сокращения – «в связи с незначительным количеством обращений (зая</w:t>
      </w:r>
      <w:r>
        <w:rPr>
          <w:rFonts w:ascii="Times New Roman" w:hAnsi="Times New Roman"/>
          <w:sz w:val="28"/>
          <w:szCs w:val="28"/>
        </w:rPr>
        <w:t>влений) граждан, юридических лиц, предварительно планируемых; выкуп земельных участков под объектами недвижимости»;</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w:t>
      </w:r>
      <w:r>
        <w:rPr>
          <w:rFonts w:ascii="Times New Roman" w:hAnsi="Times New Roman"/>
          <w:sz w:val="28"/>
          <w:szCs w:val="28"/>
        </w:rPr>
        <w:t>ов и земель (или) земельных участков, государственная собственность на которые не разграничена и которые расположены в границах городских округов – сокращаются на сумму 3 798,7 тыс. рублей и предлагаются к утверждению в сумме 4 464,3 тыс. рублей. Причины с</w:t>
      </w:r>
      <w:r>
        <w:rPr>
          <w:rFonts w:ascii="Times New Roman" w:hAnsi="Times New Roman"/>
          <w:sz w:val="28"/>
          <w:szCs w:val="28"/>
        </w:rPr>
        <w:t>окращения – «в связи с незначительным количеством обращений граждан»;</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 увеличиваются на сумму 8 118,3 тыс. рублей и </w:t>
      </w:r>
      <w:r>
        <w:rPr>
          <w:rFonts w:ascii="Times New Roman" w:hAnsi="Times New Roman"/>
          <w:sz w:val="28"/>
          <w:szCs w:val="28"/>
        </w:rPr>
        <w:t>предлагаются к утверждению в сумме 8 259,3 тыс. рублей. Причины увеличения – «поступление дебиторской задолженности в рамках исполнительного производства» (уточнены суммы с невыясненных платежей в связи с ошибочным перечислением УФССП по Оренбургской облас</w:t>
      </w:r>
      <w:r>
        <w:rPr>
          <w:rFonts w:ascii="Times New Roman" w:hAnsi="Times New Roman"/>
          <w:sz w:val="28"/>
          <w:szCs w:val="28"/>
        </w:rPr>
        <w:t>ти платежей на другого администратора доходов);</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платежи, уплачиваемые в целях возмещения вреда, причиняемого автомобильным дорогам местного значения тяжеловесными транспортными средствами – увеличиваются на сумму 293,5 тыс. рублей и предлагаются к утверж</w:t>
      </w:r>
      <w:r>
        <w:rPr>
          <w:rFonts w:ascii="Times New Roman" w:hAnsi="Times New Roman"/>
          <w:sz w:val="28"/>
          <w:szCs w:val="28"/>
        </w:rPr>
        <w:t>дению в сумме 300,5 тыс. рублей. Причины увеличения – «в связи с передачей полномочий по администрированию платежей от ФКУ «</w:t>
      </w:r>
      <w:proofErr w:type="spellStart"/>
      <w:r>
        <w:rPr>
          <w:rFonts w:ascii="Times New Roman" w:hAnsi="Times New Roman"/>
          <w:sz w:val="28"/>
          <w:szCs w:val="28"/>
        </w:rPr>
        <w:t>Росдормониторинг</w:t>
      </w:r>
      <w:proofErr w:type="spellEnd"/>
      <w:r>
        <w:rPr>
          <w:rFonts w:ascii="Times New Roman" w:hAnsi="Times New Roman"/>
          <w:sz w:val="28"/>
          <w:szCs w:val="28"/>
        </w:rPr>
        <w:t>».</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На основании письма Комитета по обеспечению деятельности мировых судей Оренбургской области (далее – Комитет) от</w:t>
      </w:r>
      <w:r>
        <w:rPr>
          <w:rFonts w:ascii="Times New Roman" w:hAnsi="Times New Roman"/>
          <w:sz w:val="28"/>
          <w:szCs w:val="28"/>
        </w:rPr>
        <w:t xml:space="preserve"> 12.11.2024 № 44/8834 о направлении уточненной оценки ожидаемых поступлений увеличиваются плановые показатели по </w:t>
      </w:r>
      <w:r>
        <w:rPr>
          <w:rFonts w:ascii="Times New Roman" w:hAnsi="Times New Roman"/>
          <w:sz w:val="28"/>
          <w:szCs w:val="28"/>
        </w:rPr>
        <w:lastRenderedPageBreak/>
        <w:t>административным штрафам на 2024 год на сумму 11 624,1 тыс. рублей. С учетом вносимых изменений прогнозируемый объем данных доходов предлагаетс</w:t>
      </w:r>
      <w:r>
        <w:rPr>
          <w:rFonts w:ascii="Times New Roman" w:hAnsi="Times New Roman"/>
          <w:sz w:val="28"/>
          <w:szCs w:val="28"/>
        </w:rPr>
        <w:t>я к утверждению на текущий год в сумме 59 229,1 тыс. рублей (с учетом иных ГАДБ), из них прогнозные показатели Комитета – 17 034,1 тыс. рублей. Согласно представленным расчетам и пояснениям плановые показатели увеличиваются в связи с превышением кассовых п</w:t>
      </w:r>
      <w:r>
        <w:rPr>
          <w:rFonts w:ascii="Times New Roman" w:hAnsi="Times New Roman"/>
          <w:sz w:val="28"/>
          <w:szCs w:val="28"/>
        </w:rPr>
        <w:t>оступлений за 10 месяцев текущего года над утвержденными годовыми прогнозными показателями.</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w:t>
      </w:r>
      <w:proofErr w:type="spellStart"/>
      <w:r>
        <w:rPr>
          <w:rFonts w:ascii="Times New Roman" w:hAnsi="Times New Roman"/>
          <w:sz w:val="28"/>
          <w:szCs w:val="28"/>
        </w:rPr>
        <w:t>Минарха</w:t>
      </w:r>
      <w:proofErr w:type="spellEnd"/>
      <w:r>
        <w:rPr>
          <w:rFonts w:ascii="Times New Roman" w:hAnsi="Times New Roman"/>
          <w:sz w:val="28"/>
          <w:szCs w:val="28"/>
        </w:rPr>
        <w:t xml:space="preserve"> от 18.11.2024 № 36-01/3329-исх в связи с фактическим и ожидаемым поступлением в соответствии с Методикой увеличиваются налоговые и </w:t>
      </w:r>
      <w:r>
        <w:rPr>
          <w:rFonts w:ascii="Times New Roman" w:hAnsi="Times New Roman"/>
          <w:sz w:val="28"/>
          <w:szCs w:val="28"/>
        </w:rPr>
        <w:t>неналоговые доходы бюджета на 2024 год на общую сумму 11 497,2 тыс. рублей по следующим источникам:</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государственная пошлина за выдачу разрешения на установку рекламной конструкции – увеличивается на сумму 230,0 тыс. рублей и предлагается к утверждению в </w:t>
      </w:r>
      <w:r>
        <w:rPr>
          <w:rFonts w:ascii="Times New Roman" w:hAnsi="Times New Roman"/>
          <w:sz w:val="28"/>
          <w:szCs w:val="28"/>
        </w:rPr>
        <w:t xml:space="preserve">сумме 4 365,0 тыс. рублей (с учетом иных ГАДБ), из них прогнозные показатели </w:t>
      </w:r>
      <w:proofErr w:type="spellStart"/>
      <w:r>
        <w:rPr>
          <w:rFonts w:ascii="Times New Roman" w:hAnsi="Times New Roman"/>
          <w:sz w:val="28"/>
          <w:szCs w:val="28"/>
        </w:rPr>
        <w:t>Минарха</w:t>
      </w:r>
      <w:proofErr w:type="spellEnd"/>
      <w:r>
        <w:rPr>
          <w:rFonts w:ascii="Times New Roman" w:hAnsi="Times New Roman"/>
          <w:sz w:val="28"/>
          <w:szCs w:val="28"/>
        </w:rPr>
        <w:t xml:space="preserve"> – 330,0 тыс. рублей. Согласно представленным расчетам и пояснениям, прогнозируемое поступление соответствует фактическим поступлениям по данному главному администратору за</w:t>
      </w:r>
      <w:r>
        <w:rPr>
          <w:rFonts w:ascii="Times New Roman" w:hAnsi="Times New Roman"/>
          <w:sz w:val="28"/>
          <w:szCs w:val="28"/>
        </w:rPr>
        <w:t xml:space="preserve"> 10 месяцев 2024 года;</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прочие поступления от использования имущества, находящегося в собственности городских округов (плата за право на заключение договора (контракта)) – предлагается включить в доходы бюджета и утвердить в сумме 11 267,2 тыс. рублей </w:t>
      </w:r>
      <w:r>
        <w:rPr>
          <w:rFonts w:ascii="Times New Roman" w:hAnsi="Times New Roman"/>
          <w:sz w:val="28"/>
          <w:szCs w:val="28"/>
        </w:rPr>
        <w:t xml:space="preserve">(ранее не планировались). Согласно представленным расчетам и пояснениям, прогнозируемые </w:t>
      </w:r>
      <w:proofErr w:type="spellStart"/>
      <w:r>
        <w:rPr>
          <w:rFonts w:ascii="Times New Roman" w:hAnsi="Times New Roman"/>
          <w:sz w:val="28"/>
          <w:szCs w:val="28"/>
        </w:rPr>
        <w:t>Минархом</w:t>
      </w:r>
      <w:proofErr w:type="spellEnd"/>
      <w:r>
        <w:rPr>
          <w:rFonts w:ascii="Times New Roman" w:hAnsi="Times New Roman"/>
          <w:sz w:val="28"/>
          <w:szCs w:val="28"/>
        </w:rPr>
        <w:t xml:space="preserve"> доходы по данному источнику соответствуют фактическим поступлениям за 10 месяцев 2024 года.</w:t>
      </w:r>
    </w:p>
    <w:p w:rsidR="00206991" w:rsidRDefault="00206991">
      <w:pPr>
        <w:tabs>
          <w:tab w:val="left" w:pos="1134"/>
        </w:tabs>
        <w:ind w:firstLine="709"/>
        <w:rPr>
          <w:rFonts w:ascii="Times New Roman" w:hAnsi="Times New Roman" w:cs="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На основании письма Администрации Северного округа города Оренбург</w:t>
      </w:r>
      <w:r>
        <w:rPr>
          <w:rFonts w:ascii="Times New Roman" w:hAnsi="Times New Roman"/>
          <w:sz w:val="28"/>
          <w:szCs w:val="28"/>
        </w:rPr>
        <w:t>а (далее – АСО) от 13.11.2024 № 01-09/3529 в связи с уточнением ожидаемой оценки на 2024 год с учетом поступлений доходов на 01.11.2024 увеличиваются неналоговые доходы бюджета на общую сумму 6 952,7 тыс. рублей, из них в основном за счет корректировки сле</w:t>
      </w:r>
      <w:r>
        <w:rPr>
          <w:rFonts w:ascii="Times New Roman" w:hAnsi="Times New Roman"/>
          <w:sz w:val="28"/>
          <w:szCs w:val="28"/>
        </w:rPr>
        <w:t>дующих плановых показателей: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прочие доходы от оказания платных услуг (работ) получателями средств бюджетов городских округов – сокращаются на сумму 4 604,0 тыс. рублей и предлагаются к утверждению в сумме 1 323,3 тыс. рублей (с учетом иных ГАДБ), из них </w:t>
      </w:r>
      <w:r>
        <w:rPr>
          <w:rFonts w:ascii="Times New Roman" w:hAnsi="Times New Roman"/>
          <w:sz w:val="28"/>
          <w:szCs w:val="28"/>
        </w:rPr>
        <w:t>прогнозные показатели АСО - 396,0 тыс. рублей (платные услуги МКУ «</w:t>
      </w:r>
      <w:proofErr w:type="spellStart"/>
      <w:r>
        <w:rPr>
          <w:rFonts w:ascii="Times New Roman" w:hAnsi="Times New Roman"/>
          <w:sz w:val="28"/>
          <w:szCs w:val="28"/>
        </w:rPr>
        <w:t>Комсервис</w:t>
      </w:r>
      <w:proofErr w:type="spellEnd"/>
      <w:r>
        <w:rPr>
          <w:rFonts w:ascii="Times New Roman" w:hAnsi="Times New Roman"/>
          <w:sz w:val="28"/>
          <w:szCs w:val="28"/>
        </w:rPr>
        <w:t>»). Причины сокращения – «снижение количества обращений за оказанием платных услуг», кассовые поступления за 10 месяцев текущего года составили 135,7 тыс. рублей;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платежи по иска</w:t>
      </w:r>
      <w:r>
        <w:rPr>
          <w:rFonts w:ascii="Times New Roman" w:hAnsi="Times New Roman"/>
          <w:sz w:val="28"/>
          <w:szCs w:val="28"/>
        </w:rPr>
        <w:t>м о возмещении вреда, причиненного окружающей среде, а также платежи, уплачиваемые при добровольном возмещении вреда, причиненного окружающей среде – увеличиваются на сумму 11 487,0 тыс. рублей и предлагаются к утверждению в сумме 13 888,0 тыс. рублей (с у</w:t>
      </w:r>
      <w:r>
        <w:rPr>
          <w:rFonts w:ascii="Times New Roman" w:hAnsi="Times New Roman"/>
          <w:sz w:val="28"/>
          <w:szCs w:val="28"/>
        </w:rPr>
        <w:t>четом иных ГАДБ), из них прогнозные показатели АСО - 13 000,0 тыс. рублей. Причины увеличения – фактические поступления от ООО «Шелковый путь Логистика» в размере 10 000,0 тыс. рублей, кассовые поступления за 10 месяцев текущего года составили 12 503,3 тыс</w:t>
      </w:r>
      <w:r>
        <w:rPr>
          <w:rFonts w:ascii="Times New Roman" w:hAnsi="Times New Roman"/>
          <w:sz w:val="28"/>
          <w:szCs w:val="28"/>
        </w:rPr>
        <w:t>. рублей.</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Администрации Южного округа города Оренбурга (далее – АЮО) от 05.11.2024 № 01-10/3817 в связи с уточнением ожидаемой оценки на 2024 </w:t>
      </w:r>
      <w:r>
        <w:rPr>
          <w:rFonts w:ascii="Times New Roman" w:hAnsi="Times New Roman"/>
          <w:sz w:val="28"/>
          <w:szCs w:val="28"/>
        </w:rPr>
        <w:lastRenderedPageBreak/>
        <w:t>год с учетом поступлений доходов на 01.11.2024 сокращаются неналоговые доходы бюджета на общу</w:t>
      </w:r>
      <w:r>
        <w:rPr>
          <w:rFonts w:ascii="Times New Roman" w:hAnsi="Times New Roman"/>
          <w:sz w:val="28"/>
          <w:szCs w:val="28"/>
        </w:rPr>
        <w:t>ю сумму 5 266,4 тыс. рублей, из них в основном за счет корректировки следующих плановых показателей: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прочие доходы от оказания платных услуг (работ) получателями средств бюджетов городских округов – сокращаются на сумму 4 975,7 тыс. рублей и предлагаются</w:t>
      </w:r>
      <w:r>
        <w:rPr>
          <w:rFonts w:ascii="Times New Roman" w:hAnsi="Times New Roman"/>
          <w:sz w:val="28"/>
          <w:szCs w:val="28"/>
        </w:rPr>
        <w:t xml:space="preserve"> к утверждению в сумме 1 323,3 тыс. рублей (с учетом иных ГАДБ), из них прогнозные показатели АЮО – 24,3 тыс. рублей (платные услуги МКУ «Благоустройство и озеленение»). Причины сокращения – «снижение количества обращений за оказанием платных услуг в связи</w:t>
      </w:r>
      <w:r>
        <w:rPr>
          <w:rFonts w:ascii="Times New Roman" w:hAnsi="Times New Roman"/>
          <w:sz w:val="28"/>
          <w:szCs w:val="28"/>
        </w:rPr>
        <w:t xml:space="preserve"> с паводком», за 10 месяцев текущего года кассовые поступления отсутствовали;</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 сокращаются</w:t>
      </w:r>
      <w:r>
        <w:rPr>
          <w:rFonts w:ascii="Times New Roman" w:hAnsi="Times New Roman"/>
          <w:sz w:val="28"/>
          <w:szCs w:val="28"/>
        </w:rPr>
        <w:t xml:space="preserve"> на сумму 508,0 тыс. рублей и предлагаются к утверждению в сумме 13 888,0 тыс. рублей (с учетом иных ГАДБ), из них прогнозные показатели АСО – 888,0 тыс. рублей. Причины сокращения – «снижение количества обращений за вырубкой зеленых насаждений, кассовые п</w:t>
      </w:r>
      <w:r>
        <w:rPr>
          <w:rFonts w:ascii="Times New Roman" w:hAnsi="Times New Roman"/>
          <w:sz w:val="28"/>
          <w:szCs w:val="28"/>
        </w:rPr>
        <w:t>оступления за 10 месяцев текущего года составили 326,9 тыс. рублей.</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На основании письма Комитета потребительского рынка, услуг и развития предпринимательства администрации города Оренбурга (далее – </w:t>
      </w:r>
      <w:proofErr w:type="spellStart"/>
      <w:r>
        <w:rPr>
          <w:rFonts w:ascii="Times New Roman" w:hAnsi="Times New Roman"/>
          <w:sz w:val="28"/>
          <w:szCs w:val="28"/>
        </w:rPr>
        <w:t>КПРУиРП</w:t>
      </w:r>
      <w:proofErr w:type="spellEnd"/>
      <w:r>
        <w:rPr>
          <w:rFonts w:ascii="Times New Roman" w:hAnsi="Times New Roman"/>
          <w:sz w:val="28"/>
          <w:szCs w:val="28"/>
        </w:rPr>
        <w:t xml:space="preserve">, Комитет) от 05.11.2024 № 01-39/1368Вн в связи с </w:t>
      </w:r>
      <w:r>
        <w:rPr>
          <w:rFonts w:ascii="Times New Roman" w:hAnsi="Times New Roman"/>
          <w:sz w:val="28"/>
          <w:szCs w:val="28"/>
        </w:rPr>
        <w:t>фактическим и ожидаемым поступлением в соответствии с Методикой увеличиваются налоговые и неналоговые доходы бюджета на 2024 год на общую сумму 4 811,6 тыс. рублей по следующим источникам:</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государственная пошлина за выдачу разрешения на установку рекламн</w:t>
      </w:r>
      <w:r>
        <w:rPr>
          <w:rFonts w:ascii="Times New Roman" w:hAnsi="Times New Roman"/>
          <w:sz w:val="28"/>
          <w:szCs w:val="28"/>
        </w:rPr>
        <w:t xml:space="preserve">ой конструкции – увеличивается на сумму 4 035,0 тыс. рублей и предлагается к утверждению в сумме 4 365,0 тыс. рублей (с учетом иных ГАДБ), из них прогнозные показатели Комитета – 4 035,0 тыс. рублей. Согласно представленным расчетам и пояснениям, ранее не </w:t>
      </w:r>
      <w:r>
        <w:rPr>
          <w:rFonts w:ascii="Times New Roman" w:hAnsi="Times New Roman"/>
          <w:sz w:val="28"/>
          <w:szCs w:val="28"/>
        </w:rPr>
        <w:t xml:space="preserve">прогнозируемое </w:t>
      </w:r>
      <w:proofErr w:type="spellStart"/>
      <w:r>
        <w:rPr>
          <w:rFonts w:ascii="Times New Roman" w:hAnsi="Times New Roman"/>
          <w:sz w:val="28"/>
          <w:szCs w:val="28"/>
        </w:rPr>
        <w:t>КПРУиРП</w:t>
      </w:r>
      <w:proofErr w:type="spellEnd"/>
      <w:r>
        <w:rPr>
          <w:rFonts w:ascii="Times New Roman" w:hAnsi="Times New Roman"/>
          <w:sz w:val="28"/>
          <w:szCs w:val="28"/>
        </w:rPr>
        <w:t xml:space="preserve"> поступление государственной пошлины включается в доходы бюджета в связи с внесением дополнений в полномочия Комитета по администрированию государственной пошлины в рамках Федерального закона № 98-ФЗ, устанавливающего право </w:t>
      </w:r>
      <w:proofErr w:type="spellStart"/>
      <w:r>
        <w:rPr>
          <w:rFonts w:ascii="Times New Roman" w:hAnsi="Times New Roman"/>
          <w:sz w:val="28"/>
          <w:szCs w:val="28"/>
        </w:rPr>
        <w:t>рекламорас</w:t>
      </w:r>
      <w:r>
        <w:rPr>
          <w:rFonts w:ascii="Times New Roman" w:hAnsi="Times New Roman"/>
          <w:sz w:val="28"/>
          <w:szCs w:val="28"/>
        </w:rPr>
        <w:t>пространителей</w:t>
      </w:r>
      <w:proofErr w:type="spellEnd"/>
      <w:r>
        <w:rPr>
          <w:rFonts w:ascii="Times New Roman" w:hAnsi="Times New Roman"/>
          <w:sz w:val="28"/>
          <w:szCs w:val="28"/>
        </w:rPr>
        <w:t xml:space="preserve"> на продление срока выдачи разрешений на установку рекламных конструкций;</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плата, поступившая в рамках договора за предоставление права на размещение и эксплуатацию рекламных конструкций – увеличивается на сумму 776,6 тыс. рублей и предлагае</w:t>
      </w:r>
      <w:r>
        <w:rPr>
          <w:rFonts w:ascii="Times New Roman" w:hAnsi="Times New Roman"/>
          <w:sz w:val="28"/>
          <w:szCs w:val="28"/>
        </w:rPr>
        <w:t>тся к утверждению в сумме 23 652,6 тыс. рублей. Согласно представленным расчетам и пояснениям, ожидаемое поступление исчислено в соответствии с Методикой с учетом фактически полученных доходов.</w:t>
      </w:r>
    </w:p>
    <w:p w:rsidR="00206991" w:rsidRDefault="00206991">
      <w:pPr>
        <w:pStyle w:val="af7"/>
        <w:tabs>
          <w:tab w:val="left" w:pos="1134"/>
          <w:tab w:val="left" w:pos="10035"/>
        </w:tabs>
        <w:ind w:left="0" w:right="-30" w:firstLine="709"/>
        <w:rPr>
          <w:rFonts w:ascii="Times New Roman" w:hAnsi="Times New Roman"/>
          <w:sz w:val="12"/>
          <w:szCs w:val="12"/>
        </w:rPr>
      </w:pP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Проектом решения также предусматриваются изменения прогнозных</w:t>
      </w:r>
      <w:r>
        <w:rPr>
          <w:rFonts w:ascii="Times New Roman" w:hAnsi="Times New Roman"/>
          <w:sz w:val="28"/>
          <w:szCs w:val="28"/>
        </w:rPr>
        <w:t xml:space="preserve"> показателей по доходам на основании писем следующих главных администраторов:</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Администрации города Оренбурга – об увеличении доходов бюджета на сумму 1 480,2 тыс. рублей, в основном за счет роста доходов от сдачи в аренду имущества и платежей в целях воз</w:t>
      </w:r>
      <w:r>
        <w:rPr>
          <w:rFonts w:ascii="Times New Roman" w:hAnsi="Times New Roman"/>
          <w:sz w:val="28"/>
          <w:szCs w:val="28"/>
        </w:rPr>
        <w:t>мещения убытков, причиненных отклонением от заключения контракта;</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Управления жилищно-коммунального хозяйства администрации города Оренбурга – об увеличении доходов бюджета на сумму 1 558,9 тыс. рублей, в </w:t>
      </w:r>
      <w:r>
        <w:rPr>
          <w:rFonts w:ascii="Times New Roman" w:hAnsi="Times New Roman"/>
          <w:sz w:val="28"/>
          <w:szCs w:val="28"/>
        </w:rPr>
        <w:lastRenderedPageBreak/>
        <w:t>основном за счет роста штрафов, неустойки, пени, у</w:t>
      </w:r>
      <w:r>
        <w:rPr>
          <w:rFonts w:ascii="Times New Roman" w:hAnsi="Times New Roman"/>
          <w:sz w:val="28"/>
          <w:szCs w:val="28"/>
        </w:rPr>
        <w:t>плаченных в случае просрочки исполнения обязательств по муниципальному контракту;</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Управления образования администрации города Оренбурга – об увеличении доходов бюджета на сумму 1 031,7 тыс. рублей, в основном за счет возврата дебиторской задолженности и </w:t>
      </w:r>
      <w:r>
        <w:rPr>
          <w:rFonts w:ascii="Times New Roman" w:hAnsi="Times New Roman"/>
          <w:sz w:val="28"/>
          <w:szCs w:val="28"/>
        </w:rPr>
        <w:t>иных доходов от компенсации затрат;</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Управления по культуре и искусству администрации города Оренбурга – об увеличении доходов бюджета на сумму 32,1 тыс. рублей, в основном за счет возврата дебиторской задолженности;</w:t>
      </w:r>
    </w:p>
    <w:p w:rsidR="00206991" w:rsidRDefault="00811AB9">
      <w:pPr>
        <w:pStyle w:val="af7"/>
        <w:tabs>
          <w:tab w:val="left" w:pos="1134"/>
          <w:tab w:val="left" w:pos="10035"/>
        </w:tabs>
        <w:ind w:left="0" w:right="-30" w:firstLine="709"/>
        <w:rPr>
          <w:rFonts w:ascii="Times New Roman" w:hAnsi="Times New Roman"/>
          <w:sz w:val="28"/>
          <w:szCs w:val="28"/>
        </w:rPr>
      </w:pPr>
      <w:r>
        <w:rPr>
          <w:rFonts w:ascii="Times New Roman" w:hAnsi="Times New Roman"/>
          <w:sz w:val="28"/>
          <w:szCs w:val="28"/>
        </w:rPr>
        <w:t xml:space="preserve">- Счетной палаты города Оренбурга – о </w:t>
      </w:r>
      <w:r>
        <w:rPr>
          <w:rFonts w:ascii="Times New Roman" w:hAnsi="Times New Roman"/>
          <w:sz w:val="28"/>
          <w:szCs w:val="28"/>
        </w:rPr>
        <w:t>сокращении доходов на сумму 60,0 тыс. рублей в связи с уменьшением поступлений административных штрафов.</w:t>
      </w:r>
    </w:p>
    <w:p w:rsidR="00206991" w:rsidRDefault="00206991">
      <w:pPr>
        <w:tabs>
          <w:tab w:val="left" w:pos="10035"/>
        </w:tabs>
        <w:ind w:right="-28" w:firstLine="709"/>
        <w:contextualSpacing/>
        <w:rPr>
          <w:rFonts w:ascii="Times New Roman" w:hAnsi="Times New Roman"/>
          <w:sz w:val="12"/>
          <w:szCs w:val="12"/>
        </w:rPr>
      </w:pPr>
    </w:p>
    <w:p w:rsidR="00206991" w:rsidRDefault="00811AB9">
      <w:pPr>
        <w:tabs>
          <w:tab w:val="left" w:pos="10035"/>
        </w:tabs>
        <w:ind w:right="-30" w:firstLine="709"/>
        <w:contextualSpacing/>
        <w:rPr>
          <w:rFonts w:ascii="Times New Roman" w:hAnsi="Times New Roman"/>
          <w:sz w:val="28"/>
          <w:szCs w:val="28"/>
        </w:rPr>
      </w:pPr>
      <w:r>
        <w:rPr>
          <w:rFonts w:ascii="Times New Roman" w:hAnsi="Times New Roman"/>
          <w:b/>
          <w:sz w:val="28"/>
          <w:szCs w:val="28"/>
        </w:rPr>
        <w:t>1.2.</w:t>
      </w:r>
      <w:r>
        <w:rPr>
          <w:rFonts w:ascii="Times New Roman" w:hAnsi="Times New Roman"/>
          <w:sz w:val="28"/>
          <w:szCs w:val="28"/>
        </w:rPr>
        <w:t xml:space="preserve"> Объем </w:t>
      </w:r>
      <w:r>
        <w:rPr>
          <w:rFonts w:ascii="Times New Roman" w:hAnsi="Times New Roman"/>
          <w:b/>
          <w:sz w:val="28"/>
          <w:szCs w:val="28"/>
        </w:rPr>
        <w:t>безвозмездных поступлений,</w:t>
      </w:r>
      <w:r>
        <w:rPr>
          <w:rFonts w:ascii="Times New Roman" w:hAnsi="Times New Roman"/>
          <w:sz w:val="28"/>
          <w:szCs w:val="28"/>
        </w:rPr>
        <w:t xml:space="preserve"> утвержденный на 2024 год (15 862 389,1 тыс. рублей), увеличивается Проектом решения на сумму 3 255 869,9 тыс. рублей или на 20,5% и предлагается к утверждению в сумме 19 118 259,0 тыс. рублей. На 2025 год (12 910 585,2 тыс. рублей) прогнозные показатели с</w:t>
      </w:r>
      <w:r>
        <w:rPr>
          <w:rFonts w:ascii="Times New Roman" w:hAnsi="Times New Roman"/>
          <w:sz w:val="28"/>
          <w:szCs w:val="28"/>
        </w:rPr>
        <w:t>окращаются на 150 737,2 тыс. рублей или на 1,2%, на 2026 год (9 129 010,3 тыс. рублей) прогнозные показатели увеличиваются на 74 672,3 тыс. рублей или на 0,8%. С учетом указанных изменений общий объем безвозмездных поступлений в городской бюджет предлагает</w:t>
      </w:r>
      <w:r>
        <w:rPr>
          <w:rFonts w:ascii="Times New Roman" w:hAnsi="Times New Roman"/>
          <w:sz w:val="28"/>
          <w:szCs w:val="28"/>
        </w:rPr>
        <w:t>ся к утверждению на 2025 год – в сумме 12 759 848,0 тыс. рублей и на 2026 год – в сумме 9 203 682,6 тыс. рублей.</w:t>
      </w:r>
    </w:p>
    <w:p w:rsidR="00206991" w:rsidRDefault="00811AB9">
      <w:pPr>
        <w:tabs>
          <w:tab w:val="left" w:pos="10035"/>
        </w:tabs>
        <w:ind w:right="-30" w:firstLine="709"/>
        <w:rPr>
          <w:rFonts w:ascii="Times New Roman" w:hAnsi="Times New Roman"/>
          <w:sz w:val="28"/>
          <w:szCs w:val="28"/>
        </w:rPr>
      </w:pPr>
      <w:r>
        <w:rPr>
          <w:rFonts w:ascii="Times New Roman" w:hAnsi="Times New Roman"/>
          <w:sz w:val="28"/>
          <w:szCs w:val="28"/>
        </w:rPr>
        <w:t xml:space="preserve">Основной объем изменений предусматривается по </w:t>
      </w:r>
      <w:r>
        <w:rPr>
          <w:rFonts w:ascii="Times New Roman" w:hAnsi="Times New Roman"/>
          <w:b/>
          <w:i/>
          <w:sz w:val="28"/>
          <w:szCs w:val="28"/>
        </w:rPr>
        <w:t>безвозмездным поступлениям от других бюджетов бюджетной системы РФ</w:t>
      </w:r>
      <w:r>
        <w:rPr>
          <w:rFonts w:ascii="Times New Roman" w:hAnsi="Times New Roman"/>
          <w:sz w:val="28"/>
          <w:szCs w:val="28"/>
        </w:rPr>
        <w:t>, которые предлагаются Проектом</w:t>
      </w:r>
      <w:r>
        <w:rPr>
          <w:rFonts w:ascii="Times New Roman" w:hAnsi="Times New Roman"/>
          <w:sz w:val="28"/>
          <w:szCs w:val="28"/>
        </w:rPr>
        <w:t xml:space="preserve"> решения к утверждению в следующих объемах: на 2024 год – 19 113 299,1 тыс. рублей, на 2025 год – 12 759 567,0 тыс. рублей, на 2026 год – 9 203 391,6 тыс. рублей. Изменения предусматриваются Проектом решения на основании полученных уведомлений из областног</w:t>
      </w:r>
      <w:r>
        <w:rPr>
          <w:rFonts w:ascii="Times New Roman" w:hAnsi="Times New Roman"/>
          <w:sz w:val="28"/>
          <w:szCs w:val="28"/>
        </w:rPr>
        <w:t>о бюджета по следующим всем видам межбюджетных трансфертов.</w:t>
      </w:r>
    </w:p>
    <w:p w:rsidR="00206991" w:rsidRDefault="00811AB9">
      <w:pPr>
        <w:widowControl w:val="0"/>
        <w:tabs>
          <w:tab w:val="left" w:pos="993"/>
        </w:tabs>
        <w:ind w:firstLine="709"/>
        <w:rPr>
          <w:rFonts w:ascii="Times New Roman" w:hAnsi="Times New Roman"/>
          <w:sz w:val="28"/>
          <w:szCs w:val="28"/>
        </w:rPr>
      </w:pPr>
      <w:r>
        <w:rPr>
          <w:rFonts w:ascii="Times New Roman" w:hAnsi="Times New Roman"/>
          <w:sz w:val="28"/>
          <w:szCs w:val="28"/>
        </w:rPr>
        <w:t xml:space="preserve">Плановые показатели по </w:t>
      </w:r>
      <w:r>
        <w:rPr>
          <w:rFonts w:ascii="Times New Roman" w:hAnsi="Times New Roman"/>
          <w:i/>
          <w:sz w:val="28"/>
          <w:szCs w:val="28"/>
        </w:rPr>
        <w:t xml:space="preserve">дотациям </w:t>
      </w:r>
      <w:r>
        <w:rPr>
          <w:rFonts w:ascii="Times New Roman" w:hAnsi="Times New Roman"/>
          <w:sz w:val="28"/>
          <w:szCs w:val="28"/>
        </w:rPr>
        <w:t>предлагаются к изменению в части объема, утвержденного на 2024 год (1 118 876,0 тыс. рублей), который увеличивается на сумму 335 071,6 тыс. рублей или на 29,9%. С у</w:t>
      </w:r>
      <w:r>
        <w:rPr>
          <w:rFonts w:ascii="Times New Roman" w:hAnsi="Times New Roman"/>
          <w:sz w:val="28"/>
          <w:szCs w:val="28"/>
        </w:rPr>
        <w:t>четом предлагаемых уточнений прогнозный объем дотаций в городском бюджете на 2024 год составит 1 453 947,6 тыс. рублей. На плановый период 2025 и 2026 годов планируемые к поступлению суммы дотаций не изменяются и составляют 500,0 тыс. рублей ежегодно.</w:t>
      </w:r>
    </w:p>
    <w:p w:rsidR="00206991" w:rsidRDefault="00811AB9">
      <w:pPr>
        <w:widowControl w:val="0"/>
        <w:tabs>
          <w:tab w:val="left" w:pos="1134"/>
        </w:tabs>
        <w:ind w:firstLine="709"/>
        <w:rPr>
          <w:rFonts w:ascii="Times New Roman" w:hAnsi="Times New Roman"/>
          <w:sz w:val="28"/>
          <w:szCs w:val="28"/>
        </w:rPr>
      </w:pPr>
      <w:r>
        <w:rPr>
          <w:rFonts w:ascii="Times New Roman" w:hAnsi="Times New Roman"/>
          <w:sz w:val="28"/>
          <w:szCs w:val="28"/>
        </w:rPr>
        <w:t>Прог</w:t>
      </w:r>
      <w:r>
        <w:rPr>
          <w:rFonts w:ascii="Times New Roman" w:hAnsi="Times New Roman"/>
          <w:sz w:val="28"/>
          <w:szCs w:val="28"/>
        </w:rPr>
        <w:t xml:space="preserve">нозные показатели по </w:t>
      </w:r>
      <w:r>
        <w:rPr>
          <w:rFonts w:ascii="Times New Roman" w:hAnsi="Times New Roman"/>
          <w:i/>
          <w:sz w:val="28"/>
          <w:szCs w:val="28"/>
        </w:rPr>
        <w:t xml:space="preserve">межбюджетным субсидиям </w:t>
      </w:r>
      <w:r>
        <w:rPr>
          <w:rFonts w:ascii="Times New Roman" w:hAnsi="Times New Roman"/>
          <w:iCs/>
          <w:sz w:val="28"/>
          <w:szCs w:val="28"/>
        </w:rPr>
        <w:t>Проектом решения</w:t>
      </w:r>
      <w:r>
        <w:rPr>
          <w:rFonts w:ascii="Times New Roman" w:hAnsi="Times New Roman"/>
          <w:i/>
          <w:sz w:val="28"/>
          <w:szCs w:val="28"/>
        </w:rPr>
        <w:t xml:space="preserve"> </w:t>
      </w:r>
      <w:r>
        <w:rPr>
          <w:rFonts w:ascii="Times New Roman" w:hAnsi="Times New Roman"/>
          <w:sz w:val="28"/>
          <w:szCs w:val="28"/>
        </w:rPr>
        <w:t>предлагается:</w:t>
      </w:r>
    </w:p>
    <w:p w:rsidR="00206991" w:rsidRDefault="00811AB9">
      <w:pPr>
        <w:widowControl w:val="0"/>
        <w:tabs>
          <w:tab w:val="left" w:pos="1134"/>
        </w:tabs>
        <w:ind w:firstLine="709"/>
        <w:rPr>
          <w:rFonts w:ascii="Times New Roman" w:hAnsi="Times New Roman"/>
          <w:sz w:val="28"/>
          <w:szCs w:val="28"/>
        </w:rPr>
      </w:pPr>
      <w:r>
        <w:rPr>
          <w:rFonts w:ascii="Times New Roman" w:hAnsi="Times New Roman"/>
          <w:sz w:val="28"/>
          <w:szCs w:val="28"/>
        </w:rPr>
        <w:t>- на 2024 год (7 830 507,5 тыс. рублей) – увеличить на 2 729 654,8 тыс. рублей или на 34,9% и утвердить в общей сумме 10 560 162,3 тыс. рублей;</w:t>
      </w:r>
    </w:p>
    <w:p w:rsidR="00206991" w:rsidRDefault="00811AB9">
      <w:pPr>
        <w:widowControl w:val="0"/>
        <w:tabs>
          <w:tab w:val="left" w:pos="1134"/>
        </w:tabs>
        <w:ind w:firstLine="709"/>
        <w:rPr>
          <w:rFonts w:ascii="Times New Roman" w:hAnsi="Times New Roman"/>
          <w:sz w:val="28"/>
          <w:szCs w:val="28"/>
        </w:rPr>
      </w:pPr>
      <w:r>
        <w:rPr>
          <w:rFonts w:ascii="Times New Roman" w:hAnsi="Times New Roman"/>
          <w:sz w:val="28"/>
          <w:szCs w:val="28"/>
        </w:rPr>
        <w:t>- на 2025 год (6 201 061,9 тыс. рубле</w:t>
      </w:r>
      <w:r>
        <w:rPr>
          <w:rFonts w:ascii="Times New Roman" w:hAnsi="Times New Roman"/>
          <w:sz w:val="28"/>
          <w:szCs w:val="28"/>
        </w:rPr>
        <w:t>й) – сократить на 150 737,2 тыс. рублей или на 2,4% и утвердить в общей сумме 6 050 324,7 тыс. рублей;</w:t>
      </w:r>
    </w:p>
    <w:p w:rsidR="00206991" w:rsidRDefault="00811AB9">
      <w:pPr>
        <w:widowControl w:val="0"/>
        <w:tabs>
          <w:tab w:val="left" w:pos="1134"/>
        </w:tabs>
        <w:ind w:firstLine="709"/>
        <w:rPr>
          <w:rFonts w:ascii="Times New Roman" w:hAnsi="Times New Roman"/>
          <w:sz w:val="28"/>
          <w:szCs w:val="28"/>
        </w:rPr>
      </w:pPr>
      <w:r>
        <w:rPr>
          <w:rFonts w:ascii="Times New Roman" w:hAnsi="Times New Roman"/>
          <w:sz w:val="28"/>
          <w:szCs w:val="28"/>
        </w:rPr>
        <w:t>- на 2026 год (2 417 744,9 тыс. рублей) – увеличить на 74 674,3 тыс. рублей или на 3,1% и утвердить в общей сумме 2 492 417,2 тыс. рублей.</w:t>
      </w:r>
    </w:p>
    <w:p w:rsidR="00206991" w:rsidRDefault="00811AB9">
      <w:pPr>
        <w:widowControl w:val="0"/>
        <w:tabs>
          <w:tab w:val="left" w:pos="993"/>
        </w:tabs>
        <w:ind w:firstLine="709"/>
        <w:rPr>
          <w:rFonts w:ascii="Times New Roman" w:hAnsi="Times New Roman" w:cs="Times New Roman"/>
          <w:sz w:val="28"/>
          <w:szCs w:val="28"/>
        </w:rPr>
      </w:pPr>
      <w:r>
        <w:rPr>
          <w:rFonts w:ascii="Times New Roman" w:hAnsi="Times New Roman"/>
          <w:sz w:val="28"/>
          <w:szCs w:val="28"/>
        </w:rPr>
        <w:t xml:space="preserve">Прогнозные показатели по </w:t>
      </w:r>
      <w:r>
        <w:rPr>
          <w:rFonts w:ascii="Times New Roman" w:hAnsi="Times New Roman"/>
          <w:i/>
          <w:sz w:val="28"/>
          <w:szCs w:val="28"/>
        </w:rPr>
        <w:t xml:space="preserve">субвенциям </w:t>
      </w:r>
      <w:r>
        <w:rPr>
          <w:rFonts w:ascii="Times New Roman" w:hAnsi="Times New Roman"/>
          <w:sz w:val="28"/>
          <w:szCs w:val="28"/>
        </w:rPr>
        <w:t xml:space="preserve">увеличиваются на 2024 год на 166 694,3 тыс. рублей или на 2,5% и предлагаются к утверждению в общем объеме </w:t>
      </w:r>
      <w:r>
        <w:rPr>
          <w:rFonts w:ascii="Times New Roman" w:hAnsi="Times New Roman" w:cs="Times New Roman"/>
          <w:sz w:val="28"/>
          <w:szCs w:val="28"/>
        </w:rPr>
        <w:t>6 827 490,1 тыс. рублей</w:t>
      </w:r>
      <w:r>
        <w:rPr>
          <w:rFonts w:ascii="Times New Roman" w:hAnsi="Times New Roman"/>
          <w:sz w:val="28"/>
          <w:szCs w:val="28"/>
        </w:rPr>
        <w:t>. На плановый период 2025 и 2026 годов планируемые к поступлению объемы субвенций не измен</w:t>
      </w:r>
      <w:r>
        <w:rPr>
          <w:rFonts w:ascii="Times New Roman" w:hAnsi="Times New Roman"/>
          <w:sz w:val="28"/>
          <w:szCs w:val="28"/>
        </w:rPr>
        <w:t>яются и составляют</w:t>
      </w:r>
      <w:r>
        <w:rPr>
          <w:rFonts w:ascii="Times New Roman" w:hAnsi="Times New Roman" w:cs="Times New Roman"/>
          <w:sz w:val="28"/>
          <w:szCs w:val="28"/>
        </w:rPr>
        <w:t xml:space="preserve"> 6 456 836,5 тыс. рублей и 6 458 568,6 тыс. рублей соответственно.</w:t>
      </w:r>
    </w:p>
    <w:p w:rsidR="00206991" w:rsidRDefault="00811AB9">
      <w:pPr>
        <w:widowControl w:val="0"/>
        <w:tabs>
          <w:tab w:val="left" w:pos="993"/>
        </w:tabs>
        <w:ind w:firstLine="709"/>
        <w:rPr>
          <w:rFonts w:ascii="Times New Roman" w:hAnsi="Times New Roman" w:cs="Times New Roman"/>
          <w:sz w:val="28"/>
          <w:szCs w:val="28"/>
        </w:rPr>
      </w:pPr>
      <w:r>
        <w:rPr>
          <w:rFonts w:ascii="Times New Roman" w:hAnsi="Times New Roman"/>
          <w:sz w:val="28"/>
          <w:szCs w:val="28"/>
        </w:rPr>
        <w:lastRenderedPageBreak/>
        <w:t xml:space="preserve">Прогнозные показатели по </w:t>
      </w:r>
      <w:r>
        <w:rPr>
          <w:rFonts w:ascii="Times New Roman" w:hAnsi="Times New Roman"/>
          <w:i/>
          <w:sz w:val="28"/>
          <w:szCs w:val="28"/>
        </w:rPr>
        <w:t xml:space="preserve">иным межбюджетным трансфертам </w:t>
      </w:r>
      <w:r>
        <w:rPr>
          <w:rFonts w:ascii="Times New Roman" w:hAnsi="Times New Roman"/>
          <w:sz w:val="28"/>
          <w:szCs w:val="28"/>
        </w:rPr>
        <w:t>увеличиваются на 2024 год на 19 793,3 тыс. рублей или на 7,9% и предлагаются к утверждению в общей сумме</w:t>
      </w:r>
      <w:r>
        <w:rPr>
          <w:rFonts w:ascii="Times New Roman" w:hAnsi="Times New Roman" w:cs="Times New Roman"/>
          <w:sz w:val="28"/>
          <w:szCs w:val="28"/>
        </w:rPr>
        <w:t xml:space="preserve"> 271 699,1 т</w:t>
      </w:r>
      <w:r>
        <w:rPr>
          <w:rFonts w:ascii="Times New Roman" w:hAnsi="Times New Roman" w:cs="Times New Roman"/>
          <w:sz w:val="28"/>
          <w:szCs w:val="28"/>
        </w:rPr>
        <w:t xml:space="preserve">ыс. рублей. </w:t>
      </w:r>
      <w:r>
        <w:rPr>
          <w:rFonts w:ascii="Times New Roman" w:hAnsi="Times New Roman"/>
          <w:sz w:val="28"/>
          <w:szCs w:val="28"/>
        </w:rPr>
        <w:t>На плановый период 2025 и 2026 годов планируемые к поступлению суммы иных трансфертов не изменяются и составляют</w:t>
      </w:r>
      <w:r>
        <w:rPr>
          <w:rFonts w:ascii="Times New Roman" w:hAnsi="Times New Roman" w:cs="Times New Roman"/>
          <w:sz w:val="28"/>
          <w:szCs w:val="28"/>
        </w:rPr>
        <w:t xml:space="preserve"> 251 905,8 тыс. рублей и 6 458 568,6 тыс. рублей соответственно.</w:t>
      </w:r>
    </w:p>
    <w:p w:rsidR="00206991" w:rsidRDefault="00811AB9">
      <w:pPr>
        <w:tabs>
          <w:tab w:val="left" w:pos="10035"/>
        </w:tabs>
        <w:ind w:right="-30" w:firstLine="709"/>
        <w:rPr>
          <w:rFonts w:ascii="Times New Roman" w:hAnsi="Times New Roman"/>
          <w:sz w:val="28"/>
          <w:szCs w:val="28"/>
        </w:rPr>
      </w:pPr>
      <w:r>
        <w:rPr>
          <w:rFonts w:ascii="Times New Roman" w:hAnsi="Times New Roman"/>
          <w:b/>
          <w:i/>
          <w:sz w:val="28"/>
          <w:szCs w:val="28"/>
        </w:rPr>
        <w:t xml:space="preserve">Безвозмездные поступления от негосударственных организаций </w:t>
      </w:r>
      <w:r>
        <w:rPr>
          <w:rFonts w:ascii="Times New Roman" w:hAnsi="Times New Roman"/>
          <w:sz w:val="28"/>
          <w:szCs w:val="28"/>
        </w:rPr>
        <w:t>увеличив</w:t>
      </w:r>
      <w:r>
        <w:rPr>
          <w:rFonts w:ascii="Times New Roman" w:hAnsi="Times New Roman"/>
          <w:sz w:val="28"/>
          <w:szCs w:val="28"/>
        </w:rPr>
        <w:t>аются на 2024 год на сумму 4 500,0 тыс. рублей и предлагаются к утверждению в общей сумме 4 768,0 тыс. рублей. Увеличение бюджетных назначений предлагается на основании заключенного соглашения о сотрудничестве между ПАО «Газпром нефть», ООО «</w:t>
      </w:r>
      <w:proofErr w:type="spellStart"/>
      <w:r>
        <w:rPr>
          <w:rFonts w:ascii="Times New Roman" w:hAnsi="Times New Roman"/>
          <w:sz w:val="28"/>
          <w:szCs w:val="28"/>
        </w:rPr>
        <w:t>Газпромнефть</w:t>
      </w:r>
      <w:proofErr w:type="spellEnd"/>
      <w:r>
        <w:rPr>
          <w:rFonts w:ascii="Times New Roman" w:hAnsi="Times New Roman"/>
          <w:sz w:val="28"/>
          <w:szCs w:val="28"/>
        </w:rPr>
        <w:t>-О</w:t>
      </w:r>
      <w:r>
        <w:rPr>
          <w:rFonts w:ascii="Times New Roman" w:hAnsi="Times New Roman"/>
          <w:sz w:val="28"/>
          <w:szCs w:val="28"/>
        </w:rPr>
        <w:t xml:space="preserve">ренбург» и Администрацией города Оренбурга на 2024 год, которым предусмотрена финансовая помощь на капитальный ремонт системы отопления Дома культуры п. </w:t>
      </w:r>
      <w:proofErr w:type="spellStart"/>
      <w:r>
        <w:rPr>
          <w:rFonts w:ascii="Times New Roman" w:hAnsi="Times New Roman"/>
          <w:sz w:val="28"/>
          <w:szCs w:val="28"/>
        </w:rPr>
        <w:t>Бердянка</w:t>
      </w:r>
      <w:proofErr w:type="spellEnd"/>
      <w:r>
        <w:rPr>
          <w:rFonts w:ascii="Times New Roman" w:hAnsi="Times New Roman"/>
          <w:sz w:val="28"/>
          <w:szCs w:val="28"/>
        </w:rPr>
        <w:t xml:space="preserve"> с проектированием и проведением косметического ремонта. </w:t>
      </w:r>
    </w:p>
    <w:p w:rsidR="00206991" w:rsidRDefault="00811AB9">
      <w:pPr>
        <w:ind w:firstLine="709"/>
        <w:rPr>
          <w:rFonts w:ascii="Times New Roman" w:hAnsi="Times New Roman"/>
          <w:sz w:val="28"/>
          <w:szCs w:val="28"/>
        </w:rPr>
      </w:pPr>
      <w:r>
        <w:rPr>
          <w:rFonts w:ascii="Times New Roman" w:hAnsi="Times New Roman"/>
          <w:sz w:val="28"/>
          <w:szCs w:val="28"/>
        </w:rPr>
        <w:t xml:space="preserve">На плановый период 2025 и 2026 годов </w:t>
      </w:r>
      <w:r>
        <w:rPr>
          <w:rFonts w:ascii="Times New Roman" w:hAnsi="Times New Roman"/>
          <w:sz w:val="28"/>
          <w:szCs w:val="28"/>
        </w:rPr>
        <w:t>утвержденные объемы безвозмездных поступлений от негосударственных организаций не изменяются и составляют 250,0 тыс. рублей и 263,0 тыс. рублей соответственно.</w:t>
      </w:r>
    </w:p>
    <w:p w:rsidR="00206991" w:rsidRDefault="00811AB9">
      <w:pPr>
        <w:tabs>
          <w:tab w:val="left" w:pos="10035"/>
        </w:tabs>
        <w:ind w:right="-30" w:firstLine="709"/>
        <w:rPr>
          <w:rFonts w:ascii="Times New Roman" w:hAnsi="Times New Roman"/>
          <w:sz w:val="28"/>
          <w:szCs w:val="28"/>
        </w:rPr>
      </w:pPr>
      <w:r>
        <w:rPr>
          <w:rFonts w:ascii="Times New Roman" w:hAnsi="Times New Roman"/>
          <w:bCs/>
          <w:iCs/>
          <w:sz w:val="28"/>
          <w:szCs w:val="28"/>
        </w:rPr>
        <w:t xml:space="preserve">Ранее не планируемые </w:t>
      </w:r>
      <w:r>
        <w:rPr>
          <w:rFonts w:ascii="Times New Roman" w:hAnsi="Times New Roman"/>
          <w:b/>
          <w:i/>
          <w:sz w:val="28"/>
          <w:szCs w:val="28"/>
        </w:rPr>
        <w:t>доходы бюджетов от возврата остатков субсидий, субвенций и иных межбюджетны</w:t>
      </w:r>
      <w:r>
        <w:rPr>
          <w:rFonts w:ascii="Times New Roman" w:hAnsi="Times New Roman"/>
          <w:b/>
          <w:i/>
          <w:sz w:val="28"/>
          <w:szCs w:val="28"/>
        </w:rPr>
        <w:t xml:space="preserve">х трансфертов, имеющих целевое назначение, прошлых лет </w:t>
      </w:r>
      <w:r>
        <w:rPr>
          <w:rFonts w:ascii="Times New Roman" w:hAnsi="Times New Roman"/>
          <w:sz w:val="28"/>
          <w:szCs w:val="28"/>
        </w:rPr>
        <w:t>включаются в прогнозные показатели на 2024 год в сумме 155,9 тыс. рублей. Увеличение бюджетных назначений предлагается на основании обращения Управления по культуре и искусству администрации города Оре</w:t>
      </w:r>
      <w:r>
        <w:rPr>
          <w:rFonts w:ascii="Times New Roman" w:hAnsi="Times New Roman"/>
          <w:sz w:val="28"/>
          <w:szCs w:val="28"/>
        </w:rPr>
        <w:t xml:space="preserve">нбурга в связи с кассовыми поступлениями в указанной сумме возврата бюджетными учреждениями остатков субсидий прошлых лет. </w:t>
      </w:r>
    </w:p>
    <w:p w:rsidR="00206991" w:rsidRDefault="00206991">
      <w:pPr>
        <w:widowControl w:val="0"/>
        <w:tabs>
          <w:tab w:val="left" w:pos="993"/>
        </w:tabs>
        <w:ind w:firstLine="709"/>
        <w:rPr>
          <w:rFonts w:ascii="Times New Roman" w:hAnsi="Times New Roman" w:cs="Times New Roman"/>
          <w:sz w:val="28"/>
          <w:szCs w:val="28"/>
        </w:rPr>
      </w:pPr>
    </w:p>
    <w:p w:rsidR="00206991" w:rsidRDefault="00811AB9">
      <w:pPr>
        <w:pStyle w:val="1"/>
        <w:numPr>
          <w:ilvl w:val="0"/>
          <w:numId w:val="16"/>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Расходы бюджета города Оренбурга</w:t>
      </w:r>
    </w:p>
    <w:p w:rsidR="00206991" w:rsidRDefault="00206991">
      <w:pPr>
        <w:pStyle w:val="af7"/>
        <w:tabs>
          <w:tab w:val="left" w:pos="993"/>
        </w:tabs>
        <w:ind w:left="0"/>
        <w:jc w:val="center"/>
        <w:rPr>
          <w:rFonts w:ascii="Times New Roman" w:hAnsi="Times New Roman"/>
          <w:b/>
          <w:sz w:val="12"/>
          <w:szCs w:val="12"/>
        </w:rPr>
      </w:pPr>
    </w:p>
    <w:p w:rsidR="00206991" w:rsidRDefault="00811AB9">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Проектом решения предлагается увеличить расходы бюджета, утвержденные</w:t>
      </w:r>
      <w:r>
        <w:rPr>
          <w:rFonts w:ascii="Times New Roman" w:hAnsi="Times New Roman" w:cs="Times New Roman"/>
          <w:sz w:val="28"/>
          <w:szCs w:val="28"/>
        </w:rPr>
        <w:t xml:space="preserve"> Решением о бюджете</w:t>
      </w:r>
      <w:r>
        <w:rPr>
          <w:rFonts w:ascii="Times New Roman" w:eastAsia="Times New Roman" w:hAnsi="Times New Roman" w:cs="Times New Roman"/>
          <w:sz w:val="28"/>
          <w:szCs w:val="28"/>
        </w:rPr>
        <w:t xml:space="preserve"> на 2024 </w:t>
      </w:r>
      <w:r>
        <w:rPr>
          <w:rFonts w:ascii="Times New Roman" w:eastAsia="Times New Roman" w:hAnsi="Times New Roman" w:cs="Times New Roman"/>
          <w:sz w:val="28"/>
          <w:szCs w:val="28"/>
        </w:rPr>
        <w:t>год в общем объеме 26 731 881,9 тыс. рублей, на сумму 3 236 961,8 тыс. рублей или на 12,1% и утвердить их в общем объеме 29 968 843,7 тыс. рублей.</w:t>
      </w:r>
    </w:p>
    <w:p w:rsidR="00206991" w:rsidRDefault="00811AB9">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бюджета, утвержденные на плановый период 2025 года в общем объеме 22 481 022,2 тыс. рублей, предлагае</w:t>
      </w:r>
      <w:r>
        <w:rPr>
          <w:rFonts w:ascii="Times New Roman" w:eastAsia="Times New Roman" w:hAnsi="Times New Roman" w:cs="Times New Roman"/>
          <w:sz w:val="28"/>
          <w:szCs w:val="28"/>
        </w:rPr>
        <w:t>тся уменьшить на сумму 182 620,0 тыс. рублей и утвердить их в общем объеме 22 298 402,2 тыс. рублей.</w:t>
      </w:r>
    </w:p>
    <w:p w:rsidR="00206991" w:rsidRDefault="00811AB9">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бюджета, утвержденные на плановый период 2026 года в общем объеме 19 271 061,3 тыс. рублей, предлагается увеличить на сумму 42 789,5 тыс. рублей и </w:t>
      </w:r>
      <w:r>
        <w:rPr>
          <w:rFonts w:ascii="Times New Roman" w:eastAsia="Times New Roman" w:hAnsi="Times New Roman" w:cs="Times New Roman"/>
          <w:sz w:val="28"/>
          <w:szCs w:val="28"/>
        </w:rPr>
        <w:t>утвердить их в общем объеме 19 313 850,8 тыс. рублей.</w:t>
      </w:r>
    </w:p>
    <w:p w:rsidR="00206991" w:rsidRDefault="00811AB9">
      <w:pPr>
        <w:tabs>
          <w:tab w:val="left" w:pos="0"/>
        </w:tabs>
        <w:ind w:firstLine="709"/>
        <w:contextualSpacing/>
        <w:rPr>
          <w:rFonts w:ascii="Times New Roman" w:eastAsia="Calibri" w:hAnsi="Times New Roman"/>
          <w:sz w:val="28"/>
          <w:szCs w:val="28"/>
        </w:rPr>
      </w:pPr>
      <w:r>
        <w:rPr>
          <w:rFonts w:ascii="Times New Roman" w:eastAsia="Times New Roman" w:hAnsi="Times New Roman" w:cs="Times New Roman"/>
          <w:sz w:val="28"/>
          <w:szCs w:val="28"/>
          <w:lang w:eastAsia="ru-RU"/>
        </w:rPr>
        <w:t>Анализ изменений, предложенных Проектом решения</w:t>
      </w:r>
      <w:r>
        <w:rPr>
          <w:rFonts w:ascii="Times New Roman" w:eastAsia="Calibri" w:hAnsi="Times New Roman"/>
          <w:sz w:val="28"/>
          <w:szCs w:val="28"/>
        </w:rPr>
        <w:t xml:space="preserve"> изменений расходов бюджета представлен в следующей таблице.</w:t>
      </w:r>
    </w:p>
    <w:p w:rsidR="00206991" w:rsidRDefault="00811AB9">
      <w:pPr>
        <w:ind w:right="-30" w:firstLine="709"/>
        <w:jc w:val="right"/>
        <w:rPr>
          <w:rFonts w:ascii="Times New Roman" w:eastAsia="Calibri" w:hAnsi="Times New Roman"/>
          <w:sz w:val="20"/>
          <w:szCs w:val="28"/>
        </w:rPr>
      </w:pPr>
      <w:r>
        <w:rPr>
          <w:rFonts w:ascii="Times New Roman" w:eastAsia="Calibri" w:hAnsi="Times New Roman"/>
          <w:sz w:val="20"/>
          <w:szCs w:val="28"/>
        </w:rPr>
        <w:t xml:space="preserve"> (</w:t>
      </w:r>
      <w:proofErr w:type="gramStart"/>
      <w:r>
        <w:rPr>
          <w:rFonts w:ascii="Times New Roman" w:eastAsia="Calibri" w:hAnsi="Times New Roman"/>
          <w:sz w:val="20"/>
          <w:szCs w:val="28"/>
        </w:rPr>
        <w:t>тыс.</w:t>
      </w:r>
      <w:proofErr w:type="gramEnd"/>
      <w:r>
        <w:rPr>
          <w:rFonts w:ascii="Times New Roman" w:eastAsia="Calibri" w:hAnsi="Times New Roman"/>
          <w:sz w:val="20"/>
          <w:szCs w:val="28"/>
        </w:rPr>
        <w:t xml:space="preserve"> рублей)</w:t>
      </w:r>
    </w:p>
    <w:tbl>
      <w:tblPr>
        <w:tblW w:w="10404" w:type="dxa"/>
        <w:tblLayout w:type="fixed"/>
        <w:tblLook w:val="04A0" w:firstRow="1" w:lastRow="0" w:firstColumn="1" w:lastColumn="0" w:noHBand="0" w:noVBand="1"/>
      </w:tblPr>
      <w:tblGrid>
        <w:gridCol w:w="3936"/>
        <w:gridCol w:w="2551"/>
        <w:gridCol w:w="1985"/>
        <w:gridCol w:w="1932"/>
      </w:tblGrid>
      <w:tr w:rsidR="00206991">
        <w:trPr>
          <w:trHeight w:val="129"/>
        </w:trPr>
        <w:tc>
          <w:tcPr>
            <w:tcW w:w="393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показателя</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Бюджет на 2024 год</w:t>
            </w:r>
          </w:p>
        </w:tc>
        <w:tc>
          <w:tcPr>
            <w:tcW w:w="391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Плановый период</w:t>
            </w:r>
          </w:p>
        </w:tc>
      </w:tr>
      <w:tr w:rsidR="00206991">
        <w:trPr>
          <w:trHeight w:val="187"/>
        </w:trPr>
        <w:tc>
          <w:tcPr>
            <w:tcW w:w="3935"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2551"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 год</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2026 год</w:t>
            </w:r>
          </w:p>
        </w:tc>
      </w:tr>
      <w:tr w:rsidR="00206991">
        <w:trPr>
          <w:trHeight w:val="274"/>
        </w:trPr>
        <w:tc>
          <w:tcPr>
            <w:tcW w:w="1040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УТВЕРЖДЕНО РОГС № 521</w:t>
            </w:r>
          </w:p>
        </w:tc>
      </w:tr>
      <w:tr w:rsidR="00206991">
        <w:trPr>
          <w:trHeight w:val="5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РАСХОДЫ, всего</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26 731 881,9</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22 481 022,2</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19 271 061,3</w:t>
            </w:r>
          </w:p>
        </w:tc>
      </w:tr>
      <w:tr w:rsidR="00206991">
        <w:trPr>
          <w:trHeight w:val="100"/>
        </w:trPr>
        <w:tc>
          <w:tcPr>
            <w:tcW w:w="1040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из</w:t>
            </w:r>
            <w:proofErr w:type="gramEnd"/>
            <w:r>
              <w:rPr>
                <w:rFonts w:ascii="Times New Roman" w:eastAsia="Times New Roman" w:hAnsi="Times New Roman" w:cs="Times New Roman"/>
                <w:color w:val="000000"/>
                <w:sz w:val="16"/>
                <w:szCs w:val="16"/>
                <w:lang w:eastAsia="ru-RU"/>
              </w:rPr>
              <w:t xml:space="preserve"> них (</w:t>
            </w:r>
            <w:proofErr w:type="spellStart"/>
            <w:r>
              <w:rPr>
                <w:rFonts w:ascii="Times New Roman" w:eastAsia="Times New Roman" w:hAnsi="Times New Roman" w:cs="Times New Roman"/>
                <w:color w:val="000000"/>
                <w:sz w:val="16"/>
                <w:szCs w:val="16"/>
                <w:lang w:eastAsia="ru-RU"/>
              </w:rPr>
              <w:t>справочно</w:t>
            </w:r>
            <w:proofErr w:type="spellEnd"/>
            <w:r>
              <w:rPr>
                <w:rFonts w:ascii="Times New Roman" w:eastAsia="Times New Roman" w:hAnsi="Times New Roman" w:cs="Times New Roman"/>
                <w:color w:val="000000"/>
                <w:sz w:val="16"/>
                <w:szCs w:val="16"/>
                <w:lang w:eastAsia="ru-RU"/>
              </w:rPr>
              <w:t>)</w:t>
            </w:r>
          </w:p>
        </w:tc>
      </w:tr>
      <w:tr w:rsidR="00206991">
        <w:trPr>
          <w:trHeight w:val="193"/>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Программная часть</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26 370 673,6</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21 966 739,6</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18 463 667,5</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Непрограммные расходы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361 208,3</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259 210,4</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229 643,2</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Условно утвержденные расходы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255 072,2</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577 750,6</w:t>
            </w:r>
          </w:p>
        </w:tc>
      </w:tr>
      <w:tr w:rsidR="00206991">
        <w:trPr>
          <w:trHeight w:val="142"/>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Публично нормативные обязательства</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152 597,9</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147 715,0</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149 159,0</w:t>
            </w:r>
          </w:p>
        </w:tc>
      </w:tr>
      <w:tr w:rsidR="00206991">
        <w:trPr>
          <w:trHeight w:val="129"/>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Бюджетные инвестиции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5 972 189,1</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4 388 882,5</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601 371,9</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Дорожный фонд города Оренбурга</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6 349 816,4</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4 987 291,4</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2 310 314,2</w:t>
            </w:r>
          </w:p>
        </w:tc>
      </w:tr>
      <w:tr w:rsidR="00206991">
        <w:trPr>
          <w:trHeight w:val="90"/>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Резервные фонды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99 000,0</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95 000,0</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105 000,0</w:t>
            </w:r>
          </w:p>
        </w:tc>
      </w:tr>
      <w:tr w:rsidR="00206991">
        <w:trPr>
          <w:trHeight w:val="186"/>
        </w:trPr>
        <w:tc>
          <w:tcPr>
            <w:tcW w:w="1040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ПРЕДЛОЖЕНО</w:t>
            </w:r>
            <w:r>
              <w:rPr>
                <w:rFonts w:ascii="Times New Roman" w:eastAsia="Times New Roman" w:hAnsi="Times New Roman" w:cs="Times New Roman"/>
                <w:b/>
                <w:bCs/>
                <w:color w:val="000000"/>
                <w:sz w:val="16"/>
                <w:szCs w:val="16"/>
                <w:lang w:eastAsia="ru-RU"/>
              </w:rPr>
              <w:t xml:space="preserve"> ПРОЕКТОМ РЕШЕНИЯ</w:t>
            </w:r>
          </w:p>
        </w:tc>
      </w:tr>
      <w:tr w:rsidR="00206991">
        <w:trPr>
          <w:trHeight w:val="67"/>
        </w:trPr>
        <w:tc>
          <w:tcPr>
            <w:tcW w:w="3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РАСХОДЫ, всего</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29 968 843,7</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22 298 402,2</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19 313 850,8</w:t>
            </w:r>
          </w:p>
        </w:tc>
      </w:tr>
      <w:tr w:rsidR="00206991">
        <w:trPr>
          <w:trHeight w:val="102"/>
        </w:trPr>
        <w:tc>
          <w:tcPr>
            <w:tcW w:w="1040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из</w:t>
            </w:r>
            <w:proofErr w:type="gramEnd"/>
            <w:r>
              <w:rPr>
                <w:rFonts w:ascii="Times New Roman" w:eastAsia="Times New Roman" w:hAnsi="Times New Roman" w:cs="Times New Roman"/>
                <w:color w:val="000000"/>
                <w:sz w:val="16"/>
                <w:szCs w:val="16"/>
                <w:lang w:eastAsia="ru-RU"/>
              </w:rPr>
              <w:t xml:space="preserve"> них (</w:t>
            </w:r>
            <w:proofErr w:type="spellStart"/>
            <w:r>
              <w:rPr>
                <w:rFonts w:ascii="Times New Roman" w:eastAsia="Times New Roman" w:hAnsi="Times New Roman" w:cs="Times New Roman"/>
                <w:color w:val="000000"/>
                <w:sz w:val="16"/>
                <w:szCs w:val="16"/>
                <w:lang w:eastAsia="ru-RU"/>
              </w:rPr>
              <w:t>справочно</w:t>
            </w:r>
            <w:proofErr w:type="spellEnd"/>
            <w:r>
              <w:rPr>
                <w:rFonts w:ascii="Times New Roman" w:eastAsia="Times New Roman" w:hAnsi="Times New Roman" w:cs="Times New Roman"/>
                <w:color w:val="000000"/>
                <w:sz w:val="16"/>
                <w:szCs w:val="16"/>
                <w:lang w:eastAsia="ru-RU"/>
              </w:rPr>
              <w:t>)</w:t>
            </w:r>
          </w:p>
        </w:tc>
      </w:tr>
      <w:tr w:rsidR="00206991">
        <w:trPr>
          <w:trHeight w:val="196"/>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Программная часть</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29 462 225,8</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21 629 759,7</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18 352 098,5</w:t>
            </w:r>
          </w:p>
        </w:tc>
      </w:tr>
      <w:tr w:rsidR="00206991">
        <w:trPr>
          <w:trHeight w:val="138"/>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Непрограммные расходы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506 617,9</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259 210,4</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229 643,2</w:t>
            </w:r>
          </w:p>
        </w:tc>
      </w:tr>
      <w:tr w:rsidR="00206991">
        <w:trPr>
          <w:trHeight w:val="234"/>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Условно утвержденные расходы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409 432,2</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732 109,1</w:t>
            </w:r>
          </w:p>
        </w:tc>
      </w:tr>
      <w:tr w:rsidR="00206991">
        <w:trPr>
          <w:trHeight w:val="324"/>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Публично нормативные обязательства</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154 477,6</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147 715,0</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149 159,0</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Бюджетные инвестиции</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6 077 819,8</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4 247 871,2</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676 044,2</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Дорожный фонд города Оренбурга</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6 545 956,7</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4 987 291,4</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2 310 314,2</w:t>
            </w:r>
          </w:p>
        </w:tc>
      </w:tr>
      <w:tr w:rsidR="00206991">
        <w:trPr>
          <w:trHeight w:val="6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Резервные фонды</w:t>
            </w:r>
          </w:p>
        </w:tc>
        <w:tc>
          <w:tcPr>
            <w:tcW w:w="25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97 720,6</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95 000,0</w:t>
            </w:r>
          </w:p>
        </w:tc>
        <w:tc>
          <w:tcPr>
            <w:tcW w:w="19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105 000,0</w:t>
            </w:r>
          </w:p>
        </w:tc>
      </w:tr>
      <w:tr w:rsidR="00206991">
        <w:trPr>
          <w:trHeight w:val="102"/>
        </w:trPr>
        <w:tc>
          <w:tcPr>
            <w:tcW w:w="1040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ИЗМЕНЕНИЯ </w:t>
            </w:r>
            <w:r>
              <w:rPr>
                <w:rFonts w:ascii="Times New Roman" w:eastAsia="Times New Roman" w:hAnsi="Times New Roman" w:cs="Times New Roman"/>
                <w:color w:val="000000"/>
                <w:sz w:val="16"/>
                <w:szCs w:val="16"/>
                <w:lang w:eastAsia="ru-RU"/>
              </w:rPr>
              <w:t>(+/-)</w:t>
            </w:r>
          </w:p>
        </w:tc>
      </w:tr>
      <w:tr w:rsidR="00206991">
        <w:trPr>
          <w:trHeight w:val="57"/>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РАСХОДЫ, всего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3 236 961,8</w:t>
            </w:r>
          </w:p>
        </w:tc>
        <w:tc>
          <w:tcPr>
            <w:tcW w:w="1985" w:type="dxa"/>
            <w:tcBorders>
              <w:top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-182 620,0</w:t>
            </w:r>
          </w:p>
        </w:tc>
        <w:tc>
          <w:tcPr>
            <w:tcW w:w="1932" w:type="dxa"/>
            <w:tcBorders>
              <w:top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42 789,5</w:t>
            </w:r>
          </w:p>
        </w:tc>
      </w:tr>
      <w:tr w:rsidR="00206991">
        <w:trPr>
          <w:trHeight w:val="57"/>
        </w:trPr>
        <w:tc>
          <w:tcPr>
            <w:tcW w:w="1040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из</w:t>
            </w:r>
            <w:proofErr w:type="gramEnd"/>
            <w:r>
              <w:rPr>
                <w:rFonts w:ascii="Times New Roman" w:eastAsia="Times New Roman" w:hAnsi="Times New Roman" w:cs="Times New Roman"/>
                <w:color w:val="000000"/>
                <w:sz w:val="16"/>
                <w:szCs w:val="16"/>
                <w:lang w:eastAsia="ru-RU"/>
              </w:rPr>
              <w:t xml:space="preserve"> них (</w:t>
            </w:r>
            <w:proofErr w:type="spellStart"/>
            <w:r>
              <w:rPr>
                <w:rFonts w:ascii="Times New Roman" w:eastAsia="Times New Roman" w:hAnsi="Times New Roman" w:cs="Times New Roman"/>
                <w:color w:val="000000"/>
                <w:sz w:val="16"/>
                <w:szCs w:val="16"/>
                <w:lang w:eastAsia="ru-RU"/>
              </w:rPr>
              <w:t>справочно</w:t>
            </w:r>
            <w:proofErr w:type="spellEnd"/>
            <w:r>
              <w:rPr>
                <w:rFonts w:ascii="Times New Roman" w:eastAsia="Times New Roman" w:hAnsi="Times New Roman" w:cs="Times New Roman"/>
                <w:color w:val="000000"/>
                <w:sz w:val="16"/>
                <w:szCs w:val="16"/>
                <w:lang w:eastAsia="ru-RU"/>
              </w:rPr>
              <w:t>)</w:t>
            </w:r>
          </w:p>
        </w:tc>
      </w:tr>
      <w:tr w:rsidR="00206991">
        <w:trPr>
          <w:trHeight w:val="80"/>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Программная часть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3 091 552,2</w:t>
            </w:r>
          </w:p>
        </w:tc>
        <w:tc>
          <w:tcPr>
            <w:tcW w:w="1985" w:type="dxa"/>
            <w:tcBorders>
              <w:top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-336 979,9</w:t>
            </w:r>
          </w:p>
        </w:tc>
        <w:tc>
          <w:tcPr>
            <w:tcW w:w="1932" w:type="dxa"/>
            <w:tcBorders>
              <w:top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-111 569,0</w:t>
            </w:r>
          </w:p>
        </w:tc>
      </w:tr>
      <w:tr w:rsidR="00206991">
        <w:trPr>
          <w:trHeight w:val="174"/>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Непрограммные расходы</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145 409,6</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57"/>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Условно утвержденные расходы</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154 360,0</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154 358,5</w:t>
            </w:r>
          </w:p>
        </w:tc>
      </w:tr>
      <w:tr w:rsidR="00206991">
        <w:trPr>
          <w:trHeight w:val="74"/>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Публично нормативные </w:t>
            </w:r>
            <w:r>
              <w:rPr>
                <w:rFonts w:ascii="Times New Roman" w:eastAsia="Times New Roman" w:hAnsi="Times New Roman" w:cs="Times New Roman"/>
                <w:color w:val="000000"/>
                <w:sz w:val="16"/>
                <w:szCs w:val="16"/>
                <w:lang w:eastAsia="ru-RU"/>
              </w:rPr>
              <w:t>обязательства</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1 879,7</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153"/>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Бюджетные инвестиции</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105 630,7</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-141 011,3</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74 672,3</w:t>
            </w:r>
          </w:p>
        </w:tc>
      </w:tr>
      <w:tr w:rsidR="00206991">
        <w:trPr>
          <w:trHeight w:val="95"/>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Дорожный фонд города Оренбурга</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196 140,3</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57"/>
        </w:trPr>
        <w:tc>
          <w:tcPr>
            <w:tcW w:w="39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Резервные фонды</w:t>
            </w:r>
          </w:p>
        </w:tc>
        <w:tc>
          <w:tcPr>
            <w:tcW w:w="2551" w:type="dxa"/>
            <w:tcBorders>
              <w:left w:val="single" w:sz="4" w:space="0" w:color="000000"/>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-1 279,4</w:t>
            </w:r>
          </w:p>
        </w:tc>
        <w:tc>
          <w:tcPr>
            <w:tcW w:w="1985"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932" w:type="dxa"/>
            <w:tcBorders>
              <w:bottom w:val="single" w:sz="4" w:space="0" w:color="000000"/>
              <w:right w:val="single" w:sz="4" w:space="0" w:color="000000"/>
            </w:tcBorders>
            <w:shd w:val="clear" w:color="auto" w:fill="auto"/>
            <w:vAlign w:val="bottom"/>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bl>
    <w:p w:rsidR="00206991" w:rsidRDefault="00206991">
      <w:pPr>
        <w:ind w:right="-30" w:firstLine="709"/>
        <w:rPr>
          <w:rFonts w:ascii="Times New Roman" w:eastAsia="Times New Roman" w:hAnsi="Times New Roman" w:cs="Times New Roman"/>
          <w:sz w:val="16"/>
          <w:szCs w:val="28"/>
          <w:lang w:eastAsia="ru-RU"/>
        </w:rPr>
      </w:pPr>
    </w:p>
    <w:p w:rsidR="00206991" w:rsidRDefault="00811AB9">
      <w:pPr>
        <w:pStyle w:val="af7"/>
        <w:numPr>
          <w:ilvl w:val="1"/>
          <w:numId w:val="7"/>
        </w:numPr>
        <w:tabs>
          <w:tab w:val="left" w:pos="0"/>
          <w:tab w:val="left" w:pos="1134"/>
        </w:tabs>
        <w:ind w:left="0" w:firstLine="709"/>
        <w:rPr>
          <w:rFonts w:ascii="Times New Roman" w:eastAsia="Calibri" w:hAnsi="Times New Roman"/>
          <w:sz w:val="28"/>
          <w:szCs w:val="28"/>
        </w:rPr>
      </w:pPr>
      <w:r>
        <w:rPr>
          <w:rFonts w:ascii="Times New Roman" w:eastAsia="Calibri" w:hAnsi="Times New Roman"/>
          <w:sz w:val="28"/>
          <w:szCs w:val="28"/>
        </w:rPr>
        <w:t xml:space="preserve">Основной объем изменений расходной части бюджета предусматривается по </w:t>
      </w:r>
      <w:r>
        <w:rPr>
          <w:rFonts w:ascii="Times New Roman" w:eastAsia="Calibri" w:hAnsi="Times New Roman"/>
          <w:b/>
          <w:sz w:val="28"/>
          <w:szCs w:val="28"/>
        </w:rPr>
        <w:t xml:space="preserve">муниципальным </w:t>
      </w:r>
      <w:r>
        <w:rPr>
          <w:rFonts w:ascii="Times New Roman" w:eastAsia="Calibri" w:hAnsi="Times New Roman"/>
          <w:b/>
          <w:sz w:val="28"/>
          <w:szCs w:val="28"/>
        </w:rPr>
        <w:t>программам</w:t>
      </w:r>
      <w:r>
        <w:rPr>
          <w:rFonts w:ascii="Times New Roman" w:eastAsia="Calibri" w:hAnsi="Times New Roman"/>
          <w:sz w:val="28"/>
          <w:szCs w:val="28"/>
        </w:rPr>
        <w:t xml:space="preserve">. </w:t>
      </w:r>
    </w:p>
    <w:p w:rsidR="00206991" w:rsidRDefault="00811AB9">
      <w:pPr>
        <w:tabs>
          <w:tab w:val="left" w:pos="0"/>
        </w:tabs>
        <w:ind w:firstLine="709"/>
        <w:contextualSpacing/>
        <w:rPr>
          <w:rFonts w:ascii="Times New Roman" w:eastAsia="Calibri" w:hAnsi="Times New Roman"/>
          <w:color w:val="000000"/>
          <w:sz w:val="28"/>
          <w:szCs w:val="28"/>
        </w:rPr>
      </w:pPr>
      <w:r>
        <w:rPr>
          <w:rFonts w:ascii="Times New Roman" w:eastAsia="Calibri" w:hAnsi="Times New Roman"/>
          <w:sz w:val="28"/>
          <w:szCs w:val="28"/>
        </w:rPr>
        <w:t xml:space="preserve">Так, внесенный Проект решения предлагает изменения программных расходов на 2024 год по 22-м муниципальным программам. В результате предложенных Проектом решения изменений утвержденные на 2024 год программные расходы бюджета увеличиваются на </w:t>
      </w:r>
      <w:r>
        <w:rPr>
          <w:rFonts w:ascii="Times New Roman" w:eastAsia="Calibri" w:hAnsi="Times New Roman"/>
          <w:sz w:val="28"/>
          <w:szCs w:val="28"/>
        </w:rPr>
        <w:t>3 091 552,2 тыс. рублей и предлагаются к утверждению в общей сумме 29 462 225,8 тыс. рублей, что составляет 98,3% от всех расходов бюджета.</w:t>
      </w:r>
    </w:p>
    <w:p w:rsidR="00206991" w:rsidRDefault="00811AB9">
      <w:pPr>
        <w:tabs>
          <w:tab w:val="left" w:pos="0"/>
        </w:tabs>
        <w:ind w:firstLine="709"/>
        <w:contextualSpacing/>
        <w:rPr>
          <w:rFonts w:ascii="Times New Roman" w:eastAsia="Calibri" w:hAnsi="Times New Roman"/>
          <w:sz w:val="28"/>
          <w:szCs w:val="28"/>
        </w:rPr>
      </w:pPr>
      <w:r>
        <w:rPr>
          <w:rFonts w:ascii="Times New Roman" w:eastAsia="Calibri" w:hAnsi="Times New Roman"/>
          <w:sz w:val="28"/>
          <w:szCs w:val="28"/>
        </w:rPr>
        <w:t>Изменения общих объемов финансирования муниципальных программ, предусмотренных Проектом решения на 2024 год, предста</w:t>
      </w:r>
      <w:r>
        <w:rPr>
          <w:rFonts w:ascii="Times New Roman" w:eastAsia="Calibri" w:hAnsi="Times New Roman"/>
          <w:sz w:val="28"/>
          <w:szCs w:val="28"/>
        </w:rPr>
        <w:t>влены в следующей таблице.</w:t>
      </w:r>
    </w:p>
    <w:p w:rsidR="00206991" w:rsidRDefault="00811AB9">
      <w:pPr>
        <w:tabs>
          <w:tab w:val="left" w:pos="0"/>
        </w:tabs>
        <w:ind w:firstLine="709"/>
        <w:jc w:val="right"/>
        <w:rPr>
          <w:rFonts w:ascii="Times New Roman" w:eastAsia="Calibri" w:hAnsi="Times New Roman"/>
          <w:sz w:val="20"/>
          <w:szCs w:val="16"/>
        </w:rPr>
      </w:pPr>
      <w:r>
        <w:rPr>
          <w:rFonts w:ascii="Times New Roman" w:eastAsia="Calibri" w:hAnsi="Times New Roman"/>
          <w:sz w:val="20"/>
          <w:szCs w:val="16"/>
        </w:rPr>
        <w:t xml:space="preserve"> (</w:t>
      </w:r>
      <w:proofErr w:type="gramStart"/>
      <w:r>
        <w:rPr>
          <w:rFonts w:ascii="Times New Roman" w:eastAsia="Calibri" w:hAnsi="Times New Roman"/>
          <w:sz w:val="20"/>
          <w:szCs w:val="16"/>
        </w:rPr>
        <w:t>тыс.</w:t>
      </w:r>
      <w:proofErr w:type="gramEnd"/>
      <w:r>
        <w:rPr>
          <w:rFonts w:ascii="Times New Roman" w:eastAsia="Calibri" w:hAnsi="Times New Roman"/>
          <w:sz w:val="20"/>
          <w:szCs w:val="16"/>
        </w:rPr>
        <w:t xml:space="preserve"> рублей)</w:t>
      </w:r>
    </w:p>
    <w:tbl>
      <w:tblPr>
        <w:tblW w:w="10314" w:type="dxa"/>
        <w:tblLayout w:type="fixed"/>
        <w:tblLook w:val="04A0" w:firstRow="1" w:lastRow="0" w:firstColumn="1" w:lastColumn="0" w:noHBand="0" w:noVBand="1"/>
      </w:tblPr>
      <w:tblGrid>
        <w:gridCol w:w="5768"/>
        <w:gridCol w:w="1277"/>
        <w:gridCol w:w="1417"/>
        <w:gridCol w:w="1276"/>
        <w:gridCol w:w="576"/>
      </w:tblGrid>
      <w:tr w:rsidR="00206991">
        <w:trPr>
          <w:trHeight w:val="20"/>
        </w:trPr>
        <w:tc>
          <w:tcPr>
            <w:tcW w:w="576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программы</w:t>
            </w:r>
          </w:p>
        </w:tc>
        <w:tc>
          <w:tcPr>
            <w:tcW w:w="12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Утверждено РОГС № 521</w:t>
            </w:r>
          </w:p>
        </w:tc>
        <w:tc>
          <w:tcPr>
            <w:tcW w:w="14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Предложено Проектом решения</w:t>
            </w:r>
          </w:p>
        </w:tc>
        <w:tc>
          <w:tcPr>
            <w:tcW w:w="1852"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Отклонения Проекта решения</w:t>
            </w:r>
          </w:p>
        </w:tc>
      </w:tr>
      <w:tr w:rsidR="00206991">
        <w:trPr>
          <w:trHeight w:val="20"/>
        </w:trPr>
        <w:tc>
          <w:tcPr>
            <w:tcW w:w="5768"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color w:val="000000"/>
                <w:sz w:val="16"/>
                <w:szCs w:val="16"/>
                <w:lang w:eastAsia="ru-RU"/>
              </w:rPr>
            </w:pPr>
          </w:p>
        </w:tc>
        <w:tc>
          <w:tcPr>
            <w:tcW w:w="1277"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color w:val="000000"/>
                <w:sz w:val="16"/>
                <w:szCs w:val="16"/>
                <w:lang w:eastAsia="ru-RU"/>
              </w:rPr>
            </w:pPr>
          </w:p>
        </w:tc>
        <w:tc>
          <w:tcPr>
            <w:tcW w:w="1417"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color w:val="000000"/>
                <w:sz w:val="16"/>
                <w:szCs w:val="16"/>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сумма</w:t>
            </w:r>
            <w:proofErr w:type="gramEnd"/>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r>
      <w:tr w:rsidR="00206991">
        <w:trPr>
          <w:trHeight w:val="6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Развитие пассажирского транспорта на территории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947 278,2</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944 587,7</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-2 690,5</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Строительство и дорожное хозяйство в городе Оренбурге</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6 250 285,4</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6 422 596,9</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172 311,5</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w:t>
            </w:r>
            <w:r>
              <w:rPr>
                <w:rFonts w:ascii="Times New Roman" w:eastAsia="Times New Roman" w:hAnsi="Times New Roman" w:cs="Times New Roman"/>
                <w:color w:val="000000"/>
                <w:sz w:val="16"/>
                <w:szCs w:val="16"/>
                <w:lang w:eastAsia="ru-RU"/>
              </w:rPr>
              <w:t>рекламы и объектов наружной информации в муниципальном образовании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55 883,0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54 962,4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-920,6</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Доступное образование в городе Оренбурге</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13 072 237,0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13 172 897,9</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100 660,9</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0,8</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Управление муниципальными финансами и муниципальным долгом </w:t>
            </w:r>
            <w:r>
              <w:rPr>
                <w:rFonts w:ascii="Times New Roman" w:eastAsia="Times New Roman" w:hAnsi="Times New Roman" w:cs="Times New Roman"/>
                <w:color w:val="000000"/>
                <w:sz w:val="16"/>
                <w:szCs w:val="16"/>
                <w:lang w:eastAsia="ru-RU"/>
              </w:rPr>
              <w:t>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168 725,1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144 196,6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-24 528,5</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-14,5</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Муниципальная программа энергосбережения и повышения энергетической эффективности в городе Оренбурге на 2016-2027 годы</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16 056,2</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16 056,2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Регулирование градостроительной деятельности, землепольз</w:t>
            </w:r>
            <w:r>
              <w:rPr>
                <w:rFonts w:ascii="Times New Roman" w:eastAsia="Times New Roman" w:hAnsi="Times New Roman" w:cs="Times New Roman"/>
                <w:color w:val="000000"/>
                <w:sz w:val="16"/>
                <w:szCs w:val="16"/>
                <w:lang w:eastAsia="ru-RU"/>
              </w:rPr>
              <w:t>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241 826,8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241 801,0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-25,8</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Повышение эффективности управления </w:t>
            </w:r>
            <w:r>
              <w:rPr>
                <w:rFonts w:ascii="Times New Roman" w:eastAsia="Times New Roman" w:hAnsi="Times New Roman" w:cs="Times New Roman"/>
                <w:color w:val="000000"/>
                <w:sz w:val="16"/>
                <w:szCs w:val="16"/>
                <w:lang w:eastAsia="ru-RU"/>
              </w:rPr>
              <w:t>муниципальным имуществом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62 226,6</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58 798,0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-3 428,6</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1 276 994,6</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2 004 </w:t>
            </w:r>
            <w:r>
              <w:rPr>
                <w:rFonts w:ascii="Times New Roman" w:eastAsia="Times New Roman" w:hAnsi="Times New Roman" w:cs="Times New Roman"/>
                <w:color w:val="000000"/>
                <w:sz w:val="16"/>
                <w:szCs w:val="16"/>
                <w:lang w:eastAsia="ru-RU"/>
              </w:rPr>
              <w:t>784,5</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727 789,9</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57,0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Профилактика правонарушений в муниципальном образовании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9 949,2</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9 949,2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Обеспечение деятельности Администрации города Оренбурга по решению вопросов местного значения и исполнению отдельных государственных </w:t>
            </w:r>
            <w:r>
              <w:rPr>
                <w:rFonts w:ascii="Times New Roman" w:eastAsia="Times New Roman" w:hAnsi="Times New Roman" w:cs="Times New Roman"/>
                <w:color w:val="000000"/>
                <w:sz w:val="16"/>
                <w:szCs w:val="16"/>
                <w:lang w:eastAsia="ru-RU"/>
              </w:rPr>
              <w:t>полномочий</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462 795,9</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478 565,9</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15 770,0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Спортивный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354 832,7</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378 516,4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23 683,7</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6,7</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Социальная поддержка жителей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148 349,6</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161 388,1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13 038,5</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8,8</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Молодой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32 261,1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32 406,0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144,9</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Развитие культуры и искусства в</w:t>
            </w:r>
            <w:r>
              <w:rPr>
                <w:rFonts w:ascii="Times New Roman" w:eastAsia="Times New Roman" w:hAnsi="Times New Roman" w:cs="Times New Roman"/>
                <w:color w:val="000000"/>
                <w:sz w:val="16"/>
                <w:szCs w:val="16"/>
                <w:lang w:eastAsia="ru-RU"/>
              </w:rPr>
              <w:t xml:space="preserve"> муниципальном образовании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913 875,8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928 721,4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14 845,6</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w:t>
            </w:r>
            <w:r>
              <w:rPr>
                <w:rFonts w:ascii="Times New Roman" w:eastAsia="Times New Roman" w:hAnsi="Times New Roman" w:cs="Times New Roman"/>
                <w:color w:val="000000"/>
                <w:sz w:val="16"/>
                <w:szCs w:val="16"/>
                <w:lang w:eastAsia="ru-RU"/>
              </w:rPr>
              <w:t>муниципальном образовании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82 738,0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85 715,9</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2 977,9</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Охрана окружающей среды в границах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16 748,7</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16 748,7</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Информатизация и связь в обеспечении деятельности органов местного </w:t>
            </w:r>
            <w:r>
              <w:rPr>
                <w:rFonts w:ascii="Times New Roman" w:eastAsia="Times New Roman" w:hAnsi="Times New Roman" w:cs="Times New Roman"/>
                <w:color w:val="000000"/>
                <w:sz w:val="16"/>
                <w:szCs w:val="16"/>
                <w:lang w:eastAsia="ru-RU"/>
              </w:rPr>
              <w:t>самоуправления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36 954,4</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35 894,4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-1 060,0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Комплексное благоустройство и повышение качества жизни населения на территории Северного округа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500 840,8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478 288,0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-22 552,8</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Комплексное </w:t>
            </w:r>
            <w:r>
              <w:rPr>
                <w:rFonts w:ascii="Times New Roman" w:eastAsia="Times New Roman" w:hAnsi="Times New Roman" w:cs="Times New Roman"/>
                <w:color w:val="000000"/>
                <w:sz w:val="16"/>
                <w:szCs w:val="16"/>
                <w:lang w:eastAsia="ru-RU"/>
              </w:rPr>
              <w:t>благоустройство территории Южного округа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558 872,5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640 011,6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81 139,1</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14,5</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Переселение граждан муниципального образования «город Оренбург» из жилых домов, признанных аварийными</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176 075,1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359 229,0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183 153,9</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104,0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Формирование современной</w:t>
            </w:r>
            <w:r>
              <w:rPr>
                <w:rFonts w:ascii="Times New Roman" w:eastAsia="Times New Roman" w:hAnsi="Times New Roman" w:cs="Times New Roman"/>
                <w:color w:val="000000"/>
                <w:sz w:val="16"/>
                <w:szCs w:val="16"/>
                <w:lang w:eastAsia="ru-RU"/>
              </w:rPr>
              <w:t xml:space="preserve"> городской среды на территории муниципального образования «город Оренбург» на 2018-2029 годы</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911 847,0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2 722 354,2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1 810 507,2</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198,6</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Профилактика наркомании на территории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2 522,0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2 521,0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Профилактика </w:t>
            </w:r>
            <w:r>
              <w:rPr>
                <w:rFonts w:ascii="Times New Roman" w:eastAsia="Times New Roman" w:hAnsi="Times New Roman" w:cs="Times New Roman"/>
                <w:color w:val="000000"/>
                <w:sz w:val="16"/>
                <w:szCs w:val="16"/>
                <w:lang w:eastAsia="ru-RU"/>
              </w:rPr>
              <w:t>терроризма и экстремизма на территории муниципального образования «город Оренбург»</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69 382,4</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70 200,6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818,2</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Развитие муниципальной службы в Администрации города Оренбурга</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1 115,5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1 034,1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-81,4</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-7,3</w:t>
            </w:r>
          </w:p>
        </w:tc>
      </w:tr>
      <w:tr w:rsidR="00206991">
        <w:trPr>
          <w:trHeight w:val="20"/>
        </w:trPr>
        <w:tc>
          <w:tcPr>
            <w:tcW w:w="5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ИТОГО ПРОГРАММНЫХ РАСХОДОВ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26 370 673,6</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29 462 225,8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3 091 552,2</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11,7</w:t>
            </w:r>
          </w:p>
        </w:tc>
      </w:tr>
    </w:tbl>
    <w:p w:rsidR="00206991" w:rsidRDefault="00206991">
      <w:pPr>
        <w:tabs>
          <w:tab w:val="left" w:pos="0"/>
        </w:tabs>
        <w:ind w:firstLine="709"/>
        <w:contextualSpacing/>
        <w:rPr>
          <w:rFonts w:ascii="Times New Roman" w:eastAsia="Calibri" w:hAnsi="Times New Roman"/>
          <w:sz w:val="16"/>
          <w:szCs w:val="16"/>
        </w:rPr>
      </w:pPr>
    </w:p>
    <w:p w:rsidR="00206991" w:rsidRDefault="00811AB9">
      <w:pPr>
        <w:tabs>
          <w:tab w:val="left" w:pos="0"/>
        </w:tabs>
        <w:ind w:firstLine="709"/>
        <w:contextualSpacing/>
        <w:rPr>
          <w:rFonts w:ascii="Times New Roman" w:eastAsia="Calibri" w:hAnsi="Times New Roman"/>
          <w:sz w:val="28"/>
          <w:szCs w:val="28"/>
        </w:rPr>
      </w:pPr>
      <w:r>
        <w:rPr>
          <w:rFonts w:ascii="Times New Roman" w:eastAsia="Calibri" w:hAnsi="Times New Roman"/>
          <w:sz w:val="28"/>
          <w:szCs w:val="28"/>
        </w:rPr>
        <w:t xml:space="preserve">Изменения общих объемов финансирования муниципальных программ, предусмотренных Проектом решения, повлияло на целевые показатели (индикаторы), утвержденные на 2024 год. Согласно представленным с Проектом решения документам, изменения </w:t>
      </w:r>
      <w:r>
        <w:rPr>
          <w:rFonts w:ascii="Times New Roman" w:eastAsia="Calibri" w:hAnsi="Times New Roman"/>
          <w:sz w:val="28"/>
          <w:szCs w:val="28"/>
        </w:rPr>
        <w:t>показателей планируется в семи муниципальных программах, а именно «Строительство и дорожное хозяйство в городе Оренбурге», «Комплексное развитие жилищно-коммунального хозяйства, благоустройства и реализация жилищной политики на территории муниципального об</w:t>
      </w:r>
      <w:r>
        <w:rPr>
          <w:rFonts w:ascii="Times New Roman" w:eastAsia="Calibri" w:hAnsi="Times New Roman"/>
          <w:sz w:val="28"/>
          <w:szCs w:val="28"/>
        </w:rPr>
        <w:t>разования «город Оренбург», «Социальная поддержка жителей города Оренбурга», «Переселение граждан муниципального образования «город Оренбург» из жилых домов, признанных аварийными»; «Повышение эффективности управления муниципальным имуществом города Оренбу</w:t>
      </w:r>
      <w:r>
        <w:rPr>
          <w:rFonts w:ascii="Times New Roman" w:eastAsia="Calibri" w:hAnsi="Times New Roman"/>
          <w:sz w:val="28"/>
          <w:szCs w:val="28"/>
        </w:rPr>
        <w:t>рга»; «Спортивный Оренбург» и «Профилактика терроризма и экстремизма на территории муниципального образования «город Оренбург». Согласно представленных с Проектом решения документов, предлагаемые изменения бюджетных ассигнований не окажут влияние на целевы</w:t>
      </w:r>
      <w:r>
        <w:rPr>
          <w:rFonts w:ascii="Times New Roman" w:eastAsia="Calibri" w:hAnsi="Times New Roman"/>
          <w:sz w:val="28"/>
          <w:szCs w:val="28"/>
        </w:rPr>
        <w:t>е показатели 15-ти муниципальных программ.</w:t>
      </w:r>
    </w:p>
    <w:p w:rsidR="00206991" w:rsidRDefault="00811AB9">
      <w:pPr>
        <w:tabs>
          <w:tab w:val="left" w:pos="0"/>
        </w:tabs>
        <w:ind w:firstLine="709"/>
        <w:contextualSpacing/>
        <w:rPr>
          <w:rFonts w:ascii="Times New Roman" w:eastAsia="Calibri" w:hAnsi="Times New Roman"/>
          <w:sz w:val="28"/>
          <w:szCs w:val="28"/>
        </w:rPr>
      </w:pPr>
      <w:r>
        <w:rPr>
          <w:rFonts w:ascii="Times New Roman" w:eastAsia="Calibri" w:hAnsi="Times New Roman"/>
          <w:sz w:val="28"/>
          <w:szCs w:val="28"/>
        </w:rPr>
        <w:t>Влияние изменений на целевые показатели указанных муниципальных программ отражено в приложении к ФЭО по расходам.</w:t>
      </w:r>
    </w:p>
    <w:p w:rsidR="00206991" w:rsidRDefault="00811AB9">
      <w:pPr>
        <w:pStyle w:val="af7"/>
        <w:numPr>
          <w:ilvl w:val="1"/>
          <w:numId w:val="7"/>
        </w:numPr>
        <w:ind w:left="0" w:firstLine="709"/>
        <w:rPr>
          <w:rFonts w:ascii="Times New Roman" w:eastAsia="Calibri" w:hAnsi="Times New Roman"/>
          <w:sz w:val="28"/>
          <w:szCs w:val="28"/>
        </w:rPr>
      </w:pPr>
      <w:r>
        <w:rPr>
          <w:rFonts w:ascii="Times New Roman" w:eastAsia="Calibri" w:hAnsi="Times New Roman"/>
          <w:sz w:val="28"/>
          <w:szCs w:val="28"/>
        </w:rPr>
        <w:t xml:space="preserve">Распределение бюджетных ассигнований </w:t>
      </w:r>
      <w:r>
        <w:rPr>
          <w:rFonts w:ascii="Times New Roman" w:eastAsia="Calibri" w:hAnsi="Times New Roman"/>
          <w:b/>
          <w:sz w:val="28"/>
          <w:szCs w:val="28"/>
        </w:rPr>
        <w:t>по разделам и подразделам</w:t>
      </w:r>
      <w:r>
        <w:rPr>
          <w:rFonts w:ascii="Times New Roman" w:eastAsia="Calibri" w:hAnsi="Times New Roman"/>
          <w:sz w:val="28"/>
          <w:szCs w:val="28"/>
        </w:rPr>
        <w:t xml:space="preserve"> бюджетной классификации расходов бюд</w:t>
      </w:r>
      <w:r>
        <w:rPr>
          <w:rFonts w:ascii="Times New Roman" w:eastAsia="Calibri" w:hAnsi="Times New Roman"/>
          <w:sz w:val="28"/>
          <w:szCs w:val="28"/>
        </w:rPr>
        <w:t>жетов на 2024 год в соответствии с Проектом решения представлено в следующей таблице.</w:t>
      </w:r>
    </w:p>
    <w:p w:rsidR="00206991" w:rsidRDefault="00811AB9">
      <w:pPr>
        <w:ind w:right="-30" w:firstLine="709"/>
        <w:jc w:val="right"/>
        <w:rPr>
          <w:rFonts w:ascii="Times New Roman" w:eastAsia="Calibri" w:hAnsi="Times New Roman"/>
          <w:sz w:val="20"/>
          <w:szCs w:val="28"/>
        </w:rPr>
      </w:pPr>
      <w:r>
        <w:rPr>
          <w:rFonts w:ascii="Times New Roman" w:eastAsia="Calibri" w:hAnsi="Times New Roman"/>
          <w:sz w:val="20"/>
          <w:szCs w:val="28"/>
        </w:rPr>
        <w:t>(</w:t>
      </w:r>
      <w:proofErr w:type="gramStart"/>
      <w:r>
        <w:rPr>
          <w:rFonts w:ascii="Times New Roman" w:eastAsia="Calibri" w:hAnsi="Times New Roman"/>
          <w:sz w:val="20"/>
          <w:szCs w:val="28"/>
        </w:rPr>
        <w:t>тыс.</w:t>
      </w:r>
      <w:proofErr w:type="gramEnd"/>
      <w:r>
        <w:rPr>
          <w:rFonts w:ascii="Times New Roman" w:eastAsia="Calibri" w:hAnsi="Times New Roman"/>
          <w:sz w:val="20"/>
          <w:szCs w:val="28"/>
        </w:rPr>
        <w:t xml:space="preserve"> рублей)</w:t>
      </w:r>
    </w:p>
    <w:tbl>
      <w:tblPr>
        <w:tblW w:w="10421" w:type="dxa"/>
        <w:tblLayout w:type="fixed"/>
        <w:tblLook w:val="04A0" w:firstRow="1" w:lastRow="0" w:firstColumn="1" w:lastColumn="0" w:noHBand="0" w:noVBand="1"/>
      </w:tblPr>
      <w:tblGrid>
        <w:gridCol w:w="5778"/>
        <w:gridCol w:w="1266"/>
        <w:gridCol w:w="1561"/>
        <w:gridCol w:w="1161"/>
        <w:gridCol w:w="655"/>
      </w:tblGrid>
      <w:tr w:rsidR="00206991">
        <w:trPr>
          <w:trHeight w:val="20"/>
        </w:trPr>
        <w:tc>
          <w:tcPr>
            <w:tcW w:w="577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раздела расходов</w:t>
            </w:r>
          </w:p>
        </w:tc>
        <w:tc>
          <w:tcPr>
            <w:tcW w:w="126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Утверждено РОГС № 521</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Предусмотрено Проектом решения</w:t>
            </w:r>
          </w:p>
        </w:tc>
        <w:tc>
          <w:tcPr>
            <w:tcW w:w="181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Отклонения Проекта решения</w:t>
            </w:r>
          </w:p>
        </w:tc>
      </w:tr>
      <w:tr w:rsidR="00206991">
        <w:trPr>
          <w:trHeight w:val="20"/>
        </w:trPr>
        <w:tc>
          <w:tcPr>
            <w:tcW w:w="5778"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266"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561"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тыс. рублей</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ОБЩЕГОСУДАРСТВЕННЫЕ ВОПРОСЫ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1 021 284,4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1 085 929,8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64 645,4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4 328,5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4 328,5</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Функционирование законодательных (представительных) органов государственной власти и </w:t>
            </w:r>
            <w:r>
              <w:rPr>
                <w:rFonts w:ascii="Times New Roman" w:eastAsia="Times New Roman" w:hAnsi="Times New Roman" w:cs="Times New Roman"/>
                <w:color w:val="000000"/>
                <w:sz w:val="16"/>
                <w:szCs w:val="16"/>
                <w:lang w:eastAsia="ru-RU"/>
              </w:rPr>
              <w:t>представительных органов муниципальных образований</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72 862,5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71 043,0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-1 819,5</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350 096,7</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378 280,8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28 184,1</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8,1</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Судебная система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х</w:t>
            </w:r>
            <w:proofErr w:type="gramEnd"/>
          </w:p>
        </w:tc>
      </w:tr>
      <w:tr w:rsidR="00206991">
        <w:trPr>
          <w:trHeight w:val="227"/>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123 065,1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123 831,4</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766,3</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0,6</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Обеспечение проведения выборов и референдумов</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х</w:t>
            </w:r>
            <w:proofErr w:type="gramEnd"/>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Резервные фонды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13 026,4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5 600,5</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-7 425,9</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-57,0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общегосударственные вопросы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457 905,20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502 845,6</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44 940,4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9,8</w:t>
            </w:r>
          </w:p>
        </w:tc>
      </w:tr>
      <w:tr w:rsidR="00206991">
        <w:trPr>
          <w:trHeight w:val="5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НАЦИОНАЛЬНАЯ БЕЗОПАСНОСТЬ И ПРАВООХРАНИТЕЛЬНАЯ ДЕЯТЕЛЬНОСТЬ</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147 315,4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150 852,8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3 537,4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Органы юстиции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27 668,2</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28 </w:t>
            </w:r>
            <w:r>
              <w:rPr>
                <w:rFonts w:ascii="Times New Roman" w:hAnsi="Times New Roman" w:cs="Times New Roman"/>
                <w:color w:val="000000"/>
                <w:sz w:val="16"/>
                <w:szCs w:val="16"/>
              </w:rPr>
              <w:t>953,2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1 285,0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Гражданская оборона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168,5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168,5</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112 994,5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115 246,9</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2 252,4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Другие вопросы в области национальной </w:t>
            </w:r>
            <w:r>
              <w:rPr>
                <w:rFonts w:ascii="Times New Roman" w:eastAsia="Times New Roman" w:hAnsi="Times New Roman" w:cs="Times New Roman"/>
                <w:color w:val="000000"/>
                <w:sz w:val="16"/>
                <w:szCs w:val="16"/>
                <w:lang w:eastAsia="ru-RU"/>
              </w:rPr>
              <w:t xml:space="preserve">безопасности и правоохранительной </w:t>
            </w:r>
            <w:r>
              <w:rPr>
                <w:rFonts w:ascii="Times New Roman" w:eastAsia="Times New Roman" w:hAnsi="Times New Roman" w:cs="Times New Roman"/>
                <w:color w:val="000000"/>
                <w:sz w:val="16"/>
                <w:szCs w:val="16"/>
                <w:lang w:eastAsia="ru-RU"/>
              </w:rPr>
              <w:lastRenderedPageBreak/>
              <w:t>деятельности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lastRenderedPageBreak/>
              <w:t>6 484,2</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6 484,2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НАЦИОНАЛЬНАЯ ЭКОНОМИКА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7 754 574,6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8 038 055,2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283 480,6</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Сельское хозяйство и рыболовство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3 789,0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3 789,0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Лесное хозяйство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12 220,0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8 220,0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-4 000,0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-32,7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Транспорт</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 xml:space="preserve">947 </w:t>
            </w:r>
            <w:r>
              <w:rPr>
                <w:rFonts w:ascii="Times New Roman" w:hAnsi="Times New Roman" w:cs="Times New Roman"/>
                <w:color w:val="000000"/>
                <w:sz w:val="16"/>
                <w:szCs w:val="16"/>
              </w:rPr>
              <w:t>278,3</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948 911,5</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1 633,2</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Дорожное хозяйство (дорожные фонды)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6 349 816,4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6 545 956,7</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196 140,3</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441 470,9</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531 177,9</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89 707,0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ЖИЛИЩНО-КОММУНАЛЬНОЕ ХОЗЯЙСТВО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2 490 993,5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5 238 254,0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2 747 260,5</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110,3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Жилищное хозяйство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344 949,7</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515 506,6</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170 556,9</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49,4</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Коммунальное хозяйство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543 663,1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1 258 945,8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715 282,7</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131,6</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Благоустройство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1 505 503,0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3 341 002,6</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1 835 499,6</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121,9</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жилищно-коммунального хозяйства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sz w:val="16"/>
                <w:szCs w:val="16"/>
              </w:rPr>
              <w:t>96 877,7</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122 </w:t>
            </w:r>
            <w:r>
              <w:rPr>
                <w:rFonts w:ascii="Times New Roman" w:hAnsi="Times New Roman" w:cs="Times New Roman"/>
                <w:color w:val="000000"/>
                <w:sz w:val="16"/>
                <w:szCs w:val="16"/>
              </w:rPr>
              <w:t>799,0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25 921,3</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26,8</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ОХРАНА ОКРУЖАЮЩЕЙ СРЕДЫ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20 252,9</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20 347,4</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94,4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охраны окружающей среды</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20 252,9</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20 347,4</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94,4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ОБРАЗОВАНИЕ</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13 372 952,4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13 469 101,3</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96 148,8</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Дошкольное образование</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4 153 157,2</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4 155 332,8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2 175,5</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0,1</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Общее образование</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7 401 582,6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7 497 028,0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95 445,4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Дополнительное образование детей</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1 419 821,1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1 413 868,0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-5 953,1</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-0,4</w:t>
            </w:r>
          </w:p>
        </w:tc>
      </w:tr>
      <w:tr w:rsidR="00206991">
        <w:trPr>
          <w:trHeight w:val="6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Профессиональная подготовка, переподготовка и повышение квалификации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1 115,5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1 034,1</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-81,4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-7,3</w:t>
            </w:r>
          </w:p>
        </w:tc>
      </w:tr>
      <w:tr w:rsidR="00206991">
        <w:trPr>
          <w:trHeight w:val="6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Молодежная политика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 xml:space="preserve">27 </w:t>
            </w:r>
            <w:r>
              <w:rPr>
                <w:rFonts w:ascii="Times New Roman" w:hAnsi="Times New Roman" w:cs="Times New Roman"/>
                <w:color w:val="000000"/>
                <w:sz w:val="16"/>
                <w:szCs w:val="16"/>
              </w:rPr>
              <w:t>110,9</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27 042,3</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-68,6</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образования</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sz w:val="16"/>
                <w:szCs w:val="16"/>
              </w:rPr>
              <w:t>370 165,1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374 796,2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4 631,1</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КУЛЬТУРА, КИНЕМАТОГРАФИЯ</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546 821,4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579 572,9</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32 751,5</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Культура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466 120,3</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498 871,8</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32 751,5</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культуры, кинематографии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 xml:space="preserve">80 </w:t>
            </w:r>
            <w:r>
              <w:rPr>
                <w:rFonts w:ascii="Times New Roman" w:hAnsi="Times New Roman" w:cs="Times New Roman"/>
                <w:color w:val="000000"/>
                <w:sz w:val="16"/>
                <w:szCs w:val="16"/>
              </w:rPr>
              <w:t>701,1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80 701,1</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СОЦИАЛЬНАЯ ПОЛИТИКА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968 162,1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980 330,0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12 167,9</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Пенсионное обеспечение</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52 173,4</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54 480,2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2 306,8</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Социальное обеспечение населения</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33 394,6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32 262,6</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-1 132,0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Охрана семьи и детства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820 116,5</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814 620,5</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-5 496,0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социальной политики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62 477,6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78 966,7</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16 489,1</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26,4</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ФИЗИЧЕСКАЯ КУЛЬТУРА И СПОРТ</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355 400,6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379 084,3</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23 683,7</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Физическая культура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300 393,9</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323 525,6</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23 131,7</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7,7</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Массовый спорт</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31 111,1</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31 111,1</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Спорт высших </w:t>
            </w:r>
            <w:r>
              <w:rPr>
                <w:rFonts w:ascii="Times New Roman" w:eastAsia="Times New Roman" w:hAnsi="Times New Roman" w:cs="Times New Roman"/>
                <w:color w:val="000000"/>
                <w:sz w:val="16"/>
                <w:szCs w:val="16"/>
                <w:lang w:eastAsia="ru-RU"/>
              </w:rPr>
              <w:t>достижений</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161,3</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161,3</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Другие вопросы в области физической культуры и спорта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23 734,3</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24 286,3</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552,0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СРЕДСТВА МАССОВОЙ ИНФОРМАЦИИ</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28 000,0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27 000,0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-1 000,0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-3,6</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Телевидение и радиовещание</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15 700,0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15 900,0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206991">
        <w:trPr>
          <w:trHeight w:val="20"/>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Периодическая печать и </w:t>
            </w:r>
            <w:r>
              <w:rPr>
                <w:rFonts w:ascii="Times New Roman" w:eastAsia="Times New Roman" w:hAnsi="Times New Roman" w:cs="Times New Roman"/>
                <w:color w:val="000000"/>
                <w:sz w:val="16"/>
                <w:szCs w:val="16"/>
                <w:lang w:eastAsia="ru-RU"/>
              </w:rPr>
              <w:t>издательства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Cs/>
                <w:color w:val="000000"/>
                <w:sz w:val="16"/>
                <w:szCs w:val="16"/>
                <w:lang w:eastAsia="ru-RU"/>
              </w:rPr>
            </w:pPr>
            <w:r>
              <w:rPr>
                <w:rFonts w:ascii="Times New Roman" w:hAnsi="Times New Roman" w:cs="Times New Roman"/>
                <w:color w:val="000000"/>
                <w:sz w:val="16"/>
                <w:szCs w:val="16"/>
              </w:rPr>
              <w:t>12 300,0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11 100,0</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-1 200,0</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-9,8</w:t>
            </w:r>
          </w:p>
        </w:tc>
      </w:tr>
      <w:tr w:rsidR="00206991">
        <w:trPr>
          <w:trHeight w:val="179"/>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ОБСЛУЖИВАНИЕ ГОСУДАРСТВЕННОГО (МУНИЦИПАЛЬНОГО) ДОЛГА</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26 124,6</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316,2</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-25 808,4</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-98,8</w:t>
            </w:r>
          </w:p>
        </w:tc>
      </w:tr>
      <w:tr w:rsidR="00206991">
        <w:trPr>
          <w:trHeight w:val="55"/>
        </w:trPr>
        <w:tc>
          <w:tcPr>
            <w:tcW w:w="57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ВСЕГО</w:t>
            </w:r>
          </w:p>
        </w:tc>
        <w:tc>
          <w:tcPr>
            <w:tcW w:w="126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26 731 881,90</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29 968 843,7</w:t>
            </w:r>
          </w:p>
        </w:tc>
        <w:tc>
          <w:tcPr>
            <w:tcW w:w="11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3 236 961,8</w:t>
            </w:r>
          </w:p>
        </w:tc>
        <w:tc>
          <w:tcPr>
            <w:tcW w:w="65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12,1</w:t>
            </w:r>
          </w:p>
        </w:tc>
      </w:tr>
    </w:tbl>
    <w:p w:rsidR="00206991" w:rsidRDefault="00206991">
      <w:pPr>
        <w:ind w:firstLine="709"/>
        <w:contextualSpacing/>
        <w:rPr>
          <w:rFonts w:ascii="Times New Roman" w:eastAsia="Calibri" w:hAnsi="Times New Roman"/>
          <w:sz w:val="20"/>
          <w:szCs w:val="28"/>
        </w:rPr>
      </w:pPr>
    </w:p>
    <w:p w:rsidR="00206991" w:rsidRDefault="00811AB9">
      <w:pPr>
        <w:ind w:firstLine="709"/>
        <w:contextualSpacing/>
        <w:rPr>
          <w:rFonts w:ascii="Times New Roman" w:eastAsia="Calibri" w:hAnsi="Times New Roman"/>
          <w:sz w:val="28"/>
          <w:szCs w:val="28"/>
        </w:rPr>
      </w:pPr>
      <w:r>
        <w:rPr>
          <w:rFonts w:ascii="Times New Roman" w:eastAsia="Calibri" w:hAnsi="Times New Roman"/>
          <w:sz w:val="28"/>
          <w:szCs w:val="28"/>
        </w:rPr>
        <w:t xml:space="preserve">По результатам проведенного анализа распределения бюджетных ассигнований </w:t>
      </w:r>
      <w:r>
        <w:rPr>
          <w:rFonts w:ascii="Times New Roman" w:eastAsia="Calibri" w:hAnsi="Times New Roman"/>
          <w:sz w:val="28"/>
          <w:szCs w:val="28"/>
        </w:rPr>
        <w:t>по разделам и подразделам бюджетной классификации расходов бюджетов установлено следующее.</w:t>
      </w:r>
    </w:p>
    <w:p w:rsidR="00206991" w:rsidRDefault="00811AB9">
      <w:pPr>
        <w:ind w:firstLine="709"/>
        <w:contextualSpacing/>
        <w:rPr>
          <w:rFonts w:ascii="Times New Roman" w:eastAsia="Calibri" w:hAnsi="Times New Roman"/>
          <w:sz w:val="28"/>
          <w:szCs w:val="28"/>
        </w:rPr>
      </w:pPr>
      <w:r>
        <w:rPr>
          <w:rFonts w:ascii="Times New Roman" w:eastAsia="Calibri" w:hAnsi="Times New Roman"/>
          <w:sz w:val="28"/>
          <w:szCs w:val="28"/>
        </w:rPr>
        <w:t>Сокращение бюджетных ассигнований на 2024 год предлагается по двум разделам из одиннадцати предусмотренных:</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«Обслуживание государственного (муниципального) внутренне</w:t>
      </w:r>
      <w:r>
        <w:rPr>
          <w:rFonts w:ascii="Times New Roman" w:eastAsia="Calibri" w:hAnsi="Times New Roman"/>
          <w:sz w:val="28"/>
          <w:szCs w:val="28"/>
        </w:rPr>
        <w:t xml:space="preserve">го долга» – на сумму </w:t>
      </w:r>
      <w:r>
        <w:rPr>
          <w:rFonts w:ascii="Times New Roman" w:eastAsia="Calibri" w:hAnsi="Times New Roman"/>
          <w:bCs/>
          <w:sz w:val="28"/>
          <w:szCs w:val="28"/>
        </w:rPr>
        <w:t>25 808,4</w:t>
      </w:r>
      <w:r>
        <w:rPr>
          <w:rFonts w:ascii="Times New Roman" w:eastAsia="Calibri" w:hAnsi="Times New Roman"/>
          <w:sz w:val="28"/>
          <w:szCs w:val="28"/>
        </w:rPr>
        <w:t xml:space="preserve"> тыс. рублей и утвердить их в сумме </w:t>
      </w:r>
      <w:r>
        <w:rPr>
          <w:rFonts w:ascii="Times New Roman" w:eastAsia="Calibri" w:hAnsi="Times New Roman"/>
          <w:bCs/>
          <w:sz w:val="28"/>
          <w:szCs w:val="28"/>
        </w:rPr>
        <w:t xml:space="preserve">316,2 </w:t>
      </w:r>
      <w:r>
        <w:rPr>
          <w:rFonts w:ascii="Times New Roman" w:eastAsia="Calibri" w:hAnsi="Times New Roman"/>
          <w:sz w:val="28"/>
          <w:szCs w:val="28"/>
        </w:rPr>
        <w:t>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«Средства массовой информации» – на сумму </w:t>
      </w:r>
      <w:r>
        <w:rPr>
          <w:rFonts w:ascii="Times New Roman" w:eastAsia="Calibri" w:hAnsi="Times New Roman"/>
          <w:bCs/>
          <w:sz w:val="28"/>
          <w:szCs w:val="28"/>
        </w:rPr>
        <w:t xml:space="preserve">1 000,0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27 000,0</w:t>
      </w:r>
      <w:r>
        <w:rPr>
          <w:rFonts w:ascii="Times New Roman" w:eastAsia="Calibri" w:hAnsi="Times New Roman"/>
          <w:sz w:val="28"/>
          <w:szCs w:val="28"/>
        </w:rPr>
        <w:t> тыс. рублей».</w:t>
      </w:r>
    </w:p>
    <w:p w:rsidR="00206991" w:rsidRDefault="00811AB9">
      <w:pPr>
        <w:widowControl w:val="0"/>
        <w:tabs>
          <w:tab w:val="left" w:pos="0"/>
          <w:tab w:val="left" w:pos="1134"/>
        </w:tabs>
        <w:contextualSpacing/>
        <w:textAlignment w:val="baseline"/>
        <w:rPr>
          <w:rFonts w:ascii="Times New Roman" w:eastAsia="Calibri" w:hAnsi="Times New Roman"/>
          <w:sz w:val="28"/>
          <w:szCs w:val="28"/>
          <w:highlight w:val="yellow"/>
        </w:rPr>
      </w:pPr>
      <w:r>
        <w:rPr>
          <w:rFonts w:ascii="Times New Roman" w:eastAsia="Calibri" w:hAnsi="Times New Roman"/>
          <w:sz w:val="28"/>
          <w:szCs w:val="28"/>
        </w:rPr>
        <w:t>Увеличение бюджетных ассигнований на 2024 год предлагается по де</w:t>
      </w:r>
      <w:r>
        <w:rPr>
          <w:rFonts w:ascii="Times New Roman" w:eastAsia="Calibri" w:hAnsi="Times New Roman"/>
          <w:sz w:val="28"/>
          <w:szCs w:val="28"/>
        </w:rPr>
        <w:t>вяти разделам бюджетной классификации. В наибольших объемах (&gt;250 000,0 тыс. руб.) Проектом решения предложено увеличить расходы по следующим разделам:</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«Жилищно-коммунальное хозяйство» – на сумму </w:t>
      </w:r>
      <w:r>
        <w:rPr>
          <w:rFonts w:ascii="Times New Roman" w:eastAsia="Calibri" w:hAnsi="Times New Roman"/>
          <w:bCs/>
          <w:sz w:val="28"/>
          <w:szCs w:val="28"/>
        </w:rPr>
        <w:t xml:space="preserve">2 747 260,5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5 238 254,0 </w:t>
      </w:r>
      <w:r>
        <w:rPr>
          <w:rFonts w:ascii="Times New Roman" w:eastAsia="Calibri" w:hAnsi="Times New Roman"/>
          <w:sz w:val="28"/>
          <w:szCs w:val="28"/>
        </w:rPr>
        <w:t>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«Национальная экономика» – на сумму </w:t>
      </w:r>
      <w:r>
        <w:rPr>
          <w:rFonts w:ascii="Times New Roman" w:eastAsia="Calibri" w:hAnsi="Times New Roman"/>
          <w:bCs/>
          <w:sz w:val="28"/>
          <w:szCs w:val="28"/>
        </w:rPr>
        <w:t xml:space="preserve">283 480,6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8 038 055,2 </w:t>
      </w:r>
      <w:r>
        <w:rPr>
          <w:rFonts w:ascii="Times New Roman" w:eastAsia="Calibri" w:hAnsi="Times New Roman"/>
          <w:sz w:val="28"/>
          <w:szCs w:val="28"/>
        </w:rPr>
        <w:t>тыс. рублей.</w:t>
      </w:r>
    </w:p>
    <w:p w:rsidR="00206991" w:rsidRDefault="00811AB9">
      <w:pPr>
        <w:widowControl w:val="0"/>
        <w:tabs>
          <w:tab w:val="left" w:pos="0"/>
        </w:tabs>
        <w:ind w:firstLine="709"/>
        <w:contextualSpacing/>
        <w:textAlignment w:val="baseline"/>
        <w:rPr>
          <w:rFonts w:ascii="Times New Roman" w:eastAsia="Calibri" w:hAnsi="Times New Roman"/>
          <w:sz w:val="28"/>
          <w:szCs w:val="28"/>
        </w:rPr>
      </w:pPr>
      <w:r>
        <w:rPr>
          <w:rFonts w:ascii="Times New Roman" w:eastAsia="Calibri" w:hAnsi="Times New Roman"/>
          <w:sz w:val="28"/>
          <w:szCs w:val="28"/>
        </w:rPr>
        <w:t>В наименьших объемах (&lt;100 000,0 тыс. руб.) Проектом решения предложено увеличить расходы по следующим разделам:</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iCs/>
          <w:sz w:val="28"/>
          <w:szCs w:val="28"/>
        </w:rPr>
        <w:t>«Образование»</w:t>
      </w:r>
      <w:r>
        <w:rPr>
          <w:rFonts w:ascii="Times New Roman" w:eastAsia="Calibri" w:hAnsi="Times New Roman"/>
          <w:sz w:val="28"/>
          <w:szCs w:val="28"/>
        </w:rPr>
        <w:t xml:space="preserve"> – на сумму</w:t>
      </w:r>
      <w:r>
        <w:rPr>
          <w:rFonts w:ascii="Times New Roman" w:eastAsia="Calibri" w:hAnsi="Times New Roman"/>
          <w:sz w:val="28"/>
          <w:szCs w:val="28"/>
        </w:rPr>
        <w:t xml:space="preserve"> </w:t>
      </w:r>
      <w:r>
        <w:rPr>
          <w:rFonts w:ascii="Times New Roman" w:eastAsia="Calibri" w:hAnsi="Times New Roman"/>
          <w:bCs/>
          <w:sz w:val="28"/>
          <w:szCs w:val="28"/>
        </w:rPr>
        <w:t xml:space="preserve">96 148,8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13</w:t>
      </w:r>
      <w:r>
        <w:t> </w:t>
      </w:r>
      <w:r>
        <w:rPr>
          <w:rFonts w:ascii="Times New Roman" w:eastAsia="Calibri" w:hAnsi="Times New Roman"/>
          <w:bCs/>
          <w:sz w:val="28"/>
          <w:szCs w:val="28"/>
        </w:rPr>
        <w:t xml:space="preserve">469 101,3 </w:t>
      </w:r>
      <w:r>
        <w:rPr>
          <w:rFonts w:ascii="Times New Roman" w:eastAsia="Calibri" w:hAnsi="Times New Roman"/>
          <w:sz w:val="28"/>
          <w:szCs w:val="28"/>
        </w:rPr>
        <w:t>тыс. рублей;</w:t>
      </w:r>
    </w:p>
    <w:p w:rsidR="00206991" w:rsidRDefault="00811AB9">
      <w:pPr>
        <w:pStyle w:val="af7"/>
        <w:numPr>
          <w:ilvl w:val="0"/>
          <w:numId w:val="4"/>
        </w:numPr>
        <w:tabs>
          <w:tab w:val="left" w:pos="0"/>
          <w:tab w:val="left" w:pos="1134"/>
        </w:tabs>
        <w:ind w:left="0" w:firstLine="709"/>
        <w:rPr>
          <w:rFonts w:ascii="Times New Roman" w:eastAsia="Calibri" w:hAnsi="Times New Roman"/>
          <w:sz w:val="28"/>
          <w:szCs w:val="28"/>
        </w:rPr>
      </w:pPr>
      <w:r>
        <w:rPr>
          <w:rFonts w:ascii="Times New Roman" w:eastAsia="Calibri" w:hAnsi="Times New Roman"/>
          <w:sz w:val="28"/>
          <w:szCs w:val="28"/>
        </w:rPr>
        <w:lastRenderedPageBreak/>
        <w:t>«Общегосударственные вопросы» – на сумму 64 645,4 тыс. рублей и утвердить их в сумме 1 085 929,8 тыс. рублей;</w:t>
      </w:r>
    </w:p>
    <w:p w:rsidR="00206991" w:rsidRDefault="00811AB9">
      <w:pPr>
        <w:pStyle w:val="af7"/>
        <w:numPr>
          <w:ilvl w:val="0"/>
          <w:numId w:val="4"/>
        </w:numPr>
        <w:tabs>
          <w:tab w:val="left" w:pos="1134"/>
        </w:tabs>
        <w:ind w:left="0" w:firstLine="709"/>
        <w:rPr>
          <w:rFonts w:ascii="Times New Roman" w:eastAsia="Calibri" w:hAnsi="Times New Roman"/>
          <w:sz w:val="28"/>
          <w:szCs w:val="28"/>
        </w:rPr>
      </w:pPr>
      <w:r>
        <w:rPr>
          <w:rFonts w:ascii="Times New Roman" w:eastAsia="Calibri" w:hAnsi="Times New Roman"/>
          <w:sz w:val="28"/>
          <w:szCs w:val="28"/>
        </w:rPr>
        <w:t>«Культура, кинематография» – на сумму 32 751,5 тыс. рублей и утвердить их в</w:t>
      </w:r>
      <w:r>
        <w:rPr>
          <w:rFonts w:ascii="Times New Roman" w:eastAsia="Calibri" w:hAnsi="Times New Roman"/>
          <w:sz w:val="28"/>
          <w:szCs w:val="28"/>
        </w:rPr>
        <w:t xml:space="preserve"> сумме 579 572,9 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«Физическая культура и спорт» – на сумму </w:t>
      </w:r>
      <w:r>
        <w:rPr>
          <w:rFonts w:ascii="Times New Roman" w:eastAsia="Calibri" w:hAnsi="Times New Roman"/>
          <w:bCs/>
          <w:sz w:val="28"/>
          <w:szCs w:val="28"/>
        </w:rPr>
        <w:t xml:space="preserve">23 683,7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379 084,3 </w:t>
      </w:r>
      <w:r>
        <w:rPr>
          <w:rFonts w:ascii="Times New Roman" w:eastAsia="Calibri" w:hAnsi="Times New Roman"/>
          <w:sz w:val="28"/>
          <w:szCs w:val="28"/>
        </w:rPr>
        <w:t>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«Социальная политика» – на сумму </w:t>
      </w:r>
      <w:r>
        <w:rPr>
          <w:rFonts w:ascii="Times New Roman" w:eastAsia="Calibri" w:hAnsi="Times New Roman"/>
          <w:bCs/>
          <w:sz w:val="28"/>
          <w:szCs w:val="28"/>
        </w:rPr>
        <w:t xml:space="preserve">12 167,9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980 330,0 </w:t>
      </w:r>
      <w:r>
        <w:rPr>
          <w:rFonts w:ascii="Times New Roman" w:eastAsia="Calibri" w:hAnsi="Times New Roman"/>
          <w:sz w:val="28"/>
          <w:szCs w:val="28"/>
        </w:rPr>
        <w:t>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«Национальная безо</w:t>
      </w:r>
      <w:r>
        <w:rPr>
          <w:rFonts w:ascii="Times New Roman" w:eastAsia="Calibri" w:hAnsi="Times New Roman"/>
          <w:sz w:val="28"/>
          <w:szCs w:val="28"/>
        </w:rPr>
        <w:t xml:space="preserve">пасность и правоохранительная деятельность» – на сумму </w:t>
      </w:r>
      <w:r>
        <w:rPr>
          <w:rFonts w:ascii="Times New Roman" w:eastAsia="Calibri" w:hAnsi="Times New Roman"/>
          <w:bCs/>
          <w:sz w:val="28"/>
          <w:szCs w:val="28"/>
        </w:rPr>
        <w:t xml:space="preserve">3 537,4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150 852,8 </w:t>
      </w:r>
      <w:r>
        <w:rPr>
          <w:rFonts w:ascii="Times New Roman" w:eastAsia="Calibri" w:hAnsi="Times New Roman"/>
          <w:sz w:val="28"/>
          <w:szCs w:val="28"/>
        </w:rPr>
        <w:t>тыс. рублей;</w:t>
      </w:r>
    </w:p>
    <w:p w:rsidR="00206991" w:rsidRDefault="00811AB9">
      <w:pPr>
        <w:widowControl w:val="0"/>
        <w:numPr>
          <w:ilvl w:val="0"/>
          <w:numId w:val="4"/>
        </w:numPr>
        <w:tabs>
          <w:tab w:val="left" w:pos="0"/>
          <w:tab w:val="left" w:pos="1134"/>
        </w:tabs>
        <w:ind w:left="0" w:firstLine="709"/>
        <w:contextualSpacing/>
        <w:textAlignment w:val="baseline"/>
        <w:rPr>
          <w:rFonts w:ascii="Times New Roman" w:eastAsia="Calibri" w:hAnsi="Times New Roman"/>
          <w:sz w:val="28"/>
          <w:szCs w:val="28"/>
        </w:rPr>
      </w:pPr>
      <w:r>
        <w:rPr>
          <w:rFonts w:ascii="Times New Roman" w:eastAsia="Calibri" w:hAnsi="Times New Roman"/>
          <w:sz w:val="28"/>
          <w:szCs w:val="28"/>
        </w:rPr>
        <w:t xml:space="preserve">«Охрана окружающей среды» – на сумму </w:t>
      </w:r>
      <w:r>
        <w:rPr>
          <w:rFonts w:ascii="Times New Roman" w:eastAsia="Calibri" w:hAnsi="Times New Roman"/>
          <w:bCs/>
          <w:sz w:val="28"/>
          <w:szCs w:val="28"/>
        </w:rPr>
        <w:t xml:space="preserve">94,4 </w:t>
      </w:r>
      <w:r>
        <w:rPr>
          <w:rFonts w:ascii="Times New Roman" w:eastAsia="Calibri" w:hAnsi="Times New Roman"/>
          <w:sz w:val="28"/>
          <w:szCs w:val="28"/>
        </w:rPr>
        <w:t xml:space="preserve">тыс. рублей и утвердить их в сумме </w:t>
      </w:r>
      <w:r>
        <w:rPr>
          <w:rFonts w:ascii="Times New Roman" w:eastAsia="Calibri" w:hAnsi="Times New Roman"/>
          <w:bCs/>
          <w:sz w:val="28"/>
          <w:szCs w:val="28"/>
        </w:rPr>
        <w:t xml:space="preserve">20 347,4 </w:t>
      </w:r>
      <w:r>
        <w:rPr>
          <w:rFonts w:ascii="Times New Roman" w:eastAsia="Calibri" w:hAnsi="Times New Roman"/>
          <w:sz w:val="28"/>
          <w:szCs w:val="28"/>
        </w:rPr>
        <w:t>тыс. рублей.</w:t>
      </w:r>
    </w:p>
    <w:p w:rsidR="00206991" w:rsidRDefault="00811AB9">
      <w:pPr>
        <w:ind w:right="-3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изменений, предложенных Проек</w:t>
      </w:r>
      <w:r>
        <w:rPr>
          <w:rFonts w:ascii="Times New Roman" w:eastAsia="Times New Roman" w:hAnsi="Times New Roman" w:cs="Times New Roman"/>
          <w:sz w:val="28"/>
          <w:szCs w:val="28"/>
          <w:lang w:eastAsia="ru-RU"/>
        </w:rPr>
        <w:t>том решения по группам видов расходов на 2024 год представлен в следующей таблице.</w:t>
      </w:r>
    </w:p>
    <w:p w:rsidR="00206991" w:rsidRDefault="00811AB9">
      <w:pPr>
        <w:ind w:right="-30" w:firstLine="709"/>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roofErr w:type="gramStart"/>
      <w:r>
        <w:rPr>
          <w:rFonts w:ascii="Times New Roman" w:eastAsia="Times New Roman" w:hAnsi="Times New Roman" w:cs="Times New Roman"/>
          <w:sz w:val="16"/>
          <w:szCs w:val="16"/>
          <w:lang w:eastAsia="ru-RU"/>
        </w:rPr>
        <w:t>тыс.</w:t>
      </w:r>
      <w:proofErr w:type="gramEnd"/>
      <w:r>
        <w:rPr>
          <w:rFonts w:ascii="Times New Roman" w:eastAsia="Times New Roman" w:hAnsi="Times New Roman" w:cs="Times New Roman"/>
          <w:sz w:val="16"/>
          <w:szCs w:val="16"/>
          <w:lang w:eastAsia="ru-RU"/>
        </w:rPr>
        <w:t xml:space="preserve"> рублей)</w:t>
      </w:r>
    </w:p>
    <w:tbl>
      <w:tblPr>
        <w:tblW w:w="10328" w:type="dxa"/>
        <w:tblLayout w:type="fixed"/>
        <w:tblLook w:val="04A0" w:firstRow="1" w:lastRow="0" w:firstColumn="1" w:lastColumn="0" w:noHBand="0" w:noVBand="1"/>
      </w:tblPr>
      <w:tblGrid>
        <w:gridCol w:w="500"/>
        <w:gridCol w:w="4995"/>
        <w:gridCol w:w="1560"/>
        <w:gridCol w:w="1282"/>
        <w:gridCol w:w="1142"/>
        <w:gridCol w:w="849"/>
      </w:tblGrid>
      <w:tr w:rsidR="00206991">
        <w:trPr>
          <w:trHeight w:val="105"/>
        </w:trPr>
        <w:tc>
          <w:tcPr>
            <w:tcW w:w="49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Код</w:t>
            </w:r>
          </w:p>
        </w:tc>
        <w:tc>
          <w:tcPr>
            <w:tcW w:w="499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 вида расходов</w:t>
            </w:r>
          </w:p>
        </w:tc>
        <w:tc>
          <w:tcPr>
            <w:tcW w:w="156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Утверждено РОГС № 521</w:t>
            </w:r>
          </w:p>
        </w:tc>
        <w:tc>
          <w:tcPr>
            <w:tcW w:w="128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Предусмотрено Проектом</w:t>
            </w:r>
          </w:p>
        </w:tc>
        <w:tc>
          <w:tcPr>
            <w:tcW w:w="199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Изменение</w:t>
            </w:r>
          </w:p>
        </w:tc>
      </w:tr>
      <w:tr w:rsidR="00206991">
        <w:trPr>
          <w:trHeight w:val="65"/>
        </w:trPr>
        <w:tc>
          <w:tcPr>
            <w:tcW w:w="499"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4995"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560"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28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color w:val="000000"/>
                <w:sz w:val="16"/>
                <w:szCs w:val="16"/>
                <w:lang w:eastAsia="ru-RU"/>
              </w:rPr>
            </w:pP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сумма</w:t>
            </w:r>
            <w:proofErr w:type="gramEnd"/>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r>
      <w:tr w:rsidR="00206991">
        <w:trPr>
          <w:trHeight w:val="68"/>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206991">
            <w:pPr>
              <w:widowControl w:val="0"/>
              <w:ind w:firstLine="0"/>
              <w:jc w:val="center"/>
              <w:rPr>
                <w:rFonts w:ascii="Calibri" w:eastAsia="Times New Roman" w:hAnsi="Calibri" w:cs="Calibri"/>
                <w:color w:val="000000"/>
                <w:sz w:val="16"/>
                <w:szCs w:val="16"/>
                <w:lang w:eastAsia="ru-RU"/>
              </w:rPr>
            </w:pPr>
          </w:p>
        </w:tc>
        <w:tc>
          <w:tcPr>
            <w:tcW w:w="49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left"/>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ВСЕГО</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26 731 881,9</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highlight w:val="yellow"/>
                <w:lang w:eastAsia="ru-RU"/>
              </w:rPr>
            </w:pPr>
            <w:r>
              <w:rPr>
                <w:rFonts w:ascii="Times New Roman" w:eastAsia="Times New Roman" w:hAnsi="Times New Roman" w:cs="Times New Roman"/>
                <w:b/>
                <w:bCs/>
                <w:color w:val="000000"/>
                <w:sz w:val="16"/>
                <w:szCs w:val="16"/>
                <w:lang w:eastAsia="ru-RU"/>
              </w:rPr>
              <w:t>29 968 843,7</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3 236 961,8</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12,1</w:t>
            </w:r>
          </w:p>
        </w:tc>
      </w:tr>
      <w:tr w:rsidR="00206991">
        <w:trPr>
          <w:trHeight w:val="429"/>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1 697 472,7</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1 699 888,3</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2 415,6</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Расходы на выплаты персоналу казенных</w:t>
            </w:r>
            <w:r>
              <w:rPr>
                <w:rFonts w:ascii="Times New Roman" w:eastAsia="Times New Roman" w:hAnsi="Times New Roman" w:cs="Times New Roman"/>
                <w:sz w:val="16"/>
                <w:szCs w:val="16"/>
                <w:lang w:eastAsia="ru-RU"/>
              </w:rPr>
              <w:t xml:space="preserve"> учреждений</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886 839,40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881 736,2</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-5 103,2</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-0,6</w:t>
            </w:r>
          </w:p>
        </w:tc>
      </w:tr>
      <w:tr w:rsidR="00206991">
        <w:trPr>
          <w:trHeight w:val="273"/>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810 633,30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818 152,1</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7 518,8</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0,9</w:t>
            </w:r>
          </w:p>
        </w:tc>
      </w:tr>
      <w:tr w:rsidR="00206991">
        <w:trPr>
          <w:trHeight w:val="321"/>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Закупка товаров, работ и услуг для обеспечения государственных (муниципальных) нужд</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4 975 793,40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7 096 615,4</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2 120 822,0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42,6</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Социальное обеспечение и иные выплаты населению</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281 462,4</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296 830,4</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15 368,0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5,5</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145 941,5</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148 058,2</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2 116,7</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r>
      <w:tr w:rsidR="00206991">
        <w:trPr>
          <w:trHeight w:val="406"/>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Социальные выплаты гражданам, кроме публичных </w:t>
            </w:r>
            <w:r>
              <w:rPr>
                <w:rFonts w:ascii="Times New Roman" w:eastAsia="Times New Roman" w:hAnsi="Times New Roman" w:cs="Times New Roman"/>
                <w:sz w:val="16"/>
                <w:szCs w:val="16"/>
                <w:lang w:eastAsia="ru-RU"/>
              </w:rPr>
              <w:t>нормативных социальных выплат</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124 715,8</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138 167,2</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13 451,4</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r>
      <w:tr w:rsidR="00206991">
        <w:trPr>
          <w:trHeight w:val="283"/>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Публичные нормативные выплаты гражданам несоциального характера</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6 656,4</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6 419,4</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-237,0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r>
      <w:tr w:rsidR="00206991">
        <w:trPr>
          <w:trHeight w:val="48"/>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Стипендии</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405,0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405,0</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136"/>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Премии и гранты</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1 861,2</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1 898,1</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36,9</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r>
      <w:tr w:rsidR="00206991">
        <w:trPr>
          <w:trHeight w:val="82"/>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360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Иные </w:t>
            </w:r>
            <w:r>
              <w:rPr>
                <w:rFonts w:ascii="Times New Roman" w:eastAsia="Times New Roman" w:hAnsi="Times New Roman" w:cs="Times New Roman"/>
                <w:sz w:val="16"/>
                <w:szCs w:val="16"/>
                <w:lang w:eastAsia="ru-RU"/>
              </w:rPr>
              <w:t>выплаты населению</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1 882,5</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1 882,5</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0,0</w:t>
            </w:r>
          </w:p>
        </w:tc>
      </w:tr>
      <w:tr w:rsidR="00206991">
        <w:trPr>
          <w:trHeight w:val="311"/>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Капитальные вложения в объекты государственной (муниципальной) собственности</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5 972 189,1</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6 077 819,8</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105 630,7</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1,8</w:t>
            </w:r>
          </w:p>
        </w:tc>
      </w:tr>
      <w:tr w:rsidR="00206991">
        <w:trPr>
          <w:trHeight w:val="36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Предоставление субсидий бюджетным, автономным учреждениям и иным некоммерческим </w:t>
            </w:r>
            <w:r>
              <w:rPr>
                <w:rFonts w:ascii="Times New Roman" w:eastAsia="Times New Roman" w:hAnsi="Times New Roman" w:cs="Times New Roman"/>
                <w:b/>
                <w:bCs/>
                <w:sz w:val="16"/>
                <w:szCs w:val="16"/>
                <w:lang w:eastAsia="ru-RU"/>
              </w:rPr>
              <w:t>организациям</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12 745 929,2</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12 946 890,3</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200 961,1</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1,6</w:t>
            </w:r>
          </w:p>
        </w:tc>
      </w:tr>
      <w:tr w:rsidR="00206991">
        <w:trPr>
          <w:trHeight w:val="123"/>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Субсидии бюджетным учреждениям</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839 960,7</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849 785,3</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9 824,6</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r>
      <w:tr w:rsidR="00206991">
        <w:trPr>
          <w:trHeight w:val="212"/>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Субсидии автономным учреждениям</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11 821 964,6</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11 977 985,3</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156 020,7</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r>
      <w:tr w:rsidR="00206991">
        <w:trPr>
          <w:trHeight w:val="555"/>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630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Субсидии некоммерческим организациям (за исключением </w:t>
            </w:r>
            <w:r>
              <w:rPr>
                <w:rFonts w:ascii="Times New Roman" w:eastAsia="Times New Roman" w:hAnsi="Times New Roman" w:cs="Times New Roman"/>
                <w:sz w:val="16"/>
                <w:szCs w:val="16"/>
                <w:lang w:eastAsia="ru-RU"/>
              </w:rPr>
              <w:t>государственных (муниципальных) учреждений, государственных корпораций (компаний), публично-правовых компаний)</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84 003,9</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119 119,7</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35 115,8</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41,8</w:t>
            </w:r>
          </w:p>
        </w:tc>
      </w:tr>
      <w:tr w:rsidR="00206991">
        <w:trPr>
          <w:trHeight w:val="101"/>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Обслуживание государственного (муниципального) долга</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26 124,6</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316,2</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-25 808,4</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-98,8</w:t>
            </w:r>
          </w:p>
        </w:tc>
      </w:tr>
      <w:tr w:rsidR="00206991">
        <w:trPr>
          <w:trHeight w:val="128"/>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800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Иные бюджетные </w:t>
            </w:r>
            <w:r>
              <w:rPr>
                <w:rFonts w:ascii="Times New Roman" w:eastAsia="Times New Roman" w:hAnsi="Times New Roman" w:cs="Times New Roman"/>
                <w:b/>
                <w:bCs/>
                <w:sz w:val="16"/>
                <w:szCs w:val="16"/>
                <w:lang w:eastAsia="ru-RU"/>
              </w:rPr>
              <w:t>ассигнования</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hAnsi="Times New Roman" w:cs="Times New Roman"/>
                <w:b/>
                <w:bCs/>
                <w:color w:val="000000"/>
                <w:sz w:val="16"/>
                <w:szCs w:val="16"/>
              </w:rPr>
              <w:t>1 032 910,5</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1 850 483,3</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817 572,8</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79,2</w:t>
            </w:r>
          </w:p>
        </w:tc>
      </w:tr>
      <w:tr w:rsidR="00206991">
        <w:trPr>
          <w:trHeight w:val="499"/>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810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764 843,3</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1 482 718,0</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717 874,7</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93,9</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830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Исполнение судебных актов</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125 799,2</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146 113,9</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20 314,7</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16,1</w:t>
            </w:r>
          </w:p>
        </w:tc>
      </w:tr>
      <w:tr w:rsidR="00206991">
        <w:trPr>
          <w:trHeight w:val="128"/>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850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Уплата налогов, сборов и иных платежей</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129 241,6</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216 050,9</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86 809,3</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67,2</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870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Резервные средства</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13 026,4</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5 600,5</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bottom"/>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-7 425,9</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bottom"/>
          </w:tcPr>
          <w:p w:rsidR="00206991" w:rsidRDefault="00811AB9">
            <w:pPr>
              <w:widowControl w:val="0"/>
              <w:ind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-57,0</w:t>
            </w:r>
          </w:p>
        </w:tc>
      </w:tr>
      <w:tr w:rsidR="00206991">
        <w:trPr>
          <w:trHeight w:val="50"/>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880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Специальные расходы</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0,0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highlight w:val="yellow"/>
                <w:lang w:eastAsia="ru-RU"/>
              </w:rPr>
            </w:pPr>
            <w:r>
              <w:rPr>
                <w:rFonts w:ascii="Times New Roman" w:hAnsi="Times New Roman" w:cs="Times New Roman"/>
                <w:color w:val="000000"/>
                <w:sz w:val="16"/>
                <w:szCs w:val="16"/>
              </w:rPr>
              <w:t>0,0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color w:val="000000"/>
                <w:sz w:val="16"/>
                <w:szCs w:val="16"/>
                <w:highlight w:val="yellow"/>
                <w:lang w:eastAsia="ru-RU"/>
              </w:rPr>
            </w:pPr>
            <w:proofErr w:type="gramStart"/>
            <w:r>
              <w:rPr>
                <w:rFonts w:ascii="Times New Roman" w:hAnsi="Times New Roman" w:cs="Times New Roman"/>
                <w:color w:val="000000"/>
                <w:sz w:val="16"/>
                <w:szCs w:val="16"/>
              </w:rPr>
              <w:t>х</w:t>
            </w:r>
            <w:proofErr w:type="gramEnd"/>
          </w:p>
        </w:tc>
      </w:tr>
      <w:tr w:rsidR="00206991">
        <w:trPr>
          <w:trHeight w:val="93"/>
        </w:trPr>
        <w:tc>
          <w:tcPr>
            <w:tcW w:w="4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990</w:t>
            </w:r>
          </w:p>
        </w:tc>
        <w:tc>
          <w:tcPr>
            <w:tcW w:w="4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Условно </w:t>
            </w:r>
            <w:r>
              <w:rPr>
                <w:rFonts w:ascii="Times New Roman" w:eastAsia="Times New Roman" w:hAnsi="Times New Roman" w:cs="Times New Roman"/>
                <w:b/>
                <w:bCs/>
                <w:sz w:val="16"/>
                <w:szCs w:val="16"/>
                <w:lang w:eastAsia="ru-RU"/>
              </w:rPr>
              <w:t>утверждаемые расходы</w:t>
            </w:r>
          </w:p>
        </w:tc>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color w:val="000000"/>
                <w:sz w:val="16"/>
                <w:szCs w:val="16"/>
                <w:lang w:eastAsia="ru-RU"/>
              </w:rPr>
            </w:pPr>
            <w:r>
              <w:rPr>
                <w:rFonts w:ascii="Times New Roman" w:hAnsi="Times New Roman" w:cs="Times New Roman"/>
                <w:b/>
                <w:bCs/>
                <w:color w:val="000000"/>
                <w:sz w:val="16"/>
                <w:szCs w:val="16"/>
              </w:rPr>
              <w:t>0,0</w:t>
            </w:r>
          </w:p>
        </w:tc>
        <w:tc>
          <w:tcPr>
            <w:tcW w:w="12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0,0</w:t>
            </w:r>
          </w:p>
        </w:tc>
        <w:tc>
          <w:tcPr>
            <w:tcW w:w="114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highlight w:val="yellow"/>
                <w:lang w:eastAsia="ru-RU"/>
              </w:rPr>
            </w:pPr>
            <w:r>
              <w:rPr>
                <w:rFonts w:ascii="Times New Roman" w:hAnsi="Times New Roman" w:cs="Times New Roman"/>
                <w:b/>
                <w:bCs/>
                <w:color w:val="000000"/>
                <w:sz w:val="16"/>
                <w:szCs w:val="16"/>
              </w:rPr>
              <w:t>0,0</w:t>
            </w:r>
          </w:p>
        </w:tc>
        <w:tc>
          <w:tcPr>
            <w:tcW w:w="8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16"/>
                <w:szCs w:val="16"/>
                <w:highlight w:val="yellow"/>
                <w:lang w:eastAsia="ru-RU"/>
              </w:rPr>
            </w:pPr>
            <w:proofErr w:type="gramStart"/>
            <w:r>
              <w:rPr>
                <w:rFonts w:ascii="Times New Roman" w:hAnsi="Times New Roman" w:cs="Times New Roman"/>
                <w:b/>
                <w:bCs/>
                <w:color w:val="000000"/>
                <w:sz w:val="16"/>
                <w:szCs w:val="16"/>
              </w:rPr>
              <w:t>х</w:t>
            </w:r>
            <w:proofErr w:type="gramEnd"/>
          </w:p>
        </w:tc>
      </w:tr>
    </w:tbl>
    <w:p w:rsidR="00206991" w:rsidRDefault="00811AB9">
      <w:pPr>
        <w:tabs>
          <w:tab w:val="left" w:pos="6662"/>
        </w:tabs>
        <w:contextualSpacing/>
        <w:rPr>
          <w:rFonts w:ascii="Times New Roman" w:eastAsia="Calibri" w:hAnsi="Times New Roman"/>
          <w:sz w:val="16"/>
          <w:szCs w:val="28"/>
        </w:rPr>
      </w:pPr>
      <w:r>
        <w:rPr>
          <w:rFonts w:ascii="Times New Roman" w:eastAsia="Calibri" w:hAnsi="Times New Roman"/>
          <w:sz w:val="16"/>
          <w:szCs w:val="28"/>
        </w:rPr>
        <w:tab/>
      </w:r>
    </w:p>
    <w:p w:rsidR="00206991" w:rsidRDefault="00811AB9">
      <w:pPr>
        <w:ind w:right="-28"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разрезе групп видов расходов основное увеличение бюджетных ассигнований на 2024 год предусматривается Проектом решения по следующим видам расходов:</w:t>
      </w:r>
    </w:p>
    <w:p w:rsidR="00206991" w:rsidRDefault="00811AB9">
      <w:pPr>
        <w:numPr>
          <w:ilvl w:val="0"/>
          <w:numId w:val="11"/>
        </w:numPr>
        <w:tabs>
          <w:tab w:val="left" w:pos="1134"/>
        </w:tabs>
        <w:ind w:left="0" w:right="-28" w:firstLine="709"/>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закупка</w:t>
      </w:r>
      <w:proofErr w:type="gramEnd"/>
      <w:r>
        <w:rPr>
          <w:rFonts w:ascii="Times New Roman" w:eastAsia="Times New Roman" w:hAnsi="Times New Roman" w:cs="Times New Roman"/>
          <w:sz w:val="28"/>
          <w:szCs w:val="28"/>
          <w:lang w:eastAsia="ru-RU"/>
        </w:rPr>
        <w:t xml:space="preserve"> товаров, работ и услуг для обеспечения государственных (муниципальных) нужд – на сумму </w:t>
      </w:r>
      <w:r>
        <w:rPr>
          <w:rFonts w:ascii="Times New Roman" w:eastAsia="Times New Roman" w:hAnsi="Times New Roman" w:cs="Times New Roman"/>
          <w:bCs/>
          <w:sz w:val="28"/>
          <w:szCs w:val="28"/>
          <w:lang w:eastAsia="ru-RU"/>
        </w:rPr>
        <w:t xml:space="preserve">2 120 822,0 </w:t>
      </w:r>
      <w:r>
        <w:rPr>
          <w:rFonts w:ascii="Times New Roman" w:eastAsia="Times New Roman" w:hAnsi="Times New Roman" w:cs="Times New Roman"/>
          <w:sz w:val="28"/>
          <w:szCs w:val="28"/>
          <w:lang w:eastAsia="ru-RU"/>
        </w:rPr>
        <w:t xml:space="preserve">тыс. рублей или на 42,6%. Согласно </w:t>
      </w:r>
      <w:proofErr w:type="spellStart"/>
      <w:r>
        <w:rPr>
          <w:rFonts w:ascii="Times New Roman" w:eastAsia="Times New Roman" w:hAnsi="Times New Roman" w:cs="Times New Roman"/>
          <w:sz w:val="28"/>
          <w:szCs w:val="28"/>
          <w:lang w:eastAsia="ru-RU"/>
        </w:rPr>
        <w:t>финансо</w:t>
      </w:r>
      <w:proofErr w:type="spellEnd"/>
      <w:r>
        <w:rPr>
          <w:rFonts w:ascii="Times New Roman" w:eastAsia="Times New Roman" w:hAnsi="Times New Roman" w:cs="Times New Roman"/>
          <w:sz w:val="28"/>
          <w:szCs w:val="28"/>
          <w:lang w:eastAsia="ru-RU"/>
        </w:rPr>
        <w:t>-экономическому обоснованию к Проекту решения (далее – ФЭО) основной причиной увеличения является проведени</w:t>
      </w:r>
      <w:r>
        <w:rPr>
          <w:rFonts w:ascii="Times New Roman" w:eastAsia="Times New Roman" w:hAnsi="Times New Roman" w:cs="Times New Roman"/>
          <w:sz w:val="28"/>
          <w:szCs w:val="28"/>
          <w:lang w:eastAsia="ru-RU"/>
        </w:rPr>
        <w:t xml:space="preserve">е работ по ликвидации последствий </w:t>
      </w:r>
      <w:r>
        <w:rPr>
          <w:rFonts w:ascii="Times New Roman" w:eastAsia="Times New Roman" w:hAnsi="Times New Roman" w:cs="Times New Roman"/>
          <w:sz w:val="28"/>
          <w:szCs w:val="28"/>
          <w:lang w:eastAsia="ru-RU"/>
        </w:rPr>
        <w:lastRenderedPageBreak/>
        <w:t>чрезвычайной ситуации, вызванной в результате прохождения весеннего паводка на территории Оренбургской области, по восстановлению объектов благоустройства за счет средств резервного фонда Правительства Российской Федерации</w:t>
      </w:r>
      <w:r>
        <w:rPr>
          <w:rFonts w:ascii="Times New Roman" w:eastAsia="Times New Roman" w:hAnsi="Times New Roman" w:cs="Times New Roman"/>
          <w:sz w:val="28"/>
          <w:szCs w:val="28"/>
          <w:lang w:eastAsia="ru-RU"/>
        </w:rPr>
        <w:t>, капитального ремонта и ремонта автомобильных дорог общего пользования местного значения, выполнение работ по благоустройству общественных территорий и осуществление мероприятий по благоустройству городских территорий;</w:t>
      </w:r>
    </w:p>
    <w:p w:rsidR="00206991" w:rsidRDefault="00811AB9">
      <w:pPr>
        <w:pStyle w:val="af7"/>
        <w:numPr>
          <w:ilvl w:val="0"/>
          <w:numId w:val="11"/>
        </w:numPr>
        <w:tabs>
          <w:tab w:val="left" w:pos="1134"/>
        </w:tabs>
        <w:ind w:left="0" w:right="-28" w:firstLine="709"/>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предоставление</w:t>
      </w:r>
      <w:proofErr w:type="gramEnd"/>
      <w:r>
        <w:rPr>
          <w:rFonts w:ascii="Times New Roman" w:hAnsi="Times New Roman" w:cs="Times New Roman"/>
          <w:sz w:val="28"/>
          <w:szCs w:val="28"/>
        </w:rPr>
        <w:t xml:space="preserve"> субсидий юридическим </w:t>
      </w:r>
      <w:r>
        <w:rPr>
          <w:rFonts w:ascii="Times New Roman" w:hAnsi="Times New Roman" w:cs="Times New Roman"/>
          <w:sz w:val="28"/>
          <w:szCs w:val="28"/>
        </w:rPr>
        <w:t xml:space="preserve">лицам (кроме некоммерческих организаций), индивидуальным предпринимателям, физическим лицам - производителям товаров, работ, услуг – на сумму </w:t>
      </w:r>
      <w:r>
        <w:rPr>
          <w:rFonts w:ascii="Times New Roman" w:hAnsi="Times New Roman" w:cs="Times New Roman"/>
          <w:bCs/>
          <w:sz w:val="28"/>
          <w:szCs w:val="28"/>
        </w:rPr>
        <w:t>717 874,7</w:t>
      </w:r>
      <w:r>
        <w:rPr>
          <w:rFonts w:ascii="Times New Roman" w:hAnsi="Times New Roman" w:cs="Times New Roman"/>
          <w:sz w:val="28"/>
          <w:szCs w:val="28"/>
        </w:rPr>
        <w:t xml:space="preserve"> тыс. рублей или 93,9%. Согласно ФЭО основной причиной увеличения бюджетных ассигнований является проведе</w:t>
      </w:r>
      <w:r>
        <w:rPr>
          <w:rFonts w:ascii="Times New Roman" w:hAnsi="Times New Roman" w:cs="Times New Roman"/>
          <w:sz w:val="28"/>
          <w:szCs w:val="28"/>
        </w:rPr>
        <w:t>ние работ по ликвидации последствий чрезвычайной ситуации, вызванной в результате прохождения весеннего паводка на территории Оренбургской области, по восстановлению объектов жилищно-коммунального хозяйства.</w:t>
      </w:r>
    </w:p>
    <w:p w:rsidR="00206991" w:rsidRDefault="00811AB9">
      <w:pPr>
        <w:pStyle w:val="af7"/>
        <w:tabs>
          <w:tab w:val="left" w:pos="1134"/>
        </w:tabs>
        <w:ind w:left="0" w:right="-28"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разрезе групп видов расходов основное сокращен</w:t>
      </w:r>
      <w:r>
        <w:rPr>
          <w:rFonts w:ascii="Times New Roman" w:eastAsia="Times New Roman" w:hAnsi="Times New Roman" w:cs="Times New Roman"/>
          <w:sz w:val="28"/>
          <w:szCs w:val="28"/>
          <w:lang w:eastAsia="ru-RU"/>
        </w:rPr>
        <w:t>ие бюджетных ассигнований на 2024 год предусматривается Проектом решения по следующим видам расходов:</w:t>
      </w:r>
    </w:p>
    <w:p w:rsidR="00206991" w:rsidRDefault="00811AB9">
      <w:pPr>
        <w:pStyle w:val="af7"/>
        <w:numPr>
          <w:ilvl w:val="0"/>
          <w:numId w:val="15"/>
        </w:numPr>
        <w:tabs>
          <w:tab w:val="left" w:pos="1134"/>
        </w:tabs>
        <w:ind w:left="0" w:right="-30"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обслуживание</w:t>
      </w:r>
      <w:proofErr w:type="gramEnd"/>
      <w:r>
        <w:rPr>
          <w:rFonts w:ascii="Times New Roman" w:eastAsia="Times New Roman" w:hAnsi="Times New Roman" w:cs="Times New Roman"/>
          <w:bCs/>
          <w:sz w:val="28"/>
          <w:szCs w:val="28"/>
          <w:lang w:eastAsia="ru-RU"/>
        </w:rPr>
        <w:t xml:space="preserve"> государственного (муниципального) долга </w:t>
      </w:r>
      <w:r>
        <w:rPr>
          <w:rFonts w:ascii="Times New Roman" w:eastAsia="Times New Roman" w:hAnsi="Times New Roman" w:cs="Times New Roman"/>
          <w:sz w:val="28"/>
          <w:szCs w:val="28"/>
          <w:lang w:eastAsia="ru-RU"/>
        </w:rPr>
        <w:t xml:space="preserve">– на сумму </w:t>
      </w:r>
      <w:r>
        <w:rPr>
          <w:rFonts w:ascii="Times New Roman" w:eastAsia="Times New Roman" w:hAnsi="Times New Roman" w:cs="Times New Roman"/>
          <w:bCs/>
          <w:sz w:val="28"/>
          <w:szCs w:val="28"/>
          <w:lang w:eastAsia="ru-RU"/>
        </w:rPr>
        <w:t>25 808,4</w:t>
      </w:r>
      <w:r>
        <w:rPr>
          <w:rFonts w:ascii="Times New Roman" w:eastAsia="Times New Roman" w:hAnsi="Times New Roman" w:cs="Times New Roman"/>
          <w:sz w:val="28"/>
          <w:szCs w:val="28"/>
          <w:lang w:eastAsia="ru-RU"/>
        </w:rPr>
        <w:t xml:space="preserve"> тыс. рублей или 98,8%. Основное уменьшение бюджетных ассигнований обусловлено отсутствием необходимости в привлечении кредитных средств от кредитных организаций;</w:t>
      </w:r>
    </w:p>
    <w:p w:rsidR="00206991" w:rsidRDefault="00811AB9">
      <w:pPr>
        <w:pStyle w:val="af7"/>
        <w:numPr>
          <w:ilvl w:val="0"/>
          <w:numId w:val="15"/>
        </w:numPr>
        <w:tabs>
          <w:tab w:val="left" w:pos="1134"/>
        </w:tabs>
        <w:ind w:left="0" w:right="-30" w:firstLine="709"/>
        <w:rPr>
          <w:rFonts w:ascii="Times New Roman" w:eastAsia="Calibri" w:hAnsi="Times New Roman"/>
          <w:sz w:val="28"/>
          <w:szCs w:val="28"/>
        </w:rPr>
      </w:pPr>
      <w:proofErr w:type="gramStart"/>
      <w:r>
        <w:rPr>
          <w:rFonts w:ascii="Times New Roman" w:eastAsia="Times New Roman" w:hAnsi="Times New Roman" w:cs="Times New Roman"/>
          <w:sz w:val="28"/>
          <w:szCs w:val="28"/>
          <w:lang w:eastAsia="ru-RU"/>
        </w:rPr>
        <w:t>резервные</w:t>
      </w:r>
      <w:proofErr w:type="gramEnd"/>
      <w:r>
        <w:rPr>
          <w:rFonts w:ascii="Times New Roman" w:eastAsia="Times New Roman" w:hAnsi="Times New Roman" w:cs="Times New Roman"/>
          <w:sz w:val="28"/>
          <w:szCs w:val="28"/>
          <w:lang w:eastAsia="ru-RU"/>
        </w:rPr>
        <w:t xml:space="preserve"> средства – на сумму </w:t>
      </w:r>
      <w:r>
        <w:rPr>
          <w:rFonts w:ascii="Times New Roman" w:eastAsia="Times New Roman" w:hAnsi="Times New Roman" w:cs="Times New Roman"/>
          <w:bCs/>
          <w:sz w:val="28"/>
          <w:szCs w:val="28"/>
          <w:lang w:eastAsia="ru-RU"/>
        </w:rPr>
        <w:t xml:space="preserve">7 425,9 </w:t>
      </w:r>
      <w:r>
        <w:rPr>
          <w:rFonts w:ascii="Times New Roman" w:eastAsia="Times New Roman" w:hAnsi="Times New Roman" w:cs="Times New Roman"/>
          <w:sz w:val="28"/>
          <w:szCs w:val="28"/>
          <w:lang w:eastAsia="ru-RU"/>
        </w:rPr>
        <w:t>тыс. рублей или на 57,0%. Согласно ФЭО, основное сокращ</w:t>
      </w:r>
      <w:r>
        <w:rPr>
          <w:rFonts w:ascii="Times New Roman" w:eastAsia="Times New Roman" w:hAnsi="Times New Roman" w:cs="Times New Roman"/>
          <w:sz w:val="28"/>
          <w:szCs w:val="28"/>
          <w:lang w:eastAsia="ru-RU"/>
        </w:rPr>
        <w:t>ение связано с изменением объема резерва финансовых и материальных ресурсов для ликвидации чрезвычайных ситуаций на территории города Оренбурга.</w:t>
      </w:r>
    </w:p>
    <w:p w:rsidR="00206991" w:rsidRDefault="00811AB9">
      <w:pPr>
        <w:pStyle w:val="af7"/>
        <w:numPr>
          <w:ilvl w:val="1"/>
          <w:numId w:val="7"/>
        </w:numPr>
        <w:ind w:left="0" w:right="-3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Сведения о предлагаемых к утверждению Проектом решения бюджетных ассигнованиях 2024 года и их изменении относит</w:t>
      </w:r>
      <w:r>
        <w:rPr>
          <w:rFonts w:ascii="Times New Roman" w:eastAsia="Calibri" w:hAnsi="Times New Roman" w:cs="Times New Roman"/>
          <w:sz w:val="28"/>
          <w:szCs w:val="28"/>
          <w:lang w:eastAsia="ru-RU"/>
        </w:rPr>
        <w:t>ельно РОГС № 521 в разрезе ГРБС представлены в следующей таблице.</w:t>
      </w:r>
    </w:p>
    <w:p w:rsidR="00206991" w:rsidRDefault="00811AB9">
      <w:pPr>
        <w:ind w:right="-30" w:firstLine="0"/>
        <w:jc w:val="right"/>
        <w:rPr>
          <w:rFonts w:ascii="Times New Roman" w:eastAsia="Calibri" w:hAnsi="Times New Roman" w:cs="Times New Roman"/>
          <w:sz w:val="20"/>
          <w:szCs w:val="28"/>
          <w:lang w:eastAsia="ru-RU"/>
        </w:rPr>
      </w:pPr>
      <w:r>
        <w:rPr>
          <w:rFonts w:ascii="Times New Roman" w:eastAsia="Calibri" w:hAnsi="Times New Roman" w:cs="Times New Roman"/>
          <w:sz w:val="20"/>
          <w:szCs w:val="28"/>
          <w:lang w:eastAsia="ru-RU"/>
        </w:rPr>
        <w:t>(</w:t>
      </w:r>
      <w:proofErr w:type="gramStart"/>
      <w:r>
        <w:rPr>
          <w:rFonts w:ascii="Times New Roman" w:eastAsia="Calibri" w:hAnsi="Times New Roman" w:cs="Times New Roman"/>
          <w:sz w:val="20"/>
          <w:szCs w:val="28"/>
          <w:lang w:eastAsia="ru-RU"/>
        </w:rPr>
        <w:t>тыс.</w:t>
      </w:r>
      <w:proofErr w:type="gramEnd"/>
      <w:r>
        <w:rPr>
          <w:rFonts w:ascii="Times New Roman" w:eastAsia="Calibri" w:hAnsi="Times New Roman" w:cs="Times New Roman"/>
          <w:sz w:val="20"/>
          <w:szCs w:val="28"/>
          <w:lang w:eastAsia="ru-RU"/>
        </w:rPr>
        <w:t xml:space="preserve"> рублей)</w:t>
      </w:r>
    </w:p>
    <w:tbl>
      <w:tblPr>
        <w:tblW w:w="10359" w:type="dxa"/>
        <w:tblLayout w:type="fixed"/>
        <w:tblLook w:val="04A0" w:firstRow="1" w:lastRow="0" w:firstColumn="1" w:lastColumn="0" w:noHBand="0" w:noVBand="1"/>
      </w:tblPr>
      <w:tblGrid>
        <w:gridCol w:w="6345"/>
        <w:gridCol w:w="1417"/>
        <w:gridCol w:w="1276"/>
        <w:gridCol w:w="1321"/>
      </w:tblGrid>
      <w:tr w:rsidR="00206991">
        <w:trPr>
          <w:trHeight w:val="300"/>
        </w:trPr>
        <w:tc>
          <w:tcPr>
            <w:tcW w:w="63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Утверждено РОГС № 521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Проект решения</w:t>
            </w:r>
          </w:p>
        </w:tc>
        <w:tc>
          <w:tcPr>
            <w:tcW w:w="13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Отклонение</w:t>
            </w:r>
          </w:p>
        </w:tc>
      </w:tr>
      <w:tr w:rsidR="00206991">
        <w:trPr>
          <w:trHeight w:val="300"/>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1 469 845,1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1 515 376,6</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45 531,5</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контрольно</w:t>
            </w:r>
            <w:proofErr w:type="gramEnd"/>
            <w:r>
              <w:rPr>
                <w:rFonts w:ascii="Times New Roman" w:eastAsia="Times New Roman" w:hAnsi="Times New Roman" w:cs="Times New Roman"/>
                <w:color w:val="000000"/>
                <w:sz w:val="20"/>
                <w:szCs w:val="20"/>
                <w:lang w:eastAsia="ru-RU"/>
              </w:rPr>
              <w:t xml:space="preserve">-ревизионное управление администрации </w:t>
            </w:r>
            <w:r>
              <w:rPr>
                <w:rFonts w:ascii="Times New Roman" w:eastAsia="Times New Roman" w:hAnsi="Times New Roman" w:cs="Times New Roman"/>
                <w:color w:val="000000"/>
                <w:sz w:val="20"/>
                <w:szCs w:val="20"/>
                <w:lang w:eastAsia="ru-RU"/>
              </w:rPr>
              <w:t>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17 534,1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17 684,2</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150,1</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Оренбургский городской Совет</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83 202,5</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80 312,9</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-2 889,6</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Счетная палата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28 231,8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28 231,8</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департамент</w:t>
            </w:r>
            <w:proofErr w:type="gramEnd"/>
            <w:r>
              <w:rPr>
                <w:rFonts w:ascii="Times New Roman" w:eastAsia="Times New Roman" w:hAnsi="Times New Roman" w:cs="Times New Roman"/>
                <w:color w:val="000000"/>
                <w:sz w:val="20"/>
                <w:szCs w:val="20"/>
                <w:lang w:eastAsia="ru-RU"/>
              </w:rPr>
              <w:t xml:space="preserve"> имущественных и жилищных отношений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1 058 330,2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1 353 393,8</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295 063,6</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финансовое</w:t>
            </w:r>
            <w:proofErr w:type="gramEnd"/>
            <w:r>
              <w:rPr>
                <w:rFonts w:ascii="Times New Roman" w:eastAsia="Times New Roman" w:hAnsi="Times New Roman" w:cs="Times New Roman"/>
                <w:color w:val="000000"/>
                <w:sz w:val="20"/>
                <w:szCs w:val="20"/>
                <w:lang w:eastAsia="ru-RU"/>
              </w:rPr>
              <w:t xml:space="preserve"> управление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254 874,3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171 271,4</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-83 602,9</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Северного округа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578 558,9</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575 275,6</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-3 283,3</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Администрация Южного округа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604 634,1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625 516,1</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20 882,0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управление</w:t>
            </w:r>
            <w:proofErr w:type="gramEnd"/>
            <w:r>
              <w:rPr>
                <w:rFonts w:ascii="Times New Roman" w:eastAsia="Times New Roman" w:hAnsi="Times New Roman" w:cs="Times New Roman"/>
                <w:color w:val="000000"/>
                <w:sz w:val="20"/>
                <w:szCs w:val="20"/>
                <w:lang w:eastAsia="ru-RU"/>
              </w:rPr>
              <w:t xml:space="preserve"> записи актов гражданского состояния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27 668,2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28 953,2</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1 285,0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комитет</w:t>
            </w:r>
            <w:proofErr w:type="gramEnd"/>
            <w:r>
              <w:rPr>
                <w:rFonts w:ascii="Times New Roman" w:eastAsia="Times New Roman" w:hAnsi="Times New Roman" w:cs="Times New Roman"/>
                <w:color w:val="000000"/>
                <w:sz w:val="20"/>
                <w:szCs w:val="20"/>
                <w:lang w:eastAsia="ru-RU"/>
              </w:rPr>
              <w:t xml:space="preserve"> потребительского рынка, услуг и развития предпринимательства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69 924,5</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67 548,7</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-2 375,8</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управление</w:t>
            </w:r>
            <w:proofErr w:type="gramEnd"/>
            <w:r>
              <w:rPr>
                <w:rFonts w:ascii="Times New Roman" w:eastAsia="Times New Roman" w:hAnsi="Times New Roman" w:cs="Times New Roman"/>
                <w:color w:val="000000"/>
                <w:sz w:val="20"/>
                <w:szCs w:val="20"/>
                <w:lang w:eastAsia="ru-RU"/>
              </w:rPr>
              <w:t xml:space="preserve"> по гражданск</w:t>
            </w:r>
            <w:r>
              <w:rPr>
                <w:rFonts w:ascii="Times New Roman" w:eastAsia="Times New Roman" w:hAnsi="Times New Roman" w:cs="Times New Roman"/>
                <w:color w:val="000000"/>
                <w:sz w:val="20"/>
                <w:szCs w:val="20"/>
                <w:lang w:eastAsia="ru-RU"/>
              </w:rPr>
              <w:t>ой обороне, чрезвычайным ситуациям и пожарной безопасности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81 991,2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85 440,3</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3 449,1</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управление</w:t>
            </w:r>
            <w:proofErr w:type="gramEnd"/>
            <w:r>
              <w:rPr>
                <w:rFonts w:ascii="Times New Roman" w:eastAsia="Times New Roman" w:hAnsi="Times New Roman" w:cs="Times New Roman"/>
                <w:color w:val="000000"/>
                <w:sz w:val="20"/>
                <w:szCs w:val="20"/>
                <w:lang w:eastAsia="ru-RU"/>
              </w:rPr>
              <w:t xml:space="preserve"> по информатике и связи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40 436,4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39 376,4</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-1 060,0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комитет</w:t>
            </w:r>
            <w:proofErr w:type="gramEnd"/>
            <w:r>
              <w:rPr>
                <w:rFonts w:ascii="Times New Roman" w:eastAsia="Times New Roman" w:hAnsi="Times New Roman" w:cs="Times New Roman"/>
                <w:color w:val="000000"/>
                <w:sz w:val="20"/>
                <w:szCs w:val="20"/>
                <w:lang w:eastAsia="ru-RU"/>
              </w:rPr>
              <w:t xml:space="preserve"> по физической культуре и спорту </w:t>
            </w:r>
            <w:r>
              <w:rPr>
                <w:rFonts w:ascii="Times New Roman" w:eastAsia="Times New Roman" w:hAnsi="Times New Roman" w:cs="Times New Roman"/>
                <w:color w:val="000000"/>
                <w:sz w:val="20"/>
                <w:szCs w:val="20"/>
                <w:lang w:eastAsia="ru-RU"/>
              </w:rPr>
              <w:t>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346 463,8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370 147,5</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23 683,7</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управление</w:t>
            </w:r>
            <w:proofErr w:type="gramEnd"/>
            <w:r>
              <w:rPr>
                <w:rFonts w:ascii="Times New Roman" w:eastAsia="Times New Roman" w:hAnsi="Times New Roman" w:cs="Times New Roman"/>
                <w:color w:val="000000"/>
                <w:sz w:val="20"/>
                <w:szCs w:val="20"/>
                <w:lang w:eastAsia="ru-RU"/>
              </w:rPr>
              <w:t xml:space="preserve"> по социальной политике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144 862,2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162 487,6</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17 625,4</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управление</w:t>
            </w:r>
            <w:proofErr w:type="gramEnd"/>
            <w:r>
              <w:rPr>
                <w:rFonts w:ascii="Times New Roman" w:eastAsia="Times New Roman" w:hAnsi="Times New Roman" w:cs="Times New Roman"/>
                <w:color w:val="000000"/>
                <w:sz w:val="20"/>
                <w:szCs w:val="20"/>
                <w:lang w:eastAsia="ru-RU"/>
              </w:rPr>
              <w:t xml:space="preserve"> образования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11 867 336,1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11 975 599,6</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108 263,5</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молодежной политики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32 174,4</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32 387,9</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213,5</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департамент</w:t>
            </w:r>
            <w:proofErr w:type="gramEnd"/>
            <w:r>
              <w:rPr>
                <w:rFonts w:ascii="Times New Roman" w:eastAsia="Times New Roman" w:hAnsi="Times New Roman" w:cs="Times New Roman"/>
                <w:color w:val="000000"/>
                <w:sz w:val="20"/>
                <w:szCs w:val="20"/>
                <w:lang w:eastAsia="ru-RU"/>
              </w:rPr>
              <w:t xml:space="preserve"> градостроительства и земельных отношений </w:t>
            </w:r>
            <w:r>
              <w:rPr>
                <w:rFonts w:ascii="Times New Roman" w:eastAsia="Times New Roman" w:hAnsi="Times New Roman" w:cs="Times New Roman"/>
                <w:color w:val="000000"/>
                <w:sz w:val="20"/>
                <w:szCs w:val="20"/>
                <w:lang w:eastAsia="ru-RU"/>
              </w:rPr>
              <w:lastRenderedPageBreak/>
              <w:t>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lastRenderedPageBreak/>
              <w:t>8 634 488,7</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10 724 552,7</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2 090 064,0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Управление по культуре и искусству </w:t>
            </w:r>
            <w:r>
              <w:rPr>
                <w:rFonts w:ascii="Times New Roman" w:eastAsia="Times New Roman" w:hAnsi="Times New Roman" w:cs="Times New Roman"/>
                <w:color w:val="000000"/>
                <w:sz w:val="20"/>
                <w:szCs w:val="20"/>
                <w:lang w:eastAsia="ru-RU"/>
              </w:rPr>
              <w:t>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837 954,8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834 094,8</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-3 860,0</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Управление жилищно-коммунального хозяйства администрации города Оренбурга</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553 370,6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1 281 192,8</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727 822,2</w:t>
            </w:r>
          </w:p>
        </w:tc>
      </w:tr>
      <w:tr w:rsidR="00206991">
        <w:trPr>
          <w:trHeight w:val="65"/>
        </w:trPr>
        <w:tc>
          <w:tcPr>
            <w:tcW w:w="63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lef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bCs/>
                <w:color w:val="000000"/>
                <w:sz w:val="20"/>
                <w:szCs w:val="20"/>
              </w:rPr>
              <w:t>26 731 881,9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29 968 843,7</w:t>
            </w: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3 236 961,8</w:t>
            </w:r>
          </w:p>
        </w:tc>
      </w:tr>
    </w:tbl>
    <w:p w:rsidR="00206991" w:rsidRDefault="00206991">
      <w:pPr>
        <w:tabs>
          <w:tab w:val="left" w:pos="709"/>
          <w:tab w:val="left" w:pos="1134"/>
        </w:tabs>
        <w:ind w:right="-30" w:firstLine="709"/>
        <w:rPr>
          <w:rFonts w:ascii="Times New Roman" w:eastAsia="Calibri" w:hAnsi="Times New Roman" w:cs="Times New Roman"/>
          <w:sz w:val="20"/>
          <w:szCs w:val="28"/>
          <w:lang w:eastAsia="ru-RU"/>
        </w:rPr>
      </w:pPr>
    </w:p>
    <w:p w:rsidR="00206991" w:rsidRDefault="00811AB9">
      <w:pPr>
        <w:tabs>
          <w:tab w:val="left" w:pos="1134"/>
        </w:tabs>
        <w:rPr>
          <w:rFonts w:ascii="Times New Roman" w:eastAsia="Times New Roman" w:hAnsi="Times New Roman" w:cs="Times New Roman"/>
          <w:sz w:val="28"/>
          <w:szCs w:val="28"/>
          <w:lang w:eastAsia="ru-RU"/>
        </w:rPr>
      </w:pPr>
      <w:r>
        <w:rPr>
          <w:rFonts w:ascii="Times New Roman" w:hAnsi="Times New Roman"/>
          <w:sz w:val="28"/>
          <w:szCs w:val="28"/>
        </w:rPr>
        <w:t>Счетная палата обращает внимание на то, что за период с последнего внесения изменений в РОГС № 444, в части касающейся корректировки бюджетных ассигнований (решение Оренбургского городского Совета от 27.06.2024 № 518), на основании решений финансового упра</w:t>
      </w:r>
      <w:r>
        <w:rPr>
          <w:rFonts w:ascii="Times New Roman" w:hAnsi="Times New Roman"/>
          <w:sz w:val="28"/>
          <w:szCs w:val="28"/>
        </w:rPr>
        <w:t>вления администрации города Оренбурга, внесено 92 изменения в сводную бюджетную роспись по расходам бюджета города Оренбурга. В ходе подготовки настоящего заключения установлено, что основной объем изменений бюджетных ассигнований, предлагаемый к утвержден</w:t>
      </w:r>
      <w:r>
        <w:rPr>
          <w:rFonts w:ascii="Times New Roman" w:hAnsi="Times New Roman"/>
          <w:sz w:val="28"/>
          <w:szCs w:val="28"/>
        </w:rPr>
        <w:t xml:space="preserve">ию Проектом решения, утвержден в сводной бюджетной росписи по расходам бюджета города Оренбурга. Согласно данным Единой информационной системы в сфере закупок </w:t>
      </w:r>
      <w:r>
        <w:rPr>
          <w:rFonts w:ascii="Times New Roman" w:hAnsi="Times New Roman" w:cs="Times New Roman"/>
          <w:sz w:val="28"/>
          <w:szCs w:val="28"/>
        </w:rPr>
        <w:t xml:space="preserve">(https://zakupki.gov.ru) и </w:t>
      </w:r>
      <w:r>
        <w:rPr>
          <w:rFonts w:ascii="Times New Roman" w:hAnsi="Times New Roman"/>
          <w:sz w:val="28"/>
          <w:szCs w:val="28"/>
        </w:rPr>
        <w:t>представленному в Счетную палату Отчету об исполнении бюджета города О</w:t>
      </w:r>
      <w:r>
        <w:rPr>
          <w:rFonts w:ascii="Times New Roman" w:hAnsi="Times New Roman"/>
          <w:sz w:val="28"/>
          <w:szCs w:val="28"/>
        </w:rPr>
        <w:t>ренбурга по состоянию на 01.11.2024 (форма 0503117) на часть предлагаемых Проектом решения к изменению бюджетных ассигнований заключены муниципальные контракты, по которым произведены кассовые расходы, также расходы произведены и по другим направлениям, не</w:t>
      </w:r>
      <w:r>
        <w:rPr>
          <w:rFonts w:ascii="Times New Roman" w:hAnsi="Times New Roman"/>
          <w:sz w:val="28"/>
          <w:szCs w:val="28"/>
        </w:rPr>
        <w:t xml:space="preserve"> связанным с проведением закупочных процедур.</w:t>
      </w:r>
    </w:p>
    <w:p w:rsidR="00206991" w:rsidRDefault="00811AB9">
      <w:pPr>
        <w:pStyle w:val="af7"/>
        <w:tabs>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объем изменений предложен Проектом решения по следующим Главным распорядителям средств бюджета города Оренбурга.</w:t>
      </w:r>
    </w:p>
    <w:p w:rsidR="00206991" w:rsidRDefault="00811AB9">
      <w:pPr>
        <w:pStyle w:val="af7"/>
        <w:numPr>
          <w:ilvl w:val="0"/>
          <w:numId w:val="9"/>
        </w:numPr>
        <w:tabs>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Проектом решения предлагается увеличить общий объем бюджетных ассигнований </w:t>
      </w:r>
      <w:r>
        <w:rPr>
          <w:rFonts w:ascii="Times New Roman" w:hAnsi="Times New Roman" w:cs="Times New Roman"/>
          <w:b/>
          <w:sz w:val="28"/>
          <w:szCs w:val="28"/>
        </w:rPr>
        <w:t xml:space="preserve">департаменту </w:t>
      </w:r>
      <w:r>
        <w:rPr>
          <w:rFonts w:ascii="Times New Roman" w:hAnsi="Times New Roman" w:cs="Times New Roman"/>
          <w:b/>
          <w:sz w:val="28"/>
          <w:szCs w:val="28"/>
        </w:rPr>
        <w:t xml:space="preserve">градостроительства и земельных отношений администрации города Оренбурга </w:t>
      </w:r>
      <w:r>
        <w:rPr>
          <w:rFonts w:ascii="Times New Roman" w:hAnsi="Times New Roman" w:cs="Times New Roman"/>
          <w:bCs/>
          <w:sz w:val="28"/>
          <w:szCs w:val="28"/>
        </w:rPr>
        <w:t xml:space="preserve">(далее - </w:t>
      </w:r>
      <w:proofErr w:type="spellStart"/>
      <w:r>
        <w:rPr>
          <w:rFonts w:ascii="Times New Roman" w:hAnsi="Times New Roman" w:cs="Times New Roman"/>
          <w:bCs/>
          <w:sz w:val="28"/>
          <w:szCs w:val="28"/>
        </w:rPr>
        <w:t>ДГиЗО</w:t>
      </w:r>
      <w:proofErr w:type="spellEnd"/>
      <w:r>
        <w:rPr>
          <w:rFonts w:ascii="Times New Roman" w:hAnsi="Times New Roman" w:cs="Times New Roman"/>
          <w:bCs/>
          <w:sz w:val="28"/>
          <w:szCs w:val="28"/>
        </w:rPr>
        <w:t>)</w:t>
      </w:r>
      <w:r>
        <w:rPr>
          <w:rFonts w:ascii="Times New Roman" w:eastAsia="Times New Roman" w:hAnsi="Times New Roman" w:cs="Times New Roman"/>
          <w:sz w:val="28"/>
          <w:szCs w:val="28"/>
          <w:lang w:eastAsia="ru-RU"/>
        </w:rPr>
        <w:t xml:space="preserve"> на 2024 год на 2 090 064,0 тыс. рублей, сократить на плановый период 2025 года на 140 274,1 тыс. рублей и утвердить их в сумме 10 724 552,7 тыс. рублей и 5 382 612,2 ты</w:t>
      </w:r>
      <w:r>
        <w:rPr>
          <w:rFonts w:ascii="Times New Roman" w:eastAsia="Times New Roman" w:hAnsi="Times New Roman" w:cs="Times New Roman"/>
          <w:sz w:val="28"/>
          <w:szCs w:val="28"/>
          <w:lang w:eastAsia="ru-RU"/>
        </w:rPr>
        <w:t>с. рублей соответственно. Бюджетные назначения планового периода 2026 года не корректируются.</w:t>
      </w:r>
    </w:p>
    <w:p w:rsidR="00206991" w:rsidRDefault="00811AB9">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 xml:space="preserve">Проектом решения основные изменения бюджетных ассигнований по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 xml:space="preserve"> предложены по следующим муниципальным программам:</w:t>
      </w:r>
    </w:p>
    <w:p w:rsidR="00206991" w:rsidRDefault="00811AB9">
      <w:pPr>
        <w:pStyle w:val="af7"/>
        <w:numPr>
          <w:ilvl w:val="0"/>
          <w:numId w:val="8"/>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«Строительство и дорожное хозяйство в городе</w:t>
      </w:r>
      <w:r>
        <w:rPr>
          <w:rFonts w:ascii="Times New Roman" w:hAnsi="Times New Roman" w:cs="Times New Roman"/>
          <w:sz w:val="28"/>
          <w:szCs w:val="28"/>
        </w:rPr>
        <w:t xml:space="preserve"> Оренбурге» - бюджетные ассигнования увеличиваются на 2024 год на 172 311,5 тыс. рублей.</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Изменения бюджетных ассигнований предусмотрены по трем структурным элементам:</w:t>
      </w:r>
    </w:p>
    <w:p w:rsidR="00206991" w:rsidRDefault="00811AB9">
      <w:pPr>
        <w:pStyle w:val="af7"/>
        <w:numPr>
          <w:ilvl w:val="0"/>
          <w:numId w:val="1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Региональному проекту Оренбургской области проект «Жилье» - перераспределяются бюджетные </w:t>
      </w:r>
      <w:r>
        <w:rPr>
          <w:rFonts w:ascii="Times New Roman" w:hAnsi="Times New Roman" w:cs="Times New Roman"/>
          <w:sz w:val="28"/>
          <w:szCs w:val="28"/>
        </w:rPr>
        <w:t>ассигнования в сумме 41 850,6 тыс. рублей, утвержденные на строительство дороги ул. Маршала Советского Союза Рокоссовского, на магистраль районного значения, соединяющую ул. Степана Разина и Загородное шоссе (Дублер ул. Чкалова);</w:t>
      </w:r>
    </w:p>
    <w:p w:rsidR="00206991" w:rsidRDefault="00811AB9">
      <w:pPr>
        <w:pStyle w:val="af7"/>
        <w:numPr>
          <w:ilvl w:val="0"/>
          <w:numId w:val="5"/>
        </w:numPr>
        <w:tabs>
          <w:tab w:val="left" w:pos="1134"/>
        </w:tabs>
        <w:ind w:left="0"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комплексу</w:t>
      </w:r>
      <w:proofErr w:type="gramEnd"/>
      <w:r>
        <w:rPr>
          <w:rFonts w:ascii="Times New Roman" w:eastAsia="Times New Roman" w:hAnsi="Times New Roman" w:cs="Times New Roman"/>
          <w:bCs/>
          <w:iCs/>
          <w:sz w:val="28"/>
          <w:szCs w:val="28"/>
          <w:lang w:eastAsia="ru-RU"/>
        </w:rPr>
        <w:t xml:space="preserve"> процессных мероп</w:t>
      </w:r>
      <w:r>
        <w:rPr>
          <w:rFonts w:ascii="Times New Roman" w:eastAsia="Times New Roman" w:hAnsi="Times New Roman" w:cs="Times New Roman"/>
          <w:bCs/>
          <w:iCs/>
          <w:sz w:val="28"/>
          <w:szCs w:val="28"/>
          <w:lang w:eastAsia="ru-RU"/>
        </w:rPr>
        <w:t xml:space="preserve">риятий «Осуществление дорожной деятельности» - увеличение на сумму </w:t>
      </w:r>
      <w:r>
        <w:rPr>
          <w:rFonts w:ascii="Times New Roman" w:hAnsi="Times New Roman" w:cs="Times New Roman"/>
          <w:sz w:val="28"/>
          <w:szCs w:val="28"/>
        </w:rPr>
        <w:t>182 317,3</w:t>
      </w:r>
      <w:r>
        <w:rPr>
          <w:rFonts w:ascii="Times New Roman" w:eastAsia="Times New Roman" w:hAnsi="Times New Roman" w:cs="Times New Roman"/>
          <w:bCs/>
          <w:iCs/>
          <w:sz w:val="28"/>
          <w:szCs w:val="28"/>
          <w:lang w:eastAsia="ru-RU"/>
        </w:rPr>
        <w:t xml:space="preserve"> тыс. рублей, в том числе за счет:</w:t>
      </w:r>
    </w:p>
    <w:p w:rsidR="00206991" w:rsidRDefault="00811AB9">
      <w:pPr>
        <w:pStyle w:val="af7"/>
        <w:numPr>
          <w:ilvl w:val="0"/>
          <w:numId w:val="18"/>
        </w:numPr>
        <w:tabs>
          <w:tab w:val="left" w:pos="1134"/>
        </w:tabs>
        <w:ind w:left="0"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увеличения</w:t>
      </w:r>
      <w:proofErr w:type="gramEnd"/>
      <w:r>
        <w:rPr>
          <w:rFonts w:ascii="Times New Roman" w:eastAsia="Times New Roman" w:hAnsi="Times New Roman" w:cs="Times New Roman"/>
          <w:bCs/>
          <w:iCs/>
          <w:sz w:val="28"/>
          <w:szCs w:val="28"/>
          <w:lang w:eastAsia="ru-RU"/>
        </w:rPr>
        <w:t xml:space="preserve"> объема бюджетных ассигнований на:</w:t>
      </w:r>
    </w:p>
    <w:p w:rsidR="00206991" w:rsidRDefault="00811AB9">
      <w:pPr>
        <w:tabs>
          <w:tab w:val="left" w:pos="1134"/>
        </w:tabs>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ликвидацию</w:t>
      </w:r>
      <w:proofErr w:type="gramEnd"/>
      <w:r>
        <w:rPr>
          <w:rFonts w:ascii="Times New Roman" w:eastAsia="Times New Roman" w:hAnsi="Times New Roman" w:cs="Times New Roman"/>
          <w:bCs/>
          <w:iCs/>
          <w:sz w:val="28"/>
          <w:szCs w:val="28"/>
          <w:lang w:eastAsia="ru-RU"/>
        </w:rPr>
        <w:t xml:space="preserve"> последствий чрезвычайной ситуации, вызванной в результате прохождения весеннего паводка </w:t>
      </w:r>
      <w:r>
        <w:rPr>
          <w:rFonts w:ascii="Times New Roman" w:eastAsia="Times New Roman" w:hAnsi="Times New Roman" w:cs="Times New Roman"/>
          <w:bCs/>
          <w:iCs/>
          <w:sz w:val="28"/>
          <w:szCs w:val="28"/>
          <w:lang w:eastAsia="ru-RU"/>
        </w:rPr>
        <w:t>на территории Оренбургской области, по восстановлению автомобильных дорог местного значения за счет средств резервного фонда Правительства Российской Федерации - 338 040,8 тыс. рублей;</w:t>
      </w:r>
    </w:p>
    <w:p w:rsidR="00206991" w:rsidRDefault="00811AB9">
      <w:pPr>
        <w:tabs>
          <w:tab w:val="left" w:pos="1134"/>
        </w:tabs>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lastRenderedPageBreak/>
        <w:t>содержание</w:t>
      </w:r>
      <w:proofErr w:type="gramEnd"/>
      <w:r>
        <w:rPr>
          <w:rFonts w:ascii="Times New Roman" w:eastAsia="Times New Roman" w:hAnsi="Times New Roman" w:cs="Times New Roman"/>
          <w:bCs/>
          <w:iCs/>
          <w:sz w:val="28"/>
          <w:szCs w:val="28"/>
          <w:lang w:eastAsia="ru-RU"/>
        </w:rPr>
        <w:t xml:space="preserve"> автомобильных дорог общего пользования местного значения и о</w:t>
      </w:r>
      <w:r>
        <w:rPr>
          <w:rFonts w:ascii="Times New Roman" w:eastAsia="Times New Roman" w:hAnsi="Times New Roman" w:cs="Times New Roman"/>
          <w:bCs/>
          <w:iCs/>
          <w:sz w:val="28"/>
          <w:szCs w:val="28"/>
          <w:lang w:eastAsia="ru-RU"/>
        </w:rPr>
        <w:t xml:space="preserve">бъектов инженерной инфраструктуры на них – 155 975,6 тыс. рублей. </w:t>
      </w:r>
    </w:p>
    <w:p w:rsidR="00206991" w:rsidRDefault="00811AB9">
      <w:pPr>
        <w:tabs>
          <w:tab w:val="left" w:pos="1134"/>
        </w:tabs>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предоставление</w:t>
      </w:r>
      <w:proofErr w:type="gramEnd"/>
      <w:r>
        <w:rPr>
          <w:rFonts w:ascii="Times New Roman" w:eastAsia="Times New Roman" w:hAnsi="Times New Roman" w:cs="Times New Roman"/>
          <w:bCs/>
          <w:iCs/>
          <w:sz w:val="28"/>
          <w:szCs w:val="28"/>
          <w:lang w:eastAsia="ru-RU"/>
        </w:rPr>
        <w:t xml:space="preserve"> субсидии 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w:t>
      </w:r>
      <w:r>
        <w:rPr>
          <w:rFonts w:ascii="Times New Roman" w:eastAsia="Times New Roman" w:hAnsi="Times New Roman" w:cs="Times New Roman"/>
          <w:bCs/>
          <w:iCs/>
          <w:sz w:val="28"/>
          <w:szCs w:val="28"/>
          <w:lang w:eastAsia="ru-RU"/>
        </w:rPr>
        <w:t>а 2024 года на территории муниципального образования «город Оренбург» в проведении восстановительных работ на землях общего пользования для обеспечения проезда автомобильного транспорта – 30 665,6 тыс. рублей;</w:t>
      </w:r>
    </w:p>
    <w:p w:rsidR="00206991" w:rsidRDefault="00811AB9">
      <w:pPr>
        <w:pStyle w:val="af7"/>
        <w:numPr>
          <w:ilvl w:val="0"/>
          <w:numId w:val="12"/>
        </w:numPr>
        <w:tabs>
          <w:tab w:val="left" w:pos="1134"/>
        </w:tabs>
        <w:ind w:left="0"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уменьшения</w:t>
      </w:r>
      <w:proofErr w:type="gramEnd"/>
      <w:r>
        <w:rPr>
          <w:rFonts w:ascii="Times New Roman" w:eastAsia="Times New Roman" w:hAnsi="Times New Roman" w:cs="Times New Roman"/>
          <w:bCs/>
          <w:iCs/>
          <w:sz w:val="28"/>
          <w:szCs w:val="28"/>
          <w:lang w:eastAsia="ru-RU"/>
        </w:rPr>
        <w:t xml:space="preserve"> объема бюджетных ассигнований на:</w:t>
      </w:r>
    </w:p>
    <w:p w:rsidR="00206991" w:rsidRDefault="00811AB9">
      <w:pPr>
        <w:tabs>
          <w:tab w:val="left" w:pos="1134"/>
        </w:tabs>
        <w:ind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w:t>
      </w:r>
      <w:r>
        <w:rPr>
          <w:rFonts w:ascii="Times New Roman" w:eastAsia="Times New Roman" w:hAnsi="Times New Roman" w:cs="Times New Roman"/>
          <w:bCs/>
          <w:iCs/>
          <w:sz w:val="28"/>
          <w:szCs w:val="28"/>
          <w:lang w:eastAsia="ru-RU"/>
        </w:rPr>
        <w:t>апитальный</w:t>
      </w:r>
      <w:proofErr w:type="gramEnd"/>
      <w:r>
        <w:rPr>
          <w:rFonts w:ascii="Times New Roman" w:eastAsia="Times New Roman" w:hAnsi="Times New Roman" w:cs="Times New Roman"/>
          <w:bCs/>
          <w:iCs/>
          <w:sz w:val="28"/>
          <w:szCs w:val="28"/>
          <w:lang w:eastAsia="ru-RU"/>
        </w:rPr>
        <w:t xml:space="preserve"> ремонт и ремонт автомобильных дорог общего пользования местного значения – 264 794,4 тыс. рублей;</w:t>
      </w:r>
    </w:p>
    <w:p w:rsidR="00206991" w:rsidRDefault="00811AB9">
      <w:pPr>
        <w:tabs>
          <w:tab w:val="left" w:pos="1134"/>
        </w:tabs>
        <w:ind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магистраль</w:t>
      </w:r>
      <w:proofErr w:type="gramEnd"/>
      <w:r>
        <w:rPr>
          <w:rFonts w:ascii="Times New Roman" w:eastAsia="Times New Roman" w:hAnsi="Times New Roman" w:cs="Times New Roman"/>
          <w:bCs/>
          <w:iCs/>
          <w:sz w:val="28"/>
          <w:szCs w:val="28"/>
          <w:lang w:eastAsia="ru-RU"/>
        </w:rPr>
        <w:t xml:space="preserve"> районного значения, соединяющая ул. Степана Разина и Загородное шоссе (Дублер ул. Чкалова) – 62 985,1 тыс. рублей;</w:t>
      </w:r>
    </w:p>
    <w:p w:rsidR="00206991" w:rsidRDefault="00811AB9">
      <w:pPr>
        <w:tabs>
          <w:tab w:val="left" w:pos="1134"/>
        </w:tabs>
        <w:ind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строительство</w:t>
      </w:r>
      <w:proofErr w:type="gramEnd"/>
      <w:r>
        <w:rPr>
          <w:rFonts w:ascii="Times New Roman" w:eastAsia="Times New Roman" w:hAnsi="Times New Roman" w:cs="Times New Roman"/>
          <w:bCs/>
          <w:iCs/>
          <w:sz w:val="28"/>
          <w:szCs w:val="28"/>
          <w:lang w:eastAsia="ru-RU"/>
        </w:rPr>
        <w:t xml:space="preserve"> автомоб</w:t>
      </w:r>
      <w:r>
        <w:rPr>
          <w:rFonts w:ascii="Times New Roman" w:eastAsia="Times New Roman" w:hAnsi="Times New Roman" w:cs="Times New Roman"/>
          <w:bCs/>
          <w:iCs/>
          <w:sz w:val="28"/>
          <w:szCs w:val="28"/>
          <w:lang w:eastAsia="ru-RU"/>
        </w:rPr>
        <w:t xml:space="preserve">ильной дороги ул. Александрова в г. Оренбурге – 14 285,1 тыс. рублей; </w:t>
      </w:r>
    </w:p>
    <w:p w:rsidR="00206991" w:rsidRDefault="00811AB9">
      <w:pPr>
        <w:tabs>
          <w:tab w:val="left" w:pos="1134"/>
        </w:tabs>
        <w:ind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обеспечение</w:t>
      </w:r>
      <w:proofErr w:type="gramEnd"/>
      <w:r>
        <w:rPr>
          <w:rFonts w:ascii="Times New Roman" w:eastAsia="Times New Roman" w:hAnsi="Times New Roman" w:cs="Times New Roman"/>
          <w:bCs/>
          <w:iCs/>
          <w:sz w:val="28"/>
          <w:szCs w:val="28"/>
          <w:lang w:eastAsia="ru-RU"/>
        </w:rPr>
        <w:t xml:space="preserve"> деятельности подведомственного учреждения – 300,0 тыс. рублей</w:t>
      </w:r>
    </w:p>
    <w:p w:rsidR="00206991" w:rsidRDefault="00811AB9">
      <w:pPr>
        <w:pStyle w:val="af7"/>
        <w:numPr>
          <w:ilvl w:val="0"/>
          <w:numId w:val="5"/>
        </w:numPr>
        <w:tabs>
          <w:tab w:val="left" w:pos="1134"/>
        </w:tabs>
        <w:ind w:left="0" w:firstLine="709"/>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комплексу</w:t>
      </w:r>
      <w:proofErr w:type="gramEnd"/>
      <w:r>
        <w:rPr>
          <w:rFonts w:ascii="Times New Roman" w:eastAsia="Times New Roman" w:hAnsi="Times New Roman" w:cs="Times New Roman"/>
          <w:bCs/>
          <w:iCs/>
          <w:sz w:val="28"/>
          <w:szCs w:val="28"/>
          <w:lang w:eastAsia="ru-RU"/>
        </w:rPr>
        <w:t xml:space="preserve"> процессных мероприятий «Создание объектов инфраструктуры, обеспечение эксплуатации и содержание объек</w:t>
      </w:r>
      <w:r>
        <w:rPr>
          <w:rFonts w:ascii="Times New Roman" w:eastAsia="Times New Roman" w:hAnsi="Times New Roman" w:cs="Times New Roman"/>
          <w:bCs/>
          <w:iCs/>
          <w:sz w:val="28"/>
          <w:szCs w:val="28"/>
          <w:lang w:eastAsia="ru-RU"/>
        </w:rPr>
        <w:t xml:space="preserve">тов муниципальной собственности» – сокращение на сумму </w:t>
      </w:r>
      <w:r>
        <w:rPr>
          <w:rFonts w:ascii="Times New Roman" w:hAnsi="Times New Roman" w:cs="Times New Roman"/>
          <w:sz w:val="28"/>
          <w:szCs w:val="28"/>
        </w:rPr>
        <w:t>10 005,8</w:t>
      </w:r>
      <w:r>
        <w:rPr>
          <w:rFonts w:ascii="Times New Roman" w:eastAsia="Times New Roman" w:hAnsi="Times New Roman" w:cs="Times New Roman"/>
          <w:bCs/>
          <w:iCs/>
          <w:sz w:val="28"/>
          <w:szCs w:val="28"/>
          <w:lang w:eastAsia="ru-RU"/>
        </w:rPr>
        <w:t xml:space="preserve"> тыс. рублей. Корректировка бюджетных ассигнований связана с сокращением на 10 152,4 тыс. рублей бюджетных назначений на ремонт здания ул. Парковый, ул. </w:t>
      </w:r>
      <w:proofErr w:type="spellStart"/>
      <w:r>
        <w:rPr>
          <w:rFonts w:ascii="Times New Roman" w:eastAsia="Times New Roman" w:hAnsi="Times New Roman" w:cs="Times New Roman"/>
          <w:bCs/>
          <w:iCs/>
          <w:sz w:val="28"/>
          <w:szCs w:val="28"/>
          <w:lang w:eastAsia="ru-RU"/>
        </w:rPr>
        <w:t>Цвиллинга</w:t>
      </w:r>
      <w:proofErr w:type="spellEnd"/>
      <w:r>
        <w:rPr>
          <w:rFonts w:ascii="Times New Roman" w:eastAsia="Times New Roman" w:hAnsi="Times New Roman" w:cs="Times New Roman"/>
          <w:bCs/>
          <w:iCs/>
          <w:sz w:val="28"/>
          <w:szCs w:val="28"/>
          <w:lang w:eastAsia="ru-RU"/>
        </w:rPr>
        <w:t xml:space="preserve"> и увеличением бюджетных ассигн</w:t>
      </w:r>
      <w:r>
        <w:rPr>
          <w:rFonts w:ascii="Times New Roman" w:eastAsia="Times New Roman" w:hAnsi="Times New Roman" w:cs="Times New Roman"/>
          <w:bCs/>
          <w:iCs/>
          <w:sz w:val="28"/>
          <w:szCs w:val="28"/>
          <w:lang w:eastAsia="ru-RU"/>
        </w:rPr>
        <w:t>ований на обеспечение эксплуатации и содержание иных объектов муниципальной собственности на 146,6 тыс. рублей.</w:t>
      </w:r>
    </w:p>
    <w:p w:rsidR="00206991" w:rsidRDefault="00811AB9">
      <w:pPr>
        <w:pStyle w:val="af7"/>
        <w:numPr>
          <w:ilvl w:val="0"/>
          <w:numId w:val="8"/>
        </w:numPr>
        <w:tabs>
          <w:tab w:val="left" w:pos="1134"/>
        </w:tabs>
        <w:ind w:left="0" w:firstLine="709"/>
        <w:rPr>
          <w:rFonts w:ascii="Times New Roman" w:eastAsia="Times New Roman" w:hAnsi="Times New Roman" w:cs="Times New Roman"/>
          <w:bCs/>
          <w:iCs/>
          <w:sz w:val="28"/>
          <w:szCs w:val="28"/>
          <w:lang w:eastAsia="ru-RU"/>
        </w:rPr>
      </w:pPr>
      <w:r>
        <w:rPr>
          <w:rFonts w:ascii="Times New Roman" w:hAnsi="Times New Roman" w:cs="Times New Roman"/>
          <w:sz w:val="28"/>
          <w:szCs w:val="28"/>
        </w:rPr>
        <w:t>«Комплексное развитие жилищно-коммунального хозяйства, благоустройства и реализация жилищной политики на территории муниципального образования «</w:t>
      </w:r>
      <w:r>
        <w:rPr>
          <w:rFonts w:ascii="Times New Roman" w:hAnsi="Times New Roman" w:cs="Times New Roman"/>
          <w:sz w:val="28"/>
          <w:szCs w:val="28"/>
        </w:rPr>
        <w:t xml:space="preserve">город Оренбург» </w:t>
      </w:r>
      <w:r>
        <w:rPr>
          <w:rFonts w:ascii="Times New Roman" w:eastAsia="Times New Roman" w:hAnsi="Times New Roman" w:cs="Times New Roman"/>
          <w:bCs/>
          <w:iCs/>
          <w:sz w:val="28"/>
          <w:szCs w:val="28"/>
          <w:lang w:eastAsia="ru-RU"/>
        </w:rPr>
        <w:t>–</w:t>
      </w:r>
      <w:r>
        <w:rPr>
          <w:rFonts w:ascii="Times New Roman" w:hAnsi="Times New Roman" w:cs="Times New Roman"/>
          <w:sz w:val="28"/>
          <w:szCs w:val="28"/>
        </w:rPr>
        <w:t xml:space="preserve"> бюджетные ассигнования на 2024 год сокращаются на 45,5 тыс. рублей в связи с внесением изменений в </w:t>
      </w:r>
      <w:r>
        <w:rPr>
          <w:rFonts w:ascii="Times New Roman" w:hAnsi="Times New Roman" w:cs="Times New Roman"/>
          <w:sz w:val="28"/>
          <w:szCs w:val="28"/>
          <w:shd w:val="clear" w:color="auto" w:fill="FFFFFF"/>
        </w:rPr>
        <w:t>решение Оренбургского городского Совета от 02.11.2023 № 416 «О наказах избирателей на 2024 год».</w:t>
      </w:r>
    </w:p>
    <w:p w:rsidR="00206991" w:rsidRDefault="00811AB9">
      <w:pPr>
        <w:pStyle w:val="af7"/>
        <w:numPr>
          <w:ilvl w:val="0"/>
          <w:numId w:val="8"/>
        </w:numPr>
        <w:tabs>
          <w:tab w:val="left" w:pos="0"/>
          <w:tab w:val="left" w:pos="1134"/>
        </w:tabs>
        <w:ind w:left="0" w:firstLine="709"/>
        <w:rPr>
          <w:rFonts w:ascii="Times New Roman" w:eastAsia="Times New Roman" w:hAnsi="Times New Roman" w:cs="Times New Roman"/>
          <w:bCs/>
          <w:iCs/>
          <w:sz w:val="28"/>
          <w:szCs w:val="28"/>
          <w:lang w:eastAsia="ru-RU"/>
        </w:rPr>
      </w:pPr>
      <w:r>
        <w:rPr>
          <w:rFonts w:ascii="Times New Roman" w:hAnsi="Times New Roman" w:cs="Times New Roman"/>
          <w:sz w:val="28"/>
          <w:szCs w:val="28"/>
        </w:rPr>
        <w:t>«Регулирование градостроительной деятельно</w:t>
      </w:r>
      <w:r>
        <w:rPr>
          <w:rFonts w:ascii="Times New Roman" w:hAnsi="Times New Roman" w:cs="Times New Roman"/>
          <w:sz w:val="28"/>
          <w:szCs w:val="28"/>
        </w:rPr>
        <w:t xml:space="preserve">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r>
        <w:rPr>
          <w:rFonts w:ascii="Times New Roman" w:eastAsia="Times New Roman" w:hAnsi="Times New Roman" w:cs="Times New Roman"/>
          <w:bCs/>
          <w:iCs/>
          <w:sz w:val="28"/>
          <w:szCs w:val="28"/>
          <w:lang w:eastAsia="ru-RU"/>
        </w:rPr>
        <w:t>–</w:t>
      </w:r>
      <w:r>
        <w:rPr>
          <w:rFonts w:ascii="Times New Roman" w:hAnsi="Times New Roman" w:cs="Times New Roman"/>
          <w:sz w:val="28"/>
          <w:szCs w:val="28"/>
        </w:rPr>
        <w:t xml:space="preserve"> бюджетные ассигнования на 2024 год сокращаются на 25,8 тыс. р</w:t>
      </w:r>
      <w:r>
        <w:rPr>
          <w:rFonts w:ascii="Times New Roman" w:hAnsi="Times New Roman" w:cs="Times New Roman"/>
          <w:sz w:val="28"/>
          <w:szCs w:val="28"/>
        </w:rPr>
        <w:t>ублей, в том числе за счет перераспределения бюджетных ассигнований с обеспечения деятельности центрального аппарата в сумме 2 696,7 тыс. рублей (заработная палата и закупки товаров, работ, услуг) на оплату земельного налога (1 245,5 тыс. рублей), оплату т</w:t>
      </w:r>
      <w:r>
        <w:rPr>
          <w:rFonts w:ascii="Times New Roman" w:hAnsi="Times New Roman" w:cs="Times New Roman"/>
          <w:sz w:val="28"/>
          <w:szCs w:val="28"/>
        </w:rPr>
        <w:t>руда сотрудников МБУ «УКС» (1 500,0 тыс. рублей) и т.д.</w:t>
      </w:r>
    </w:p>
    <w:p w:rsidR="00206991" w:rsidRDefault="00811AB9">
      <w:pPr>
        <w:pStyle w:val="af7"/>
        <w:numPr>
          <w:ilvl w:val="0"/>
          <w:numId w:val="8"/>
        </w:numPr>
        <w:tabs>
          <w:tab w:val="left" w:pos="0"/>
          <w:tab w:val="left" w:pos="1134"/>
        </w:tabs>
        <w:ind w:left="0"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«Комплексное благоустройство территории Южного округа города Оренбурга» –</w:t>
      </w:r>
      <w:r>
        <w:rPr>
          <w:rFonts w:ascii="Times New Roman" w:hAnsi="Times New Roman" w:cs="Times New Roman"/>
          <w:sz w:val="28"/>
          <w:szCs w:val="28"/>
        </w:rPr>
        <w:t xml:space="preserve"> Проектом решения предложено утвердить на 2024 год средства на реализацию мероприятий Регионального проекта «Развитие туристиче</w:t>
      </w:r>
      <w:r>
        <w:rPr>
          <w:rFonts w:ascii="Times New Roman" w:hAnsi="Times New Roman" w:cs="Times New Roman"/>
          <w:sz w:val="28"/>
          <w:szCs w:val="28"/>
        </w:rPr>
        <w:t xml:space="preserve">ской инфраструктуры (Оренбургская область)» в сумме 60 787,3 тыс. рублей. </w:t>
      </w:r>
    </w:p>
    <w:p w:rsidR="00206991" w:rsidRDefault="00811AB9">
      <w:pPr>
        <w:pStyle w:val="af7"/>
        <w:tabs>
          <w:tab w:val="left" w:pos="0"/>
          <w:tab w:val="left" w:pos="1134"/>
        </w:tabs>
        <w:ind w:left="0" w:firstLine="709"/>
        <w:rPr>
          <w:rFonts w:ascii="Times New Roman" w:hAnsi="Times New Roman" w:cs="Times New Roman"/>
          <w:sz w:val="28"/>
          <w:szCs w:val="28"/>
        </w:rPr>
      </w:pPr>
      <w:r>
        <w:rPr>
          <w:rFonts w:ascii="Times New Roman" w:hAnsi="Times New Roman" w:cs="Times New Roman"/>
          <w:sz w:val="28"/>
          <w:szCs w:val="28"/>
        </w:rPr>
        <w:t>Указанные бюджетные ассигнования внесены в сводную бюджетную роспись на основании статьи 217 Бюджетного кодекса РФ 18.07.2024.</w:t>
      </w:r>
    </w:p>
    <w:p w:rsidR="00206991" w:rsidRDefault="00811AB9">
      <w:pPr>
        <w:pStyle w:val="af7"/>
        <w:tabs>
          <w:tab w:val="left" w:pos="0"/>
          <w:tab w:val="left" w:pos="1134"/>
        </w:tabs>
        <w:ind w:left="0" w:firstLine="709"/>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Согласно данным Единой информационной системы в сфере закупок (https://zakupki.gov.ru) за счет указанных бюджетных ассигнований заключены </w:t>
      </w:r>
      <w:r>
        <w:rPr>
          <w:rFonts w:ascii="Times New Roman" w:hAnsi="Times New Roman" w:cs="Times New Roman"/>
          <w:sz w:val="28"/>
          <w:szCs w:val="28"/>
        </w:rPr>
        <w:lastRenderedPageBreak/>
        <w:t xml:space="preserve">муниципальные контракты на </w:t>
      </w:r>
      <w:r>
        <w:rPr>
          <w:rFonts w:ascii="Times New Roman" w:eastAsia="NSimSun" w:hAnsi="Times New Roman" w:cs="Times New Roman"/>
          <w:kern w:val="2"/>
          <w:sz w:val="28"/>
          <w:szCs w:val="28"/>
          <w:lang w:bidi="hi-IN"/>
        </w:rPr>
        <w:t xml:space="preserve">разработку дизайн-проекта и изготовление </w:t>
      </w:r>
      <w:r>
        <w:rPr>
          <w:rFonts w:ascii="Times New Roman" w:hAnsi="Times New Roman" w:cs="Times New Roman"/>
          <w:sz w:val="28"/>
          <w:szCs w:val="28"/>
        </w:rPr>
        <w:t>утепленного, укомплектованного оборудованием и меб</w:t>
      </w:r>
      <w:r>
        <w:rPr>
          <w:rFonts w:ascii="Times New Roman" w:hAnsi="Times New Roman" w:cs="Times New Roman"/>
          <w:sz w:val="28"/>
          <w:szCs w:val="28"/>
        </w:rPr>
        <w:t>елью мобильного офиса-прицепа стоимостью 17 000,0 тыс. рублей и п</w:t>
      </w:r>
      <w:r>
        <w:rPr>
          <w:rFonts w:ascii="Times New Roman" w:hAnsi="Times New Roman" w:cs="Times New Roman"/>
          <w:spacing w:val="4"/>
          <w:sz w:val="28"/>
          <w:szCs w:val="28"/>
        </w:rPr>
        <w:t>оставку, сборку и монтаж двух уличных интерактивных киосков стоимостью 3 636,9 тыс. рублей.</w:t>
      </w:r>
    </w:p>
    <w:p w:rsidR="00206991" w:rsidRDefault="00811AB9">
      <w:pPr>
        <w:widowControl w:val="0"/>
        <w:tabs>
          <w:tab w:val="left" w:pos="284"/>
          <w:tab w:val="left" w:pos="1134"/>
        </w:tabs>
        <w:ind w:firstLine="709"/>
        <w:contextualSpacing/>
        <w:rPr>
          <w:rFonts w:ascii="Times New Roman" w:hAnsi="Times New Roman" w:cs="Times New Roman"/>
          <w:color w:val="000000"/>
          <w:sz w:val="28"/>
          <w:szCs w:val="28"/>
          <w:lang w:eastAsia="ru-RU"/>
        </w:rPr>
      </w:pPr>
      <w:r>
        <w:rPr>
          <w:rFonts w:ascii="Times New Roman" w:hAnsi="Times New Roman" w:cs="Times New Roman"/>
          <w:sz w:val="28"/>
          <w:szCs w:val="28"/>
        </w:rPr>
        <w:t>Счетная палата обращает внимание на то, что</w:t>
      </w:r>
      <w:r>
        <w:rPr>
          <w:rFonts w:ascii="Times New Roman" w:hAnsi="Times New Roman" w:cs="Times New Roman"/>
          <w:bCs/>
          <w:iCs/>
          <w:sz w:val="28"/>
          <w:szCs w:val="28"/>
        </w:rPr>
        <w:t xml:space="preserve"> действующей редакцией указанной муниципальной программы</w:t>
      </w:r>
      <w:r>
        <w:rPr>
          <w:rFonts w:ascii="Times New Roman" w:hAnsi="Times New Roman" w:cs="Times New Roman"/>
          <w:bCs/>
          <w:iCs/>
          <w:sz w:val="28"/>
          <w:szCs w:val="28"/>
        </w:rPr>
        <w:t xml:space="preserve"> не предусмотрена цель, направленная на </w:t>
      </w:r>
      <w:r>
        <w:rPr>
          <w:rFonts w:ascii="Times New Roman" w:hAnsi="Times New Roman" w:cs="Times New Roman"/>
          <w:color w:val="000000"/>
          <w:sz w:val="28"/>
          <w:szCs w:val="28"/>
          <w:lang w:eastAsia="ru-RU"/>
        </w:rPr>
        <w:t>развитие туристической инфраструктуры.</w:t>
      </w:r>
    </w:p>
    <w:p w:rsidR="00206991" w:rsidRDefault="00811AB9">
      <w:pPr>
        <w:widowControl w:val="0"/>
        <w:tabs>
          <w:tab w:val="left" w:pos="284"/>
          <w:tab w:val="left" w:pos="1134"/>
        </w:tabs>
        <w:ind w:firstLine="709"/>
        <w:contextualSpacing/>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Кроме этого, на уровне муниципального образования «город Оренбург» не принят нормативно-правовой акт о наделении </w:t>
      </w:r>
      <w:proofErr w:type="spellStart"/>
      <w:r>
        <w:rPr>
          <w:rFonts w:ascii="Times New Roman" w:hAnsi="Times New Roman" w:cs="Times New Roman"/>
          <w:color w:val="000000"/>
          <w:sz w:val="28"/>
          <w:szCs w:val="28"/>
          <w:lang w:eastAsia="ru-RU"/>
        </w:rPr>
        <w:t>ДГиЗО</w:t>
      </w:r>
      <w:proofErr w:type="spellEnd"/>
      <w:r>
        <w:rPr>
          <w:rFonts w:ascii="Times New Roman" w:hAnsi="Times New Roman" w:cs="Times New Roman"/>
          <w:color w:val="000000"/>
          <w:sz w:val="28"/>
          <w:szCs w:val="28"/>
          <w:lang w:eastAsia="ru-RU"/>
        </w:rPr>
        <w:t xml:space="preserve"> либо иного главного распорядителя бюджетных средств </w:t>
      </w:r>
      <w:r>
        <w:rPr>
          <w:rFonts w:ascii="Times New Roman" w:hAnsi="Times New Roman" w:cs="Times New Roman"/>
          <w:color w:val="000000"/>
          <w:sz w:val="28"/>
          <w:szCs w:val="28"/>
          <w:lang w:eastAsia="ru-RU"/>
        </w:rPr>
        <w:t>полномочиями по развитию туристической инфраструктуры.</w:t>
      </w:r>
    </w:p>
    <w:p w:rsidR="00206991" w:rsidRDefault="00811AB9">
      <w:pPr>
        <w:pStyle w:val="af7"/>
        <w:numPr>
          <w:ilvl w:val="0"/>
          <w:numId w:val="8"/>
        </w:numPr>
        <w:tabs>
          <w:tab w:val="left" w:pos="0"/>
          <w:tab w:val="left" w:pos="1134"/>
        </w:tabs>
        <w:ind w:left="0" w:firstLine="709"/>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 «Формирование современной городской среды на территории муниципального образования «город Оренбург» на 2018-2029 годы»</w:t>
      </w:r>
      <w:r>
        <w:rPr>
          <w:rFonts w:ascii="Times New Roman" w:eastAsia="Times New Roman" w:hAnsi="Times New Roman" w:cs="Times New Roman"/>
          <w:bCs/>
          <w:iCs/>
          <w:sz w:val="28"/>
          <w:szCs w:val="28"/>
          <w:lang w:eastAsia="ru-RU"/>
        </w:rPr>
        <w:t xml:space="preserve"> –</w:t>
      </w:r>
      <w:r>
        <w:rPr>
          <w:rFonts w:ascii="Times New Roman" w:hAnsi="Times New Roman" w:cs="Times New Roman"/>
          <w:sz w:val="28"/>
          <w:szCs w:val="28"/>
        </w:rPr>
        <w:t xml:space="preserve"> бюджетные ассигнования увеличиваются на 2024 год на 1 810 507,2 тыс. рублей, в </w:t>
      </w:r>
      <w:r>
        <w:rPr>
          <w:rFonts w:ascii="Times New Roman" w:hAnsi="Times New Roman" w:cs="Times New Roman"/>
          <w:sz w:val="28"/>
          <w:szCs w:val="28"/>
        </w:rPr>
        <w:t>том числе на выполнение работ по благоустройству общественных территорий на 371 960,3 тыс. рублей и ликвидацию последствий чрезвычайной ситуации, вызванной в результате прохождения весеннего паводка на территории Оренбургской области, по восстановлению объ</w:t>
      </w:r>
      <w:r>
        <w:rPr>
          <w:rFonts w:ascii="Times New Roman" w:hAnsi="Times New Roman" w:cs="Times New Roman"/>
          <w:sz w:val="28"/>
          <w:szCs w:val="28"/>
        </w:rPr>
        <w:t>ектов благоустройства за счет средств резервного фонда Правительства РФ в сумме 1 438 546,9 тыс. рублей.</w:t>
      </w:r>
    </w:p>
    <w:p w:rsidR="00206991" w:rsidRDefault="00811AB9">
      <w:pPr>
        <w:pStyle w:val="af7"/>
        <w:numPr>
          <w:ilvl w:val="0"/>
          <w:numId w:val="8"/>
        </w:numPr>
        <w:tabs>
          <w:tab w:val="left" w:pos="0"/>
          <w:tab w:val="left" w:pos="1134"/>
        </w:tabs>
        <w:ind w:left="0" w:firstLine="709"/>
        <w:rPr>
          <w:rFonts w:ascii="Times New Roman" w:hAnsi="Times New Roman" w:cs="Times New Roman"/>
          <w:sz w:val="28"/>
          <w:szCs w:val="28"/>
        </w:rPr>
      </w:pPr>
      <w:r>
        <w:rPr>
          <w:rFonts w:ascii="Times New Roman" w:eastAsia="Times New Roman" w:hAnsi="Times New Roman" w:cs="Times New Roman"/>
          <w:bCs/>
          <w:iCs/>
          <w:sz w:val="28"/>
          <w:szCs w:val="28"/>
          <w:lang w:eastAsia="ru-RU"/>
        </w:rPr>
        <w:t>«Доступное образование в городе Оренбурге» –</w:t>
      </w:r>
      <w:r>
        <w:rPr>
          <w:rFonts w:ascii="Times New Roman" w:hAnsi="Times New Roman" w:cs="Times New Roman"/>
          <w:sz w:val="28"/>
          <w:szCs w:val="28"/>
        </w:rPr>
        <w:t xml:space="preserve"> бюджетные ассигнования сокращаются на 2024 год на 5 709,4 тыс. рублей и на 2025 год на 140 274,1 тыс. рубл</w:t>
      </w:r>
      <w:r>
        <w:rPr>
          <w:rFonts w:ascii="Times New Roman" w:hAnsi="Times New Roman" w:cs="Times New Roman"/>
          <w:sz w:val="28"/>
          <w:szCs w:val="28"/>
        </w:rPr>
        <w:t xml:space="preserve">ей. Изменения связаны с уменьшением объема бюджетных ассигнований на строительство школы на 1755 мест по ул. </w:t>
      </w:r>
      <w:proofErr w:type="spellStart"/>
      <w:r>
        <w:rPr>
          <w:rFonts w:ascii="Times New Roman" w:hAnsi="Times New Roman" w:cs="Times New Roman"/>
          <w:sz w:val="28"/>
          <w:szCs w:val="28"/>
        </w:rPr>
        <w:t>Гаранькина</w:t>
      </w:r>
      <w:proofErr w:type="spellEnd"/>
      <w:r>
        <w:rPr>
          <w:rFonts w:ascii="Times New Roman" w:hAnsi="Times New Roman" w:cs="Times New Roman"/>
          <w:sz w:val="28"/>
          <w:szCs w:val="28"/>
        </w:rPr>
        <w:t xml:space="preserve"> (на 2024 год на 4 719,4 тыс. рублей и на 2025 год на 152 284,2 тыс. рублей) и сокращением бюджетных ассигнований на предоставление начал</w:t>
      </w:r>
      <w:r>
        <w:rPr>
          <w:rFonts w:ascii="Times New Roman" w:hAnsi="Times New Roman" w:cs="Times New Roman"/>
          <w:sz w:val="28"/>
          <w:szCs w:val="28"/>
        </w:rPr>
        <w:t xml:space="preserve">ьного общего, основного общего, среднего общего образования детям на 2024 год на 990,0 тыс. рублей и их увеличением на 2025 год на 12 010,1 тыс. рублей. </w:t>
      </w:r>
    </w:p>
    <w:p w:rsidR="00206991" w:rsidRDefault="00811AB9">
      <w:pPr>
        <w:tabs>
          <w:tab w:val="left" w:pos="1134"/>
        </w:tabs>
        <w:rPr>
          <w:rFonts w:ascii="Times New Roman" w:hAnsi="Times New Roman" w:cs="Times New Roman"/>
          <w:sz w:val="28"/>
          <w:szCs w:val="28"/>
        </w:rPr>
      </w:pPr>
      <w:r>
        <w:rPr>
          <w:rFonts w:ascii="Times New Roman" w:hAnsi="Times New Roman" w:cs="Times New Roman"/>
          <w:sz w:val="28"/>
          <w:szCs w:val="28"/>
        </w:rPr>
        <w:t xml:space="preserve">Изменение бюджетных ассигнований планового периода на строительство школы на 1755 мест по ул. </w:t>
      </w:r>
      <w:proofErr w:type="spellStart"/>
      <w:r>
        <w:rPr>
          <w:rFonts w:ascii="Times New Roman" w:hAnsi="Times New Roman" w:cs="Times New Roman"/>
          <w:sz w:val="28"/>
          <w:szCs w:val="28"/>
        </w:rPr>
        <w:t>Гараньки</w:t>
      </w:r>
      <w:r>
        <w:rPr>
          <w:rFonts w:ascii="Times New Roman" w:hAnsi="Times New Roman" w:cs="Times New Roman"/>
          <w:sz w:val="28"/>
          <w:szCs w:val="28"/>
        </w:rPr>
        <w:t>на</w:t>
      </w:r>
      <w:proofErr w:type="spellEnd"/>
      <w:r>
        <w:rPr>
          <w:rFonts w:ascii="Times New Roman" w:hAnsi="Times New Roman" w:cs="Times New Roman"/>
          <w:sz w:val="28"/>
          <w:szCs w:val="28"/>
        </w:rPr>
        <w:t xml:space="preserve"> предложено в Проекте решения на основании уведомления министерства финансов Оренбургской области от 10.10.2024 № 851/1268, которым предусмотрено сокращение бюджетных ассигнований на 2025 год на 150 000,0 тыс. рублей.</w:t>
      </w:r>
    </w:p>
    <w:p w:rsidR="00206991" w:rsidRDefault="00811AB9">
      <w:pPr>
        <w:tabs>
          <w:tab w:val="left" w:pos="1134"/>
        </w:tabs>
        <w:rPr>
          <w:rFonts w:ascii="Times New Roman" w:hAnsi="Times New Roman" w:cs="Times New Roman"/>
          <w:sz w:val="28"/>
          <w:szCs w:val="28"/>
        </w:rPr>
      </w:pPr>
      <w:r>
        <w:rPr>
          <w:rFonts w:ascii="Times New Roman" w:hAnsi="Times New Roman" w:cs="Times New Roman"/>
          <w:sz w:val="28"/>
          <w:szCs w:val="28"/>
        </w:rPr>
        <w:t>При этом, согласно данным Единой инф</w:t>
      </w:r>
      <w:r>
        <w:rPr>
          <w:rFonts w:ascii="Times New Roman" w:hAnsi="Times New Roman" w:cs="Times New Roman"/>
          <w:sz w:val="28"/>
          <w:szCs w:val="28"/>
        </w:rPr>
        <w:t>ормационной системы в сфере закупок (https://zakupki.gov.ru) срок исполнения муниципального контракта № ЭК-0085(23) от 05.04.2023 на в</w:t>
      </w:r>
      <w:r>
        <w:rPr>
          <w:rFonts w:ascii="Times New Roman" w:hAnsi="Times New Roman" w:cs="Times New Roman"/>
          <w:sz w:val="28"/>
          <w:szCs w:val="28"/>
          <w:shd w:val="clear" w:color="auto" w:fill="FFFFFF"/>
        </w:rPr>
        <w:t xml:space="preserve">ыполнение строительно-монтажных работ по объекту «Школа на 1755 мест по ул. </w:t>
      </w:r>
      <w:proofErr w:type="spellStart"/>
      <w:r>
        <w:rPr>
          <w:rFonts w:ascii="Times New Roman" w:hAnsi="Times New Roman" w:cs="Times New Roman"/>
          <w:sz w:val="28"/>
          <w:szCs w:val="28"/>
          <w:shd w:val="clear" w:color="auto" w:fill="FFFFFF"/>
        </w:rPr>
        <w:t>Гаранькина</w:t>
      </w:r>
      <w:proofErr w:type="spellEnd"/>
      <w:r>
        <w:rPr>
          <w:rFonts w:ascii="Times New Roman" w:hAnsi="Times New Roman" w:cs="Times New Roman"/>
          <w:sz w:val="28"/>
          <w:szCs w:val="28"/>
          <w:shd w:val="clear" w:color="auto" w:fill="FFFFFF"/>
        </w:rPr>
        <w:t xml:space="preserve"> г. Оренбурга» - 31.12.2024. Таким о</w:t>
      </w:r>
      <w:r>
        <w:rPr>
          <w:rFonts w:ascii="Times New Roman" w:hAnsi="Times New Roman" w:cs="Times New Roman"/>
          <w:sz w:val="28"/>
          <w:szCs w:val="28"/>
          <w:shd w:val="clear" w:color="auto" w:fill="FFFFFF"/>
        </w:rPr>
        <w:t>бразом, Проектом решения не предусмотрены в полном объеме бюджетные ассигнования на выполнение обязательств по указанному муниципальному контракту.</w:t>
      </w:r>
    </w:p>
    <w:p w:rsidR="00206991" w:rsidRDefault="00811AB9">
      <w:pPr>
        <w:tabs>
          <w:tab w:val="left" w:pos="1134"/>
        </w:tabs>
        <w:rPr>
          <w:rFonts w:ascii="Times New Roman" w:hAnsi="Times New Roman" w:cs="Times New Roman"/>
          <w:sz w:val="28"/>
          <w:szCs w:val="28"/>
        </w:rPr>
      </w:pPr>
      <w:r>
        <w:rPr>
          <w:rFonts w:ascii="Times New Roman" w:hAnsi="Times New Roman" w:cs="Times New Roman"/>
          <w:sz w:val="28"/>
          <w:szCs w:val="28"/>
        </w:rPr>
        <w:t>Вместе с тем, представленным в Счетную палату проектом решения Оренбургского городского Совета «О бюджете го</w:t>
      </w:r>
      <w:r>
        <w:rPr>
          <w:rFonts w:ascii="Times New Roman" w:hAnsi="Times New Roman" w:cs="Times New Roman"/>
          <w:sz w:val="28"/>
          <w:szCs w:val="28"/>
        </w:rPr>
        <w:t xml:space="preserve">рода Оренбурга на 2025 год и плановый период 2026 и 2027 годов» бюджетные ассигнования на капитальные вложения в объекты муниципальной собственности (строительство школы на 1755 мест по ул. </w:t>
      </w:r>
      <w:proofErr w:type="spellStart"/>
      <w:r>
        <w:rPr>
          <w:rFonts w:ascii="Times New Roman" w:hAnsi="Times New Roman" w:cs="Times New Roman"/>
          <w:sz w:val="28"/>
          <w:szCs w:val="28"/>
        </w:rPr>
        <w:t>Гаранькина</w:t>
      </w:r>
      <w:proofErr w:type="spellEnd"/>
      <w:r>
        <w:rPr>
          <w:rFonts w:ascii="Times New Roman" w:hAnsi="Times New Roman" w:cs="Times New Roman"/>
          <w:sz w:val="28"/>
          <w:szCs w:val="28"/>
        </w:rPr>
        <w:t xml:space="preserve"> г. Оренбурга) предусмотрены на 2025 год в общей сумме 1</w:t>
      </w:r>
      <w:r>
        <w:rPr>
          <w:rFonts w:ascii="Times New Roman" w:hAnsi="Times New Roman" w:cs="Times New Roman"/>
          <w:sz w:val="28"/>
          <w:szCs w:val="28"/>
        </w:rPr>
        <w:t> 621 319,8 тыс. рублей.</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Также, Проектом решения предложено на 2024 год увеличить объем непрограммных расходов </w:t>
      </w:r>
      <w:proofErr w:type="spellStart"/>
      <w:r>
        <w:rPr>
          <w:rFonts w:ascii="Times New Roman" w:hAnsi="Times New Roman" w:cs="Times New Roman"/>
          <w:sz w:val="28"/>
          <w:szCs w:val="28"/>
        </w:rPr>
        <w:t>ДГиЗО</w:t>
      </w:r>
      <w:proofErr w:type="spellEnd"/>
      <w:r>
        <w:rPr>
          <w:rFonts w:ascii="Times New Roman" w:hAnsi="Times New Roman" w:cs="Times New Roman"/>
          <w:sz w:val="28"/>
          <w:szCs w:val="28"/>
        </w:rPr>
        <w:t xml:space="preserve"> на исполнение судебных актов и мировых соглашений, иные выплаты по обязательствам муниципального образования «город Оренбург» на сумму 52 23</w:t>
      </w:r>
      <w:r>
        <w:rPr>
          <w:rFonts w:ascii="Times New Roman" w:hAnsi="Times New Roman" w:cs="Times New Roman"/>
          <w:sz w:val="28"/>
          <w:szCs w:val="28"/>
        </w:rPr>
        <w:t>8,7 тыс. рублей.</w:t>
      </w:r>
    </w:p>
    <w:p w:rsidR="00206991" w:rsidRDefault="00811AB9">
      <w:pPr>
        <w:pStyle w:val="af7"/>
        <w:numPr>
          <w:ilvl w:val="0"/>
          <w:numId w:val="9"/>
        </w:numPr>
        <w:tabs>
          <w:tab w:val="left" w:pos="142"/>
          <w:tab w:val="left" w:pos="1134"/>
        </w:tabs>
        <w:ind w:left="0"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Проектом решения предлагается увеличить общий объем бюджетных ассигнований </w:t>
      </w:r>
      <w:r>
        <w:rPr>
          <w:rFonts w:ascii="Times New Roman" w:eastAsia="Times New Roman" w:hAnsi="Times New Roman" w:cs="Times New Roman"/>
          <w:b/>
          <w:bCs/>
          <w:sz w:val="28"/>
          <w:szCs w:val="28"/>
          <w:lang w:eastAsia="ru-RU"/>
        </w:rPr>
        <w:t>комитету по физической культуре и спорту администрации города Оренбурга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сумме 23 683,7 тыс. рублей и утвердить их в сумме 370 147, 5 тыс. рублей Объем назначений </w:t>
      </w:r>
      <w:r>
        <w:rPr>
          <w:rFonts w:ascii="Times New Roman" w:hAnsi="Times New Roman" w:cs="Times New Roman"/>
          <w:sz w:val="28"/>
          <w:szCs w:val="28"/>
        </w:rPr>
        <w:t>планового периода 2025 и 2026 годов не корректируется.</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Изменения предложены по муниципальной программе «Спортивный Оренбург», в том числе по следующим комплексам процессных мероприятий:</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 «Капитальный, текущий ремонт и укрепление материально-технической ба</w:t>
      </w:r>
      <w:r>
        <w:rPr>
          <w:rFonts w:ascii="Times New Roman" w:hAnsi="Times New Roman" w:cs="Times New Roman"/>
          <w:sz w:val="28"/>
          <w:szCs w:val="28"/>
        </w:rPr>
        <w:t>зы муниципальных учреждений и организаций» увеличиваются бюджетные ассигнования на 17 330,6 тыс. рублей. Увеличиваются ассигнования (в связи с изменениями наказов избирателей – 952,3 тыс. рублей, 600,0 тыс. рублей - на закупку борцовского мата СШ №6, на 15</w:t>
      </w:r>
      <w:r>
        <w:rPr>
          <w:rFonts w:ascii="Times New Roman" w:hAnsi="Times New Roman" w:cs="Times New Roman"/>
          <w:sz w:val="28"/>
          <w:szCs w:val="28"/>
        </w:rPr>
        <w:t xml:space="preserve"> 778,3 тыс. рублей - на создание футбольного поля СК «Маяк», по видам расходов в рамках комплекса мероприятий перераспределяются бюджетные ассигнования в сумме 2080,8 тыс. рублей на СШ №3 для устранения последствий паводка</w:t>
      </w:r>
      <w:r>
        <w:t xml:space="preserve"> </w:t>
      </w:r>
      <w:r>
        <w:rPr>
          <w:rFonts w:ascii="Times New Roman" w:hAnsi="Times New Roman" w:cs="Times New Roman"/>
          <w:sz w:val="28"/>
          <w:szCs w:val="28"/>
        </w:rPr>
        <w:t>(демонтаж здания).</w:t>
      </w:r>
    </w:p>
    <w:p w:rsidR="00206991" w:rsidRDefault="00811AB9">
      <w:pPr>
        <w:pStyle w:val="af7"/>
        <w:tabs>
          <w:tab w:val="left" w:pos="142"/>
          <w:tab w:val="left" w:pos="1134"/>
        </w:tabs>
        <w:ind w:left="0" w:firstLine="709"/>
        <w:rPr>
          <w:rFonts w:ascii="Times New Roman" w:hAnsi="Times New Roman" w:cs="Times New Roman"/>
          <w:sz w:val="28"/>
          <w:szCs w:val="28"/>
          <w:highlight w:val="yellow"/>
        </w:rPr>
      </w:pPr>
      <w:r>
        <w:rPr>
          <w:rFonts w:ascii="Times New Roman" w:hAnsi="Times New Roman" w:cs="Times New Roman"/>
          <w:sz w:val="28"/>
          <w:szCs w:val="28"/>
        </w:rPr>
        <w:t>-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 - бюджетные ассигнования увеличиваются на 5 801,1 тыс. рублей. Увеличение бюджетных ассигнований</w:t>
      </w:r>
      <w:r>
        <w:rPr>
          <w:rFonts w:ascii="Times New Roman" w:hAnsi="Times New Roman" w:cs="Times New Roman"/>
          <w:sz w:val="28"/>
          <w:szCs w:val="28"/>
        </w:rPr>
        <w:t xml:space="preserve"> на сумму 5 629,1 тыс. рублей направлено на обеспечение деятельности подведомственных учреждений (150,5 тыс. рублей на аварийную вырубку деревьев, 6401,1 тыс. рублей в связи с передачей СК «Маяк» в СШ №9). Сокращаются бюджетные ассигнования по данному напр</w:t>
      </w:r>
      <w:r>
        <w:rPr>
          <w:rFonts w:ascii="Times New Roman" w:hAnsi="Times New Roman" w:cs="Times New Roman"/>
          <w:sz w:val="28"/>
          <w:szCs w:val="28"/>
        </w:rPr>
        <w:t xml:space="preserve">авлению в размере 922,5 тыс. рублей на обеспечение выполнения муниципального задания подведомственными учреждениями в связи с экономией. </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Сокращаются бюджетные ассигнования на организацию и проведение физкультурных и спортивных мероприятий на 630,5 тыс. р</w:t>
      </w:r>
      <w:r>
        <w:rPr>
          <w:rFonts w:ascii="Times New Roman" w:hAnsi="Times New Roman" w:cs="Times New Roman"/>
          <w:sz w:val="28"/>
          <w:szCs w:val="28"/>
        </w:rPr>
        <w:t xml:space="preserve">ублей (-600,0 тыс. рублей на закупку борцовского мата СШ №6, - 30,5 тыс. рублей на награждение ветеранов спорта). </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 «Осуществление управленческих функций в сфере физической культуры и спорта» - бюджетные ассигнования в размере 552,0 тыс. рублей увеличиваю</w:t>
      </w:r>
      <w:r>
        <w:rPr>
          <w:rFonts w:ascii="Times New Roman" w:hAnsi="Times New Roman" w:cs="Times New Roman"/>
          <w:sz w:val="28"/>
          <w:szCs w:val="28"/>
        </w:rPr>
        <w:t>тся на оплату труда.</w:t>
      </w:r>
    </w:p>
    <w:p w:rsidR="00206991" w:rsidRDefault="00811AB9">
      <w:pPr>
        <w:pStyle w:val="af7"/>
        <w:numPr>
          <w:ilvl w:val="0"/>
          <w:numId w:val="9"/>
        </w:numPr>
        <w:tabs>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Проектом решения предлагается увеличить общий объем бюджетных ассигнований </w:t>
      </w:r>
      <w:r>
        <w:rPr>
          <w:rFonts w:ascii="Times New Roman" w:hAnsi="Times New Roman" w:cs="Times New Roman"/>
          <w:b/>
          <w:color w:val="000000"/>
          <w:sz w:val="28"/>
          <w:szCs w:val="28"/>
        </w:rPr>
        <w:t xml:space="preserve">управлению образования администрации города </w:t>
      </w:r>
      <w:r>
        <w:rPr>
          <w:rFonts w:ascii="Times New Roman" w:hAnsi="Times New Roman" w:cs="Times New Roman"/>
          <w:color w:val="000000"/>
          <w:sz w:val="28"/>
          <w:szCs w:val="28"/>
        </w:rPr>
        <w:t>Оренбурга (далее – Управление образования)</w:t>
      </w:r>
      <w:r>
        <w:rPr>
          <w:rFonts w:ascii="Times New Roman" w:eastAsia="Times New Roman" w:hAnsi="Times New Roman" w:cs="Times New Roman"/>
          <w:sz w:val="28"/>
          <w:szCs w:val="28"/>
          <w:lang w:eastAsia="ru-RU"/>
        </w:rPr>
        <w:t xml:space="preserve"> на 2024 год на 108 263,5 тыс. рублей и утвердить их в сумме 11 975 599,6 </w:t>
      </w:r>
      <w:r>
        <w:rPr>
          <w:rFonts w:ascii="Times New Roman" w:eastAsia="Times New Roman" w:hAnsi="Times New Roman" w:cs="Times New Roman"/>
          <w:sz w:val="28"/>
          <w:szCs w:val="28"/>
          <w:lang w:eastAsia="ru-RU"/>
        </w:rPr>
        <w:t xml:space="preserve">тыс. рублей. На плановый период 2025 года объем бюджетных ассигнований сокращается на 9 725,9 тыс. рублей (расходы для проведения проектно-изыскательских работ </w:t>
      </w:r>
      <w:proofErr w:type="spellStart"/>
      <w:r>
        <w:rPr>
          <w:rFonts w:ascii="Times New Roman" w:eastAsia="Times New Roman" w:hAnsi="Times New Roman" w:cs="Times New Roman"/>
          <w:sz w:val="28"/>
          <w:szCs w:val="28"/>
          <w:lang w:eastAsia="ru-RU"/>
        </w:rPr>
        <w:t>ДГиЗО</w:t>
      </w:r>
      <w:proofErr w:type="spellEnd"/>
      <w:r>
        <w:rPr>
          <w:rFonts w:ascii="Times New Roman" w:eastAsia="Times New Roman" w:hAnsi="Times New Roman" w:cs="Times New Roman"/>
          <w:sz w:val="28"/>
          <w:szCs w:val="28"/>
          <w:lang w:eastAsia="ru-RU"/>
        </w:rPr>
        <w:t xml:space="preserve"> по объекту: «Школа на 1135 мест по ул. Геннадия </w:t>
      </w:r>
      <w:proofErr w:type="spellStart"/>
      <w:r>
        <w:rPr>
          <w:rFonts w:ascii="Times New Roman" w:eastAsia="Times New Roman" w:hAnsi="Times New Roman" w:cs="Times New Roman"/>
          <w:sz w:val="28"/>
          <w:szCs w:val="28"/>
          <w:lang w:eastAsia="ru-RU"/>
        </w:rPr>
        <w:t>Донковцева</w:t>
      </w:r>
      <w:proofErr w:type="spellEnd"/>
      <w:r>
        <w:rPr>
          <w:rFonts w:ascii="Times New Roman" w:eastAsia="Times New Roman" w:hAnsi="Times New Roman" w:cs="Times New Roman"/>
          <w:sz w:val="28"/>
          <w:szCs w:val="28"/>
          <w:lang w:eastAsia="ru-RU"/>
        </w:rPr>
        <w:t xml:space="preserve">») и предлагается к утверждению </w:t>
      </w:r>
      <w:r>
        <w:rPr>
          <w:rFonts w:ascii="Times New Roman" w:eastAsia="Times New Roman" w:hAnsi="Times New Roman" w:cs="Times New Roman"/>
          <w:sz w:val="28"/>
          <w:szCs w:val="28"/>
          <w:lang w:eastAsia="ru-RU"/>
        </w:rPr>
        <w:t>в сумме 11 069 741,5 тыс. рублей. Бюджетные назначения планового периода 2026 года не корректируются.</w:t>
      </w:r>
    </w:p>
    <w:p w:rsidR="00206991" w:rsidRDefault="00811AB9">
      <w:pPr>
        <w:tabs>
          <w:tab w:val="left" w:pos="1134"/>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объем изменений бюджетных ассигнований, утвержденных Управлению образования, предложен Проектом решения по муниципальной программе «Доступное образование в городе Оренбурге» - </w:t>
      </w:r>
      <w:r>
        <w:rPr>
          <w:rFonts w:ascii="Times New Roman" w:hAnsi="Times New Roman" w:cs="Times New Roman"/>
          <w:sz w:val="28"/>
          <w:szCs w:val="28"/>
        </w:rPr>
        <w:t xml:space="preserve">бюджетные ассигнования </w:t>
      </w:r>
      <w:r>
        <w:rPr>
          <w:rFonts w:ascii="Times New Roman" w:hAnsi="Times New Roman" w:cs="Times New Roman"/>
          <w:sz w:val="28"/>
          <w:szCs w:val="28"/>
        </w:rPr>
        <w:lastRenderedPageBreak/>
        <w:t>увеличиваются на 2024 год на 106 370,3 тыс. рубл</w:t>
      </w:r>
      <w:r>
        <w:rPr>
          <w:rFonts w:ascii="Times New Roman" w:hAnsi="Times New Roman" w:cs="Times New Roman"/>
          <w:sz w:val="28"/>
          <w:szCs w:val="28"/>
        </w:rPr>
        <w:t>ей</w:t>
      </w:r>
      <w:r>
        <w:rPr>
          <w:rFonts w:ascii="Times New Roman" w:eastAsia="Times New Roman" w:hAnsi="Times New Roman" w:cs="Times New Roman"/>
          <w:sz w:val="28"/>
          <w:szCs w:val="28"/>
          <w:lang w:eastAsia="ru-RU"/>
        </w:rPr>
        <w:t xml:space="preserve"> и сокращаются на 2025 год на 9 725,9 тыс. рублей, в том числе за счет:</w:t>
      </w:r>
    </w:p>
    <w:p w:rsidR="00206991" w:rsidRDefault="00811AB9">
      <w:pPr>
        <w:pStyle w:val="af7"/>
        <w:numPr>
          <w:ilvl w:val="0"/>
          <w:numId w:val="13"/>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увеличения</w:t>
      </w:r>
      <w:proofErr w:type="gramEnd"/>
      <w:r>
        <w:rPr>
          <w:rFonts w:ascii="Times New Roman" w:eastAsia="Calibri" w:hAnsi="Times New Roman" w:cs="Times New Roman"/>
          <w:sz w:val="28"/>
          <w:szCs w:val="28"/>
        </w:rPr>
        <w:t xml:space="preserve"> бюджетных ассигнований на реализацию комплекса процессных мероприятий «Организация предоставления общедоступного дошкольного образования, присмотра и ухода за детьми» на 2</w:t>
      </w:r>
      <w:r>
        <w:rPr>
          <w:rFonts w:ascii="Times New Roman" w:eastAsia="Calibri" w:hAnsi="Times New Roman" w:cs="Times New Roman"/>
          <w:sz w:val="28"/>
          <w:szCs w:val="28"/>
        </w:rPr>
        <w:t>024 год на 380,6 тыс. рублей, в том числе за счет:</w:t>
      </w:r>
    </w:p>
    <w:p w:rsidR="00206991" w:rsidRDefault="00811AB9">
      <w:pPr>
        <w:pStyle w:val="af7"/>
        <w:numPr>
          <w:ilvl w:val="0"/>
          <w:numId w:val="26"/>
        </w:numPr>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увеличения бюджетных ассигнований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(40 </w:t>
      </w:r>
      <w:r>
        <w:rPr>
          <w:rFonts w:ascii="Times New Roman" w:eastAsia="Calibri" w:hAnsi="Times New Roman" w:cs="Times New Roman"/>
          <w:sz w:val="28"/>
          <w:szCs w:val="28"/>
        </w:rPr>
        <w:t>000,0 тыс. рублей), 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 (897,3 тыс. рублей</w:t>
      </w:r>
      <w:r>
        <w:rPr>
          <w:rFonts w:ascii="Times New Roman" w:eastAsia="Calibri" w:hAnsi="Times New Roman" w:cs="Times New Roman"/>
          <w:sz w:val="28"/>
          <w:szCs w:val="28"/>
        </w:rPr>
        <w:t>) и 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(548,4 тыс. рублей);</w:t>
      </w:r>
    </w:p>
    <w:p w:rsidR="00206991" w:rsidRDefault="00811AB9">
      <w:pPr>
        <w:pStyle w:val="af7"/>
        <w:numPr>
          <w:ilvl w:val="0"/>
          <w:numId w:val="26"/>
        </w:numPr>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сокращения бюджетных ассигнований на предоставление общедоступ</w:t>
      </w:r>
      <w:r>
        <w:rPr>
          <w:rFonts w:ascii="Times New Roman" w:eastAsia="Calibri" w:hAnsi="Times New Roman" w:cs="Times New Roman"/>
          <w:sz w:val="28"/>
          <w:szCs w:val="28"/>
        </w:rPr>
        <w:t>ного дошкольного образования, присмотр и уход за детьми (35 745,2 тыс. рублей), предоставление субсидий на возмещение затрат организациям осуществляющим образовательную деятельность (269,8 тыс. рублей), обучение детей-инвалидов в образовательных организаци</w:t>
      </w:r>
      <w:r>
        <w:rPr>
          <w:rFonts w:ascii="Times New Roman" w:eastAsia="Calibri" w:hAnsi="Times New Roman" w:cs="Times New Roman"/>
          <w:sz w:val="28"/>
          <w:szCs w:val="28"/>
        </w:rPr>
        <w:t>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 (897,3 тыс. рублей) и модернизацию объектов муниципальной собственности для размещения дошк</w:t>
      </w:r>
      <w:r>
        <w:rPr>
          <w:rFonts w:ascii="Times New Roman" w:eastAsia="Calibri" w:hAnsi="Times New Roman" w:cs="Times New Roman"/>
          <w:sz w:val="28"/>
          <w:szCs w:val="28"/>
        </w:rPr>
        <w:t>ольных образовательных организаций (4 152,7 тыс. рублей).</w:t>
      </w:r>
    </w:p>
    <w:p w:rsidR="00206991" w:rsidRDefault="00811AB9">
      <w:pPr>
        <w:pStyle w:val="af7"/>
        <w:numPr>
          <w:ilvl w:val="0"/>
          <w:numId w:val="13"/>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увеличения</w:t>
      </w:r>
      <w:proofErr w:type="gramEnd"/>
      <w:r>
        <w:rPr>
          <w:rFonts w:ascii="Times New Roman" w:eastAsia="Calibri" w:hAnsi="Times New Roman" w:cs="Times New Roman"/>
          <w:sz w:val="28"/>
          <w:szCs w:val="28"/>
        </w:rPr>
        <w:t xml:space="preserve"> бюджетных ассигнований на реализацию комплекса процессных мероприятий «Организация предоставления начального общего, основного общего, среднего общего и дополнительного образования детям»</w:t>
      </w:r>
      <w:r>
        <w:rPr>
          <w:rFonts w:ascii="Times New Roman" w:eastAsia="Calibri" w:hAnsi="Times New Roman" w:cs="Times New Roman"/>
          <w:sz w:val="28"/>
          <w:szCs w:val="28"/>
        </w:rPr>
        <w:t xml:space="preserve"> на 2024 год на 109 571,9 тыс. рублей и сокращения на 2025 год на 9 725,9 тыс. рублей.</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Корректировка объема бюджетных ассигнований на 2024 год предусматривается за счет:</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увеличения расходов на предоставление субсидий на частичное возмещение затрат по орган</w:t>
      </w:r>
      <w:r>
        <w:rPr>
          <w:rFonts w:ascii="Times New Roman" w:eastAsia="Calibri" w:hAnsi="Times New Roman" w:cs="Times New Roman"/>
          <w:sz w:val="28"/>
          <w:szCs w:val="28"/>
        </w:rPr>
        <w:t>изации питания обучающихся в муниципальных общеобразовательных организациях (11,0 тыс. рублей), 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w:t>
      </w:r>
      <w:r>
        <w:rPr>
          <w:rFonts w:ascii="Times New Roman" w:eastAsia="Calibri" w:hAnsi="Times New Roman" w:cs="Times New Roman"/>
          <w:sz w:val="28"/>
          <w:szCs w:val="28"/>
        </w:rPr>
        <w:t>тельных организациях (2 077,0 тыс. рублей),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(129 564,</w:t>
      </w:r>
      <w:r>
        <w:rPr>
          <w:rFonts w:ascii="Times New Roman" w:eastAsia="Calibri" w:hAnsi="Times New Roman" w:cs="Times New Roman"/>
          <w:sz w:val="28"/>
          <w:szCs w:val="28"/>
        </w:rPr>
        <w:t>9 тыс. рублей), ежемесячное денежное вознаграждение за классное руководство (12 188,0 тыс. рублей), предоставление дополнительного образования детям (111 780,6 тыс. рублей) и включения в бюджет города расходов на ежемесячное денежное вознаграждение советни</w:t>
      </w:r>
      <w:r>
        <w:rPr>
          <w:rFonts w:ascii="Times New Roman" w:eastAsia="Calibri" w:hAnsi="Times New Roman" w:cs="Times New Roman"/>
          <w:sz w:val="28"/>
          <w:szCs w:val="28"/>
        </w:rPr>
        <w:t>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муниципальных общеобразовательных организаций и профессиональных образовательных организаций (2 605,3 тыс. рублей);</w:t>
      </w:r>
    </w:p>
    <w:p w:rsidR="00206991" w:rsidRDefault="00811AB9">
      <w:pPr>
        <w:pStyle w:val="af7"/>
        <w:tabs>
          <w:tab w:val="left" w:pos="1134"/>
        </w:tabs>
        <w:ind w:left="0" w:firstLine="709"/>
        <w:rPr>
          <w:rFonts w:ascii="Times New Roman" w:eastAsia="Calibri" w:hAnsi="Times New Roman" w:cs="Times New Roman"/>
          <w:b/>
          <w:i/>
          <w:sz w:val="28"/>
          <w:szCs w:val="28"/>
        </w:rPr>
      </w:pPr>
      <w:proofErr w:type="gramStart"/>
      <w:r>
        <w:rPr>
          <w:rFonts w:ascii="Times New Roman" w:eastAsia="Calibri" w:hAnsi="Times New Roman" w:cs="Times New Roman"/>
          <w:sz w:val="28"/>
          <w:szCs w:val="28"/>
        </w:rPr>
        <w:t>сокращения</w:t>
      </w:r>
      <w:proofErr w:type="gramEnd"/>
      <w:r>
        <w:rPr>
          <w:rFonts w:ascii="Times New Roman" w:eastAsia="Calibri" w:hAnsi="Times New Roman" w:cs="Times New Roman"/>
          <w:sz w:val="28"/>
          <w:szCs w:val="28"/>
        </w:rPr>
        <w:t xml:space="preserve"> расходов на предоставление начального общего, основного общего, среднего общего образования детям (43 694,9 тыс. рублей) и иск</w:t>
      </w:r>
      <w:r>
        <w:rPr>
          <w:rFonts w:ascii="Times New Roman" w:eastAsia="Calibri" w:hAnsi="Times New Roman" w:cs="Times New Roman"/>
          <w:sz w:val="28"/>
          <w:szCs w:val="28"/>
        </w:rPr>
        <w:t>лючения в полном объеме расходов на обеспечение функционирования модели персонифицированного финансирования дополнительного образования детей (104 960,0 тыс. рублей).</w:t>
      </w:r>
    </w:p>
    <w:p w:rsidR="00206991" w:rsidRDefault="00811AB9">
      <w:pPr>
        <w:pStyle w:val="af7"/>
        <w:tabs>
          <w:tab w:val="left" w:pos="1134"/>
        </w:tabs>
        <w:ind w:left="0" w:firstLine="709"/>
        <w:rPr>
          <w:rFonts w:ascii="Times New Roman" w:hAnsi="Times New Roman" w:cs="Times New Roman"/>
          <w:sz w:val="28"/>
          <w:szCs w:val="28"/>
          <w:shd w:val="clear" w:color="auto" w:fill="FFFFFF"/>
        </w:rPr>
      </w:pPr>
      <w:r>
        <w:rPr>
          <w:rFonts w:ascii="Times New Roman" w:eastAsia="Calibri" w:hAnsi="Times New Roman" w:cs="Times New Roman"/>
          <w:sz w:val="28"/>
          <w:szCs w:val="28"/>
        </w:rPr>
        <w:t>На аналогичную ситуацию с исключением в полном объеме бюджетных ассигнований на обеспечен</w:t>
      </w:r>
      <w:r>
        <w:rPr>
          <w:rFonts w:ascii="Times New Roman" w:eastAsia="Calibri" w:hAnsi="Times New Roman" w:cs="Times New Roman"/>
          <w:sz w:val="28"/>
          <w:szCs w:val="28"/>
        </w:rPr>
        <w:t>ие функционирования модели персонифицированного финансирования дополнительного образования детей Счетная палата обращала внимание и при подготовке заключений на проект решения Оренбургского городского Совета о внесении изменений в бюджет города Оренбурга н</w:t>
      </w:r>
      <w:r>
        <w:rPr>
          <w:rFonts w:ascii="Times New Roman" w:eastAsia="Calibri" w:hAnsi="Times New Roman" w:cs="Times New Roman"/>
          <w:sz w:val="28"/>
          <w:szCs w:val="28"/>
        </w:rPr>
        <w:t>а 2023 год и на плановый период 2024 и 2025 годов. Таким образом, система модель персонифицированного финансирования дополнительного образования детей, представляющая собой с</w:t>
      </w:r>
      <w:r>
        <w:rPr>
          <w:rFonts w:ascii="Times New Roman" w:hAnsi="Times New Roman" w:cs="Times New Roman"/>
          <w:sz w:val="28"/>
          <w:szCs w:val="28"/>
          <w:shd w:val="clear" w:color="auto" w:fill="FFFFFF"/>
        </w:rPr>
        <w:t xml:space="preserve">истему закрепления определенного объема средств за потребителем и их последующую </w:t>
      </w:r>
      <w:r>
        <w:rPr>
          <w:rFonts w:ascii="Times New Roman" w:hAnsi="Times New Roman" w:cs="Times New Roman"/>
          <w:sz w:val="28"/>
          <w:szCs w:val="28"/>
          <w:shd w:val="clear" w:color="auto" w:fill="FFFFFF"/>
        </w:rPr>
        <w:t>передачу исполнителю, реализующему дополнительную общеобразовательную программу, вне зависимости от их организационно-правовой формы, по выбору потребителя, на территории муниципального образования «город Оренбург» не функционирует.</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hAnsi="Times New Roman" w:cs="Times New Roman"/>
          <w:sz w:val="28"/>
          <w:szCs w:val="28"/>
          <w:shd w:val="clear" w:color="auto" w:fill="FFFFFF"/>
        </w:rPr>
        <w:t>Вместе с тем, о</w:t>
      </w:r>
      <w:r>
        <w:rPr>
          <w:rFonts w:ascii="Times New Roman" w:eastAsia="Times New Roman" w:hAnsi="Times New Roman" w:cs="Times New Roman"/>
          <w:sz w:val="28"/>
          <w:szCs w:val="28"/>
          <w:lang w:eastAsia="ru-RU"/>
        </w:rPr>
        <w:t xml:space="preserve">дной из </w:t>
      </w:r>
      <w:r>
        <w:rPr>
          <w:rFonts w:ascii="Times New Roman" w:eastAsia="Times New Roman" w:hAnsi="Times New Roman" w:cs="Times New Roman"/>
          <w:sz w:val="28"/>
          <w:szCs w:val="28"/>
          <w:lang w:eastAsia="ru-RU"/>
        </w:rPr>
        <w:t>приоритетных задач реализации федерального проекта «Успех каждого ребенка» национального проекта «Образование» является внедрение целевой модели развития региональной системы дополнительного образования детей с применением современных организационных, прав</w:t>
      </w:r>
      <w:r>
        <w:rPr>
          <w:rFonts w:ascii="Times New Roman" w:eastAsia="Times New Roman" w:hAnsi="Times New Roman" w:cs="Times New Roman"/>
          <w:sz w:val="28"/>
          <w:szCs w:val="28"/>
          <w:lang w:eastAsia="ru-RU"/>
        </w:rPr>
        <w:t>овых и финансово-экономических механизмов, к числу которых относится персонифицированное финансирование (письмо Министерства просвещения РФ от 29.12.2022 № АБ-3915/06)</w:t>
      </w:r>
      <w:r>
        <w:rPr>
          <w:rFonts w:ascii="Times New Roman" w:eastAsia="Calibri" w:hAnsi="Times New Roman" w:cs="Times New Roman"/>
          <w:sz w:val="28"/>
          <w:szCs w:val="28"/>
        </w:rPr>
        <w:t>;</w:t>
      </w:r>
    </w:p>
    <w:p w:rsidR="00206991" w:rsidRDefault="00811AB9">
      <w:pPr>
        <w:pStyle w:val="af7"/>
        <w:numPr>
          <w:ilvl w:val="0"/>
          <w:numId w:val="13"/>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сокращения</w:t>
      </w:r>
      <w:proofErr w:type="gramEnd"/>
      <w:r>
        <w:rPr>
          <w:rFonts w:ascii="Times New Roman" w:eastAsia="Calibri" w:hAnsi="Times New Roman" w:cs="Times New Roman"/>
          <w:sz w:val="28"/>
          <w:szCs w:val="28"/>
        </w:rPr>
        <w:t xml:space="preserve"> бюджетных ассигнований на реализацию комплекса процессных мероприятий «Орган</w:t>
      </w:r>
      <w:r>
        <w:rPr>
          <w:rFonts w:ascii="Times New Roman" w:eastAsia="Calibri" w:hAnsi="Times New Roman" w:cs="Times New Roman"/>
          <w:sz w:val="28"/>
          <w:szCs w:val="28"/>
        </w:rPr>
        <w:t>изация отдыха и оздоровления обучающихся в каникулярное время, оказание психолого-педагогической, методической помощи» на 2024 год на 2 597,2 тыс. рублей;</w:t>
      </w:r>
    </w:p>
    <w:p w:rsidR="00206991" w:rsidRDefault="00811AB9">
      <w:pPr>
        <w:pStyle w:val="af7"/>
        <w:numPr>
          <w:ilvl w:val="0"/>
          <w:numId w:val="13"/>
        </w:numPr>
        <w:tabs>
          <w:tab w:val="left" w:pos="0"/>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сокращения</w:t>
      </w:r>
      <w:proofErr w:type="gramEnd"/>
      <w:r>
        <w:rPr>
          <w:rFonts w:ascii="Times New Roman" w:eastAsia="Calibri" w:hAnsi="Times New Roman" w:cs="Times New Roman"/>
          <w:sz w:val="28"/>
          <w:szCs w:val="28"/>
        </w:rPr>
        <w:t xml:space="preserve"> бюджетных ассигнований на реализацию комплекса процессных мероприятий «Осуществление управ</w:t>
      </w:r>
      <w:r>
        <w:rPr>
          <w:rFonts w:ascii="Times New Roman" w:eastAsia="Calibri" w:hAnsi="Times New Roman" w:cs="Times New Roman"/>
          <w:sz w:val="28"/>
          <w:szCs w:val="28"/>
        </w:rPr>
        <w:t>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 на 2024 год на 985,0 тыс. рублей, что согласно ФЭО в основном связано со сложившейся экономией в</w:t>
      </w:r>
      <w:r>
        <w:rPr>
          <w:rFonts w:ascii="Times New Roman" w:eastAsia="Calibri" w:hAnsi="Times New Roman" w:cs="Times New Roman"/>
          <w:sz w:val="28"/>
          <w:szCs w:val="28"/>
        </w:rPr>
        <w:t xml:space="preserve"> результате проведения закупочных процедур.</w:t>
      </w:r>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Также, Проектом решения предложено на 2024 год увеличить объем непрограммных расходов на исполнение судебных актов и мировых соглашений, иные выплаты по обязательствам муниципального образования «город Оренбург» </w:t>
      </w:r>
      <w:r>
        <w:rPr>
          <w:rFonts w:ascii="Times New Roman" w:hAnsi="Times New Roman" w:cs="Times New Roman"/>
          <w:sz w:val="28"/>
          <w:szCs w:val="28"/>
        </w:rPr>
        <w:t>на сумму 1 075,9 тыс. рублей.</w:t>
      </w:r>
    </w:p>
    <w:p w:rsidR="00206991" w:rsidRDefault="00811AB9">
      <w:pPr>
        <w:pStyle w:val="af7"/>
        <w:numPr>
          <w:ilvl w:val="0"/>
          <w:numId w:val="9"/>
        </w:numPr>
        <w:tabs>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Проектом решения предлагается увеличить общий объем бюджетных ассигнований </w:t>
      </w:r>
      <w:r>
        <w:rPr>
          <w:rFonts w:ascii="Times New Roman" w:eastAsia="Times New Roman" w:hAnsi="Times New Roman" w:cs="Times New Roman"/>
          <w:b/>
          <w:sz w:val="28"/>
          <w:szCs w:val="28"/>
          <w:lang w:eastAsia="ru-RU"/>
        </w:rPr>
        <w:t xml:space="preserve">Управлению жилищно-коммунального хозяйства администрации города Оренбурга </w:t>
      </w:r>
      <w:r>
        <w:rPr>
          <w:rFonts w:ascii="Times New Roman" w:eastAsia="Times New Roman" w:hAnsi="Times New Roman" w:cs="Times New Roman"/>
          <w:sz w:val="28"/>
          <w:szCs w:val="28"/>
          <w:lang w:eastAsia="ru-RU"/>
        </w:rPr>
        <w:t>(далее - УЖКХ) на 2024 год на 727 822,2 тыс. рублей и на плановый период 2025</w:t>
      </w:r>
      <w:r>
        <w:rPr>
          <w:rFonts w:ascii="Times New Roman" w:eastAsia="Times New Roman" w:hAnsi="Times New Roman" w:cs="Times New Roman"/>
          <w:sz w:val="28"/>
          <w:szCs w:val="28"/>
          <w:lang w:eastAsia="ru-RU"/>
        </w:rPr>
        <w:t xml:space="preserve"> года на 7 381,9 тыс. рублей и утвердить их в сумме 1 281 192,7 </w:t>
      </w:r>
      <w:r>
        <w:rPr>
          <w:rFonts w:ascii="Times New Roman" w:eastAsia="Times New Roman" w:hAnsi="Times New Roman" w:cs="Times New Roman"/>
          <w:sz w:val="28"/>
          <w:szCs w:val="28"/>
          <w:lang w:eastAsia="ru-RU"/>
        </w:rPr>
        <w:lastRenderedPageBreak/>
        <w:t xml:space="preserve">тыс. рублей и </w:t>
      </w:r>
      <w:r>
        <w:rPr>
          <w:rFonts w:ascii="Times New Roman" w:eastAsia="Times New Roman" w:hAnsi="Times New Roman" w:cs="Times New Roman"/>
          <w:color w:val="000000"/>
          <w:sz w:val="28"/>
          <w:szCs w:val="28"/>
          <w:lang w:eastAsia="ru-RU"/>
        </w:rPr>
        <w:t xml:space="preserve">409 375,3 </w:t>
      </w:r>
      <w:r>
        <w:rPr>
          <w:rFonts w:ascii="Times New Roman" w:eastAsia="Times New Roman" w:hAnsi="Times New Roman" w:cs="Times New Roman"/>
          <w:sz w:val="28"/>
          <w:szCs w:val="28"/>
          <w:lang w:eastAsia="ru-RU"/>
        </w:rPr>
        <w:t>тыс. рублей соответственно. Бюджетные назначения планового периода 2026 года не корректируются.</w:t>
      </w:r>
    </w:p>
    <w:p w:rsidR="00206991" w:rsidRDefault="00811AB9">
      <w:pPr>
        <w:tabs>
          <w:tab w:val="left" w:pos="1134"/>
        </w:tabs>
        <w:ind w:firstLine="709"/>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Основные изменения бюджетных ассигнований, утвержденных УЖКХ на 2024 год</w:t>
      </w:r>
      <w:r>
        <w:rPr>
          <w:rFonts w:ascii="Times New Roman" w:eastAsia="Times New Roman" w:hAnsi="Times New Roman" w:cs="Times New Roman"/>
          <w:sz w:val="28"/>
          <w:szCs w:val="28"/>
          <w:lang w:eastAsia="ru-RU"/>
        </w:rPr>
        <w:t xml:space="preserve">, предложены Проектом решения по муниципальной программе </w:t>
      </w:r>
      <w:r>
        <w:rPr>
          <w:rFonts w:ascii="Times New Roman" w:eastAsia="Calibri" w:hAnsi="Times New Roman" w:cs="Times New Roman"/>
          <w:sz w:val="28"/>
          <w:szCs w:val="28"/>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Бюджетные ассигнования увеличиваются н</w:t>
      </w:r>
      <w:r>
        <w:rPr>
          <w:rFonts w:ascii="Times New Roman" w:eastAsia="Calibri" w:hAnsi="Times New Roman" w:cs="Times New Roman"/>
          <w:sz w:val="28"/>
          <w:szCs w:val="28"/>
        </w:rPr>
        <w:t>а 2024 год на 723 835,6 тыс. рублей, в том числе за счет:</w:t>
      </w:r>
    </w:p>
    <w:p w:rsidR="00206991" w:rsidRDefault="00811AB9">
      <w:pPr>
        <w:pStyle w:val="af7"/>
        <w:numPr>
          <w:ilvl w:val="0"/>
          <w:numId w:val="30"/>
        </w:numPr>
        <w:tabs>
          <w:tab w:val="left" w:pos="0"/>
          <w:tab w:val="left" w:pos="1134"/>
        </w:tabs>
        <w:ind w:left="0"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увеличения</w:t>
      </w:r>
      <w:proofErr w:type="gramEnd"/>
      <w:r>
        <w:rPr>
          <w:rFonts w:ascii="Times New Roman" w:eastAsia="Times New Roman" w:hAnsi="Times New Roman" w:cs="Times New Roman"/>
          <w:sz w:val="28"/>
          <w:szCs w:val="28"/>
          <w:lang w:eastAsia="ru-RU"/>
        </w:rPr>
        <w:t xml:space="preserve"> на 701 914,6 тыс. рублей </w:t>
      </w:r>
      <w:bookmarkStart w:id="0" w:name="_Hlk183072074"/>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color w:val="000000"/>
          <w:sz w:val="28"/>
          <w:szCs w:val="28"/>
          <w:lang w:eastAsia="ru-RU"/>
        </w:rPr>
        <w:t xml:space="preserve">рамках комплекса процессных мероприятий </w:t>
      </w:r>
      <w:bookmarkEnd w:id="0"/>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Мероприятия в области жилищно-коммунального хозяйства». Согласно письму УЖКХ: «необходимо увеличить бюджетные ассигнования и лимиты бюджетных обязательств в сумме 715 797,1 тыс. рублей, согласно уведомлению </w:t>
      </w:r>
      <w:r>
        <w:rPr>
          <w:rFonts w:ascii="Times New Roman" w:eastAsia="Calibri" w:hAnsi="Times New Roman" w:cs="Times New Roman"/>
          <w:sz w:val="28"/>
          <w:szCs w:val="28"/>
        </w:rPr>
        <w:t>министерства строительства, жилищно-коммунального</w:t>
      </w:r>
      <w:r>
        <w:rPr>
          <w:rFonts w:ascii="Times New Roman" w:eastAsia="Calibri" w:hAnsi="Times New Roman" w:cs="Times New Roman"/>
          <w:sz w:val="28"/>
          <w:szCs w:val="28"/>
        </w:rPr>
        <w:t>, дорожного хозяйства и транспорта Оренбургской области</w:t>
      </w:r>
      <w:r>
        <w:rPr>
          <w:rFonts w:ascii="Times New Roman" w:eastAsia="Times New Roman" w:hAnsi="Times New Roman" w:cs="Times New Roman"/>
          <w:sz w:val="28"/>
          <w:szCs w:val="28"/>
          <w:lang w:eastAsia="ru-RU"/>
        </w:rPr>
        <w:t xml:space="preserve"> от 03.09.2024 № 663 «Субсидии бюджетам муниципальных образований в целях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расходных обязательств, возникающих при ликвидации последствий чрезвычайной ситуации, вызванной в результате п</w:t>
      </w:r>
      <w:r>
        <w:rPr>
          <w:rFonts w:ascii="Times New Roman" w:eastAsia="Times New Roman" w:hAnsi="Times New Roman" w:cs="Times New Roman"/>
          <w:sz w:val="28"/>
          <w:szCs w:val="28"/>
          <w:lang w:eastAsia="ru-RU"/>
        </w:rPr>
        <w:t>рохождения весеннего паводка на территории Оренбургской области, по восстановлению объектов жилищно-коммунального хозяйства за счет средств резервного фонда Правительства Российской Федерации», а также перераспределить бюджетные ассигнования и лимиты бюдже</w:t>
      </w:r>
      <w:r>
        <w:rPr>
          <w:rFonts w:ascii="Times New Roman" w:eastAsia="Times New Roman" w:hAnsi="Times New Roman" w:cs="Times New Roman"/>
          <w:sz w:val="28"/>
          <w:szCs w:val="28"/>
          <w:lang w:eastAsia="ru-RU"/>
        </w:rPr>
        <w:t xml:space="preserve">тных ассигнований на сумму 71,0 тыс. рублей, в целях обеспечения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из бюджета города Оренбурга в размере 0,0001% от общей стоимости восстановительных работ объектов водоснабжения и водоотведения пострадавших от ЧС».;</w:t>
      </w:r>
    </w:p>
    <w:p w:rsidR="00206991" w:rsidRDefault="00811AB9">
      <w:pPr>
        <w:pStyle w:val="af7"/>
        <w:numPr>
          <w:ilvl w:val="0"/>
          <w:numId w:val="30"/>
        </w:numPr>
        <w:tabs>
          <w:tab w:val="left" w:pos="0"/>
          <w:tab w:val="left" w:pos="1134"/>
        </w:tabs>
        <w:ind w:left="0"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увеличения</w:t>
      </w:r>
      <w:proofErr w:type="gramEnd"/>
      <w:r>
        <w:rPr>
          <w:rFonts w:ascii="Times New Roman" w:eastAsia="Times New Roman" w:hAnsi="Times New Roman" w:cs="Times New Roman"/>
          <w:sz w:val="28"/>
          <w:szCs w:val="28"/>
          <w:lang w:eastAsia="ru-RU"/>
        </w:rPr>
        <w:t xml:space="preserve"> на 24 480,5 т</w:t>
      </w:r>
      <w:r>
        <w:rPr>
          <w:rFonts w:ascii="Times New Roman" w:eastAsia="Times New Roman" w:hAnsi="Times New Roman" w:cs="Times New Roman"/>
          <w:sz w:val="28"/>
          <w:szCs w:val="28"/>
          <w:lang w:eastAsia="ru-RU"/>
        </w:rPr>
        <w:t>ыс. рублей в рамках комплекса процессных мероприятий «Мероприятия, направленные на благоустройство городских территорий». Согласно письмам УЖКХ расходы планируются на содержание и благоустройство набережной и пляжей реки Урал, содержание одиночных светильн</w:t>
      </w:r>
      <w:r>
        <w:rPr>
          <w:rFonts w:ascii="Times New Roman" w:eastAsia="Times New Roman" w:hAnsi="Times New Roman" w:cs="Times New Roman"/>
          <w:sz w:val="28"/>
          <w:szCs w:val="28"/>
          <w:lang w:eastAsia="ru-RU"/>
        </w:rPr>
        <w:t xml:space="preserve">иков, на устройство, реконструкцию, содержание и ремонт спортивных площадок, благоустройство дворовой территории многоквартирного дома по ул. </w:t>
      </w:r>
      <w:proofErr w:type="spellStart"/>
      <w:r>
        <w:rPr>
          <w:rFonts w:ascii="Times New Roman" w:eastAsia="Times New Roman" w:hAnsi="Times New Roman" w:cs="Times New Roman"/>
          <w:sz w:val="28"/>
          <w:szCs w:val="28"/>
          <w:lang w:eastAsia="ru-RU"/>
        </w:rPr>
        <w:t>Родимцева</w:t>
      </w:r>
      <w:proofErr w:type="spellEnd"/>
      <w:r>
        <w:rPr>
          <w:rFonts w:ascii="Times New Roman" w:eastAsia="Times New Roman" w:hAnsi="Times New Roman" w:cs="Times New Roman"/>
          <w:sz w:val="28"/>
          <w:szCs w:val="28"/>
          <w:lang w:eastAsia="ru-RU"/>
        </w:rPr>
        <w:t>, 10/2, придомовой территории дома по улице Конституции СССР, 5/1, на осуществление мероприятий по содерж</w:t>
      </w:r>
      <w:r>
        <w:rPr>
          <w:rFonts w:ascii="Times New Roman" w:eastAsia="Times New Roman" w:hAnsi="Times New Roman" w:cs="Times New Roman"/>
          <w:sz w:val="28"/>
          <w:szCs w:val="28"/>
          <w:lang w:eastAsia="ru-RU"/>
        </w:rPr>
        <w:t>анию мест захоронения и др.;</w:t>
      </w:r>
    </w:p>
    <w:p w:rsidR="00206991" w:rsidRDefault="00811AB9">
      <w:pPr>
        <w:pStyle w:val="af7"/>
        <w:numPr>
          <w:ilvl w:val="0"/>
          <w:numId w:val="30"/>
        </w:numPr>
        <w:tabs>
          <w:tab w:val="left" w:pos="0"/>
          <w:tab w:val="left" w:pos="1134"/>
        </w:tabs>
        <w:ind w:left="0"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сокращения</w:t>
      </w:r>
      <w:proofErr w:type="gramEnd"/>
      <w:r>
        <w:rPr>
          <w:rFonts w:ascii="Times New Roman" w:eastAsia="Times New Roman" w:hAnsi="Times New Roman" w:cs="Times New Roman"/>
          <w:sz w:val="28"/>
          <w:szCs w:val="28"/>
          <w:lang w:eastAsia="ru-RU"/>
        </w:rPr>
        <w:t xml:space="preserve"> на 2 559,7 тыс. рублей в рамках комплекса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w:t>
      </w:r>
      <w:r>
        <w:rPr>
          <w:rFonts w:ascii="Times New Roman" w:eastAsia="Times New Roman" w:hAnsi="Times New Roman" w:cs="Times New Roman"/>
          <w:sz w:val="28"/>
          <w:szCs w:val="28"/>
          <w:lang w:eastAsia="ru-RU"/>
        </w:rPr>
        <w:t>ургской области в сфере жилищно-коммунального хозяйства».</w:t>
      </w:r>
    </w:p>
    <w:p w:rsidR="00206991" w:rsidRDefault="00811AB9">
      <w:pPr>
        <w:tabs>
          <w:tab w:val="left" w:pos="0"/>
          <w:tab w:val="left" w:pos="1134"/>
        </w:tabs>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Проектом решения предлагается сократить расходы на организацию получения дополнительного профессионального образования муниципальными служащими Администрации города Оренбурга, отраслевых (функ</w:t>
      </w:r>
      <w:r>
        <w:rPr>
          <w:rFonts w:ascii="Times New Roman" w:eastAsia="Times New Roman" w:hAnsi="Times New Roman" w:cs="Times New Roman"/>
          <w:sz w:val="28"/>
          <w:szCs w:val="28"/>
          <w:lang w:eastAsia="ru-RU"/>
        </w:rPr>
        <w:t xml:space="preserve">циональных) и территориальных органов Администрации города Оренбурга, участия в иных обучающих мероприятиях на 3,3 тыс. рублей в рамках муниципальной программы «Развитие муниципальной службы в Администрации города Оренбурга». </w:t>
      </w:r>
    </w:p>
    <w:p w:rsidR="00206991" w:rsidRDefault="00811AB9">
      <w:pPr>
        <w:tabs>
          <w:tab w:val="left" w:pos="0"/>
          <w:tab w:val="left" w:pos="1134"/>
        </w:tabs>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этого, Проектом решения</w:t>
      </w:r>
      <w:r>
        <w:rPr>
          <w:rFonts w:ascii="Times New Roman" w:eastAsia="Times New Roman" w:hAnsi="Times New Roman" w:cs="Times New Roman"/>
          <w:sz w:val="28"/>
          <w:szCs w:val="28"/>
          <w:lang w:eastAsia="ru-RU"/>
        </w:rPr>
        <w:t xml:space="preserve"> предложено на 2024 год увеличить объем непрограммных расходов, в том числе на:</w:t>
      </w:r>
    </w:p>
    <w:p w:rsidR="00206991" w:rsidRDefault="00811AB9">
      <w:pPr>
        <w:tabs>
          <w:tab w:val="left" w:pos="0"/>
          <w:tab w:val="left" w:pos="1134"/>
        </w:tabs>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2 667,3 тыс. рублей за счет резервного фонда Администрации города Оренбурга. Согласно ФЭО к Проекту решения увеличение связано с оплатой </w:t>
      </w:r>
      <w:r>
        <w:rPr>
          <w:rFonts w:ascii="Times New Roman" w:eastAsia="Times New Roman" w:hAnsi="Times New Roman" w:cs="Times New Roman"/>
          <w:sz w:val="28"/>
          <w:szCs w:val="28"/>
          <w:lang w:eastAsia="ru-RU"/>
        </w:rPr>
        <w:lastRenderedPageBreak/>
        <w:t>расходов при организации похорон погибш</w:t>
      </w:r>
      <w:r>
        <w:rPr>
          <w:rFonts w:ascii="Times New Roman" w:eastAsia="Times New Roman" w:hAnsi="Times New Roman" w:cs="Times New Roman"/>
          <w:sz w:val="28"/>
          <w:szCs w:val="28"/>
          <w:lang w:eastAsia="ru-RU"/>
        </w:rPr>
        <w:t>их при участии в СВО (2 000,0 тыс. рублей) и предоставлением дополнительной помощи (667,3 тыс. рублей) на укрепление и восстановление крыши многоквартирного дома, расположенного по адресу: город Оренбург, улица Ленинская, дом 1а;</w:t>
      </w:r>
    </w:p>
    <w:p w:rsidR="00206991" w:rsidRDefault="00811AB9">
      <w:pPr>
        <w:tabs>
          <w:tab w:val="left" w:pos="0"/>
          <w:tab w:val="left" w:pos="1134"/>
        </w:tabs>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493,4 тыс. рублей на созда</w:t>
      </w:r>
      <w:r>
        <w:rPr>
          <w:rFonts w:ascii="Times New Roman" w:eastAsia="Times New Roman" w:hAnsi="Times New Roman" w:cs="Times New Roman"/>
          <w:sz w:val="28"/>
          <w:szCs w:val="28"/>
          <w:lang w:eastAsia="ru-RU"/>
        </w:rPr>
        <w:t>ние приюта для животных;</w:t>
      </w:r>
    </w:p>
    <w:p w:rsidR="00206991" w:rsidRDefault="00811AB9">
      <w:pPr>
        <w:tabs>
          <w:tab w:val="left" w:pos="0"/>
          <w:tab w:val="left" w:pos="1134"/>
        </w:tabs>
        <w:ind w:firstLine="709"/>
        <w:contextualSpacing/>
        <w:rPr>
          <w:rFonts w:ascii="Times New Roman" w:eastAsia="Times New Roman" w:hAnsi="Times New Roman" w:cs="Times New Roman"/>
          <w:sz w:val="28"/>
          <w:szCs w:val="28"/>
          <w:lang w:eastAsia="ru-RU"/>
        </w:rPr>
      </w:pPr>
      <w:bookmarkStart w:id="1" w:name="_Hlk142494128"/>
      <w:r>
        <w:rPr>
          <w:rFonts w:ascii="Times New Roman" w:eastAsia="Times New Roman" w:hAnsi="Times New Roman" w:cs="Times New Roman"/>
          <w:sz w:val="28"/>
          <w:szCs w:val="28"/>
          <w:lang w:eastAsia="ru-RU"/>
        </w:rPr>
        <w:t>829,4 тыс. рублей на исполнение судебных актов и мировых соглашений, иные выплаты по обязательствам муниципального образования «город Оренбург».</w:t>
      </w:r>
      <w:bookmarkEnd w:id="1"/>
    </w:p>
    <w:p w:rsidR="00206991" w:rsidRDefault="00811AB9">
      <w:pPr>
        <w:pStyle w:val="af7"/>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Проекту решения на плановый период 2025 года предлагается увеличить бюджетные</w:t>
      </w:r>
      <w:r>
        <w:rPr>
          <w:rFonts w:ascii="Times New Roman" w:hAnsi="Times New Roman" w:cs="Times New Roman"/>
          <w:sz w:val="28"/>
          <w:szCs w:val="28"/>
        </w:rPr>
        <w:t xml:space="preserve"> ассигнования УЖКХ на сумму 7 381,9 на устранение строительных недостатков многоквартирного дома по улице Просвещения,19/3 за счет бюджетных ассигнований резервного фонда Администрации города Оренбурга. Выделение бюджетных ассигнований главному распорядите</w:t>
      </w:r>
      <w:r>
        <w:rPr>
          <w:rFonts w:ascii="Times New Roman" w:hAnsi="Times New Roman" w:cs="Times New Roman"/>
          <w:sz w:val="28"/>
          <w:szCs w:val="28"/>
        </w:rPr>
        <w:t>лю бюджетных средств предусмотрено постановлением Администрации города Оренбурга от 16.09.2024 № 1629-п.</w:t>
      </w:r>
    </w:p>
    <w:p w:rsidR="00206991" w:rsidRDefault="00811AB9">
      <w:pPr>
        <w:numPr>
          <w:ilvl w:val="0"/>
          <w:numId w:val="9"/>
        </w:numPr>
        <w:tabs>
          <w:tab w:val="left" w:pos="1134"/>
        </w:tabs>
        <w:ind w:left="0"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Проектом решения предлагается сократить общий объем бюджетных ассигнований </w:t>
      </w:r>
      <w:r>
        <w:rPr>
          <w:rFonts w:ascii="Times New Roman" w:eastAsia="Times New Roman" w:hAnsi="Times New Roman" w:cs="Times New Roman"/>
          <w:b/>
          <w:bCs/>
          <w:sz w:val="28"/>
          <w:szCs w:val="28"/>
          <w:lang w:eastAsia="ru-RU"/>
        </w:rPr>
        <w:t xml:space="preserve">управлению по культуре и искусству администрации города Оренбурга </w:t>
      </w:r>
      <w:r>
        <w:rPr>
          <w:rFonts w:ascii="Times New Roman" w:eastAsia="Times New Roman" w:hAnsi="Times New Roman" w:cs="Times New Roman"/>
          <w:sz w:val="28"/>
          <w:szCs w:val="28"/>
          <w:lang w:eastAsia="ru-RU"/>
        </w:rPr>
        <w:t xml:space="preserve">(далее - </w:t>
      </w:r>
      <w:proofErr w:type="spellStart"/>
      <w:r>
        <w:rPr>
          <w:rFonts w:ascii="Times New Roman" w:eastAsia="Times New Roman" w:hAnsi="Times New Roman" w:cs="Times New Roman"/>
          <w:sz w:val="28"/>
          <w:szCs w:val="28"/>
          <w:lang w:eastAsia="ru-RU"/>
        </w:rPr>
        <w:t>УКиИ</w:t>
      </w:r>
      <w:proofErr w:type="spellEnd"/>
      <w:r>
        <w:rPr>
          <w:rFonts w:ascii="Times New Roman" w:eastAsia="Times New Roman" w:hAnsi="Times New Roman" w:cs="Times New Roman"/>
          <w:sz w:val="28"/>
          <w:szCs w:val="28"/>
          <w:lang w:eastAsia="ru-RU"/>
        </w:rPr>
        <w:t>) на 2024 год на 3 860,0 тыс. рублей и утвердить их в сумме 834 094,8 тыс. рублей. Объем назначений планового периода 2025 и 2026 годов не корректируется.</w:t>
      </w:r>
    </w:p>
    <w:p w:rsidR="00206991" w:rsidRDefault="00811AB9">
      <w:pPr>
        <w:tabs>
          <w:tab w:val="left" w:pos="1134"/>
        </w:tabs>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Основные сокращения бюджетных ассигнований, утвержденных </w:t>
      </w:r>
      <w:proofErr w:type="spellStart"/>
      <w:r>
        <w:rPr>
          <w:rFonts w:ascii="Times New Roman" w:eastAsia="Calibri" w:hAnsi="Times New Roman" w:cs="Times New Roman"/>
          <w:sz w:val="28"/>
          <w:szCs w:val="28"/>
        </w:rPr>
        <w:t>УКиИ</w:t>
      </w:r>
      <w:proofErr w:type="spellEnd"/>
      <w:r>
        <w:rPr>
          <w:rFonts w:ascii="Times New Roman" w:eastAsia="Calibri" w:hAnsi="Times New Roman" w:cs="Times New Roman"/>
          <w:sz w:val="28"/>
          <w:szCs w:val="28"/>
        </w:rPr>
        <w:t>, предложены Проектом решения по мун</w:t>
      </w:r>
      <w:r>
        <w:rPr>
          <w:rFonts w:ascii="Times New Roman" w:eastAsia="Calibri" w:hAnsi="Times New Roman" w:cs="Times New Roman"/>
          <w:sz w:val="28"/>
          <w:szCs w:val="28"/>
        </w:rPr>
        <w:t xml:space="preserve">иципальной программе «Развитие культуры и искусства в муниципальном образовании «город Оренбург». Бюджетные ассигнования сокращаются на 8 900,0 тыс. рублей, </w:t>
      </w:r>
      <w:bookmarkStart w:id="2" w:name="_Hlk183071762"/>
      <w:r>
        <w:rPr>
          <w:rFonts w:ascii="Times New Roman" w:eastAsia="Calibri" w:hAnsi="Times New Roman" w:cs="Times New Roman"/>
          <w:sz w:val="28"/>
          <w:szCs w:val="28"/>
        </w:rPr>
        <w:t>в том числе за счет:</w:t>
      </w:r>
      <w:bookmarkEnd w:id="2"/>
    </w:p>
    <w:p w:rsidR="00206991" w:rsidRDefault="00811AB9">
      <w:pPr>
        <w:numPr>
          <w:ilvl w:val="0"/>
          <w:numId w:val="30"/>
        </w:numPr>
        <w:tabs>
          <w:tab w:val="left" w:pos="0"/>
          <w:tab w:val="left" w:pos="1134"/>
        </w:tabs>
        <w:ind w:left="0" w:firstLine="709"/>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сокращения</w:t>
      </w:r>
      <w:proofErr w:type="gramEnd"/>
      <w:r>
        <w:rPr>
          <w:rFonts w:ascii="Times New Roman" w:eastAsia="Times New Roman" w:hAnsi="Times New Roman" w:cs="Times New Roman"/>
          <w:sz w:val="28"/>
          <w:szCs w:val="28"/>
          <w:lang w:eastAsia="ru-RU"/>
        </w:rPr>
        <w:t xml:space="preserve"> по комплексам процессных мероприятий «Мероприятия, выполняемые в си</w:t>
      </w:r>
      <w:r>
        <w:rPr>
          <w:rFonts w:ascii="Times New Roman" w:eastAsia="Times New Roman" w:hAnsi="Times New Roman" w:cs="Times New Roman"/>
          <w:sz w:val="28"/>
          <w:szCs w:val="28"/>
          <w:lang w:eastAsia="ru-RU"/>
        </w:rPr>
        <w:t xml:space="preserve">стеме дополнительного образования детей в сфере культуры и искусства» на 12 865,9 тыс. рублей и «Мероприятия, выполняемые в сфере культуры и искусства» на 13 434,1 тыс. рублей. </w:t>
      </w:r>
    </w:p>
    <w:p w:rsidR="00206991" w:rsidRDefault="00811AB9">
      <w:pPr>
        <w:tabs>
          <w:tab w:val="left" w:pos="0"/>
          <w:tab w:val="left" w:pos="1134"/>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ФЭО, основной объем бюджетных ассигнований (25 900,0 тыс. рублей) уме</w:t>
      </w:r>
      <w:r>
        <w:rPr>
          <w:rFonts w:ascii="Times New Roman" w:eastAsia="Times New Roman" w:hAnsi="Times New Roman" w:cs="Times New Roman"/>
          <w:sz w:val="28"/>
          <w:szCs w:val="28"/>
          <w:lang w:eastAsia="ru-RU"/>
        </w:rPr>
        <w:t>ньшается: «за счет средств местного бюджета на оплату труда».</w:t>
      </w:r>
    </w:p>
    <w:p w:rsidR="00206991" w:rsidRDefault="00811AB9">
      <w:pPr>
        <w:tabs>
          <w:tab w:val="left" w:pos="0"/>
          <w:tab w:val="left" w:pos="1134"/>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мероприятия установлено, что после внесения Проекта решения сводной бюджетной росписью от 20.11.2024 перераспределены бюджетные ассигнования между ГРБС, а именно: уменьшены </w:t>
      </w:r>
      <w:proofErr w:type="spellStart"/>
      <w:r>
        <w:rPr>
          <w:rFonts w:ascii="Times New Roman" w:eastAsia="Times New Roman" w:hAnsi="Times New Roman" w:cs="Times New Roman"/>
          <w:sz w:val="28"/>
          <w:szCs w:val="28"/>
          <w:lang w:eastAsia="ru-RU"/>
        </w:rPr>
        <w:t>ДГиЗО</w:t>
      </w:r>
      <w:proofErr w:type="spellEnd"/>
      <w:r>
        <w:rPr>
          <w:rFonts w:ascii="Times New Roman" w:eastAsia="Times New Roman" w:hAnsi="Times New Roman" w:cs="Times New Roman"/>
          <w:sz w:val="28"/>
          <w:szCs w:val="28"/>
          <w:lang w:eastAsia="ru-RU"/>
        </w:rPr>
        <w:t xml:space="preserve"> и увелич</w:t>
      </w:r>
      <w:r>
        <w:rPr>
          <w:rFonts w:ascii="Times New Roman" w:eastAsia="Times New Roman" w:hAnsi="Times New Roman" w:cs="Times New Roman"/>
          <w:sz w:val="28"/>
          <w:szCs w:val="28"/>
          <w:lang w:eastAsia="ru-RU"/>
        </w:rPr>
        <w:t xml:space="preserve">ены </w:t>
      </w:r>
      <w:proofErr w:type="spellStart"/>
      <w:r>
        <w:rPr>
          <w:rFonts w:ascii="Times New Roman" w:eastAsia="Times New Roman" w:hAnsi="Times New Roman" w:cs="Times New Roman"/>
          <w:sz w:val="28"/>
          <w:szCs w:val="28"/>
          <w:lang w:eastAsia="ru-RU"/>
        </w:rPr>
        <w:t>УКиИ</w:t>
      </w:r>
      <w:proofErr w:type="spellEnd"/>
      <w:r>
        <w:rPr>
          <w:rFonts w:ascii="Times New Roman" w:eastAsia="Times New Roman" w:hAnsi="Times New Roman" w:cs="Times New Roman"/>
          <w:sz w:val="28"/>
          <w:szCs w:val="28"/>
          <w:lang w:eastAsia="ru-RU"/>
        </w:rPr>
        <w:t xml:space="preserve"> на сумму 45 000,0 тыс. рублей (постановление Администрации города Оренбурга от 19.11.2024 № 2117-п).</w:t>
      </w:r>
    </w:p>
    <w:p w:rsidR="00206991" w:rsidRDefault="00811AB9">
      <w:pPr>
        <w:widowControl w:val="0"/>
        <w:tabs>
          <w:tab w:val="left" w:pos="0"/>
          <w:tab w:val="left" w:pos="1134"/>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увеличение объема бюджетных ассигнований на заработную плату </w:t>
      </w:r>
      <w:proofErr w:type="spellStart"/>
      <w:r>
        <w:rPr>
          <w:rFonts w:ascii="Times New Roman" w:eastAsia="Times New Roman" w:hAnsi="Times New Roman" w:cs="Times New Roman"/>
          <w:sz w:val="28"/>
          <w:szCs w:val="28"/>
          <w:lang w:eastAsia="ru-RU"/>
        </w:rPr>
        <w:t>УКиИ</w:t>
      </w:r>
      <w:proofErr w:type="spellEnd"/>
      <w:r>
        <w:rPr>
          <w:rFonts w:ascii="Times New Roman" w:eastAsia="Times New Roman" w:hAnsi="Times New Roman" w:cs="Times New Roman"/>
          <w:sz w:val="28"/>
          <w:szCs w:val="28"/>
          <w:lang w:eastAsia="ru-RU"/>
        </w:rPr>
        <w:t xml:space="preserve"> на 19 100,0 тыс. рублей потребует внесения изменений в Проект реш</w:t>
      </w:r>
      <w:r>
        <w:rPr>
          <w:rFonts w:ascii="Times New Roman" w:eastAsia="Times New Roman" w:hAnsi="Times New Roman" w:cs="Times New Roman"/>
          <w:sz w:val="28"/>
          <w:szCs w:val="28"/>
          <w:lang w:eastAsia="ru-RU"/>
        </w:rPr>
        <w:t xml:space="preserve">ения. </w:t>
      </w:r>
    </w:p>
    <w:p w:rsidR="00206991" w:rsidRDefault="00811AB9">
      <w:pPr>
        <w:numPr>
          <w:ilvl w:val="0"/>
          <w:numId w:val="30"/>
        </w:numPr>
        <w:tabs>
          <w:tab w:val="left" w:pos="0"/>
          <w:tab w:val="left" w:pos="1134"/>
        </w:tabs>
        <w:ind w:left="0" w:firstLine="709"/>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увеличения</w:t>
      </w:r>
      <w:proofErr w:type="gramEnd"/>
      <w:r>
        <w:rPr>
          <w:rFonts w:ascii="Times New Roman" w:eastAsia="Times New Roman" w:hAnsi="Times New Roman" w:cs="Times New Roman"/>
          <w:sz w:val="28"/>
          <w:szCs w:val="28"/>
          <w:lang w:eastAsia="ru-RU"/>
        </w:rPr>
        <w:t xml:space="preserve"> на 17 400,0 тыс. рублей в рамках комплекса процессных мероприятий «Мероприятия, выполняемые в сфере культуры и искусства». </w:t>
      </w:r>
    </w:p>
    <w:p w:rsidR="00206991" w:rsidRDefault="00811AB9">
      <w:pPr>
        <w:tabs>
          <w:tab w:val="left" w:pos="1134"/>
        </w:tabs>
        <w:ind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Согласно письму </w:t>
      </w:r>
      <w:proofErr w:type="spellStart"/>
      <w:r>
        <w:rPr>
          <w:rFonts w:ascii="Times New Roman" w:eastAsia="Times New Roman" w:hAnsi="Times New Roman" w:cs="Times New Roman"/>
          <w:bCs/>
          <w:iCs/>
          <w:sz w:val="28"/>
          <w:szCs w:val="28"/>
          <w:lang w:eastAsia="ru-RU"/>
        </w:rPr>
        <w:t>УКиИ</w:t>
      </w:r>
      <w:proofErr w:type="spellEnd"/>
      <w:r>
        <w:rPr>
          <w:rFonts w:ascii="Times New Roman" w:eastAsia="Times New Roman" w:hAnsi="Times New Roman" w:cs="Times New Roman"/>
          <w:bCs/>
          <w:iCs/>
          <w:sz w:val="28"/>
          <w:szCs w:val="28"/>
          <w:lang w:eastAsia="ru-RU"/>
        </w:rPr>
        <w:t xml:space="preserve">: «В процессе выполнения работ по капитальному ремонту фасада здания МАУ ДК «Молодежный» </w:t>
      </w:r>
      <w:r>
        <w:rPr>
          <w:rFonts w:ascii="Times New Roman" w:eastAsia="Times New Roman" w:hAnsi="Times New Roman" w:cs="Times New Roman"/>
          <w:bCs/>
          <w:iCs/>
          <w:sz w:val="28"/>
          <w:szCs w:val="28"/>
          <w:lang w:eastAsia="ru-RU"/>
        </w:rPr>
        <w:t>возникла потребность внесения изменений в проектно-сметную документацию. Изменения в проект обусловлены: необходимостью внесения изменений в работы и материалы по устройству фасада; изменением расположения пандуса на основной входной группе; включением раб</w:t>
      </w:r>
      <w:r>
        <w:rPr>
          <w:rFonts w:ascii="Times New Roman" w:eastAsia="Times New Roman" w:hAnsi="Times New Roman" w:cs="Times New Roman"/>
          <w:bCs/>
          <w:iCs/>
          <w:sz w:val="28"/>
          <w:szCs w:val="28"/>
          <w:lang w:eastAsia="ru-RU"/>
        </w:rPr>
        <w:t xml:space="preserve">от по монтажу парапетных отливов, которые были исключены при ремонте кровли. После составления скорректированного сметного расчета стоимость капитального </w:t>
      </w:r>
      <w:r>
        <w:rPr>
          <w:rFonts w:ascii="Times New Roman" w:eastAsia="Times New Roman" w:hAnsi="Times New Roman" w:cs="Times New Roman"/>
          <w:bCs/>
          <w:iCs/>
          <w:sz w:val="28"/>
          <w:szCs w:val="28"/>
          <w:lang w:eastAsia="ru-RU"/>
        </w:rPr>
        <w:lastRenderedPageBreak/>
        <w:t>ремонта фасада составила 95 585,3 тыс. рублей, при этом сумма договора составляет 68 000,0 тыс. рублей</w:t>
      </w:r>
      <w:r>
        <w:rPr>
          <w:rFonts w:ascii="Times New Roman" w:eastAsia="Times New Roman" w:hAnsi="Times New Roman" w:cs="Times New Roman"/>
          <w:bCs/>
          <w:iCs/>
          <w:sz w:val="28"/>
          <w:szCs w:val="28"/>
          <w:lang w:eastAsia="ru-RU"/>
        </w:rPr>
        <w:t>. В соответствии с п. 23.10 Положения о закупках МАУ ДК «Молодежный» допускается изменение цены договора не более чем на 25%, что составляет 17,0 млн. рублей».</w:t>
      </w:r>
    </w:p>
    <w:p w:rsidR="00206991" w:rsidRDefault="00811AB9">
      <w:pPr>
        <w:tabs>
          <w:tab w:val="left" w:pos="1134"/>
        </w:tabs>
        <w:ind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Таким образом, в соответствии с информацией </w:t>
      </w:r>
      <w:proofErr w:type="spellStart"/>
      <w:r>
        <w:rPr>
          <w:rFonts w:ascii="Times New Roman" w:eastAsia="Times New Roman" w:hAnsi="Times New Roman" w:cs="Times New Roman"/>
          <w:bCs/>
          <w:iCs/>
          <w:sz w:val="28"/>
          <w:szCs w:val="28"/>
          <w:lang w:eastAsia="ru-RU"/>
        </w:rPr>
        <w:t>УКиИ</w:t>
      </w:r>
      <w:proofErr w:type="spellEnd"/>
      <w:r>
        <w:rPr>
          <w:rFonts w:ascii="Times New Roman" w:eastAsia="Times New Roman" w:hAnsi="Times New Roman" w:cs="Times New Roman"/>
          <w:bCs/>
          <w:iCs/>
          <w:sz w:val="28"/>
          <w:szCs w:val="28"/>
          <w:lang w:eastAsia="ru-RU"/>
        </w:rPr>
        <w:t>, общая потребность в бюджетных ассигнованиях на</w:t>
      </w:r>
      <w:r>
        <w:rPr>
          <w:rFonts w:ascii="Times New Roman" w:eastAsia="Times New Roman" w:hAnsi="Times New Roman" w:cs="Times New Roman"/>
          <w:bCs/>
          <w:iCs/>
          <w:sz w:val="28"/>
          <w:szCs w:val="28"/>
          <w:lang w:eastAsia="ru-RU"/>
        </w:rPr>
        <w:t xml:space="preserve"> завершение работ по капитальному ремонту фасада здания составляет 27 585,3 тыс. рублей.</w:t>
      </w:r>
    </w:p>
    <w:p w:rsidR="00206991" w:rsidRDefault="00811AB9">
      <w:pPr>
        <w:tabs>
          <w:tab w:val="left" w:pos="1134"/>
        </w:tabs>
        <w:ind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Счетная палата обращает внимание на то, что в случае заключения МАУ ДК «Молодежный» дополнительного соглашения или нового договора на выполнение работ с учетом скоррек</w:t>
      </w:r>
      <w:r>
        <w:rPr>
          <w:rFonts w:ascii="Times New Roman" w:eastAsia="Times New Roman" w:hAnsi="Times New Roman" w:cs="Times New Roman"/>
          <w:bCs/>
          <w:iCs/>
          <w:sz w:val="28"/>
          <w:szCs w:val="28"/>
          <w:lang w:eastAsia="ru-RU"/>
        </w:rPr>
        <w:t xml:space="preserve">тированного локально-сметного расчета (95 585,3 тыс. рублей) и с учетом утверждения Проекта решения, предусматривающего выделение бюджетных ассигнований в сумме 17 000,0 тыс. рублей, возникнет риск невыполнения МАУ ДК «Молодежный» обязательств по оплате в </w:t>
      </w:r>
      <w:r>
        <w:rPr>
          <w:rFonts w:ascii="Times New Roman" w:eastAsia="Times New Roman" w:hAnsi="Times New Roman" w:cs="Times New Roman"/>
          <w:bCs/>
          <w:iCs/>
          <w:sz w:val="28"/>
          <w:szCs w:val="28"/>
          <w:lang w:eastAsia="ru-RU"/>
        </w:rPr>
        <w:t>полном объеме работ по капитальному ремонту фасада здания и обращения подрядной организации в суд для взыскания основной суммы долга, судебных расходов и прочих издержек.</w:t>
      </w:r>
    </w:p>
    <w:p w:rsidR="00206991" w:rsidRDefault="00811AB9">
      <w:pPr>
        <w:tabs>
          <w:tab w:val="left" w:pos="1134"/>
        </w:tabs>
        <w:ind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Увеличение бюджетных ассигнования на 400,0 тыс. рублей в рамках указанного комплекса </w:t>
      </w:r>
      <w:r>
        <w:rPr>
          <w:rFonts w:ascii="Times New Roman" w:eastAsia="Times New Roman" w:hAnsi="Times New Roman" w:cs="Times New Roman"/>
          <w:bCs/>
          <w:iCs/>
          <w:sz w:val="28"/>
          <w:szCs w:val="28"/>
          <w:lang w:eastAsia="ru-RU"/>
        </w:rPr>
        <w:t>процессных мероприятий, согласно ФЭО, предусматривается на реализацию мероприятий общественно значимого проекта «Культурный бюджет» (приобретение основных средств).</w:t>
      </w:r>
    </w:p>
    <w:p w:rsidR="00206991" w:rsidRDefault="00811AB9">
      <w:pPr>
        <w:tabs>
          <w:tab w:val="left" w:pos="142"/>
          <w:tab w:val="left" w:pos="1134"/>
        </w:tabs>
        <w:rPr>
          <w:rFonts w:ascii="Times New Roman" w:eastAsia="Times New Roman" w:hAnsi="Times New Roman" w:cs="Times New Roman"/>
          <w:bCs/>
          <w:iCs/>
          <w:sz w:val="28"/>
          <w:szCs w:val="28"/>
          <w:lang w:eastAsia="ru-RU"/>
        </w:rPr>
      </w:pPr>
      <w:r>
        <w:rPr>
          <w:rFonts w:ascii="Times New Roman" w:eastAsia="Calibri" w:hAnsi="Times New Roman" w:cs="Times New Roman"/>
          <w:sz w:val="28"/>
          <w:szCs w:val="28"/>
        </w:rPr>
        <w:t>Кроме этого, Проектом решения предложено на 2024 год увеличить объем непрограммных расходов</w:t>
      </w:r>
      <w:r>
        <w:rPr>
          <w:rFonts w:ascii="Times New Roman" w:eastAsia="Calibri" w:hAnsi="Times New Roman" w:cs="Times New Roman"/>
          <w:sz w:val="28"/>
          <w:szCs w:val="28"/>
        </w:rPr>
        <w:t xml:space="preserve"> за счет средств резервного фонда администрации города Оренбурга на сумму </w:t>
      </w:r>
      <w:r>
        <w:rPr>
          <w:rFonts w:ascii="Times New Roman" w:eastAsia="Times New Roman" w:hAnsi="Times New Roman" w:cs="Times New Roman"/>
          <w:bCs/>
          <w:iCs/>
          <w:sz w:val="28"/>
          <w:szCs w:val="28"/>
          <w:lang w:eastAsia="ru-RU"/>
        </w:rPr>
        <w:t>540,0 тыс. рублей для подготовки проектно-сметной документации на усиление строительных конструкций (устранение аварийности) здания МБУ «Дом культуры «Заря», расположенного по адресу</w:t>
      </w:r>
      <w:r>
        <w:rPr>
          <w:rFonts w:ascii="Times New Roman" w:eastAsia="Times New Roman" w:hAnsi="Times New Roman" w:cs="Times New Roman"/>
          <w:bCs/>
          <w:iCs/>
          <w:sz w:val="28"/>
          <w:szCs w:val="28"/>
          <w:lang w:eastAsia="ru-RU"/>
        </w:rPr>
        <w:t xml:space="preserve">: г. Оренбург, с. </w:t>
      </w:r>
      <w:proofErr w:type="spellStart"/>
      <w:r>
        <w:rPr>
          <w:rFonts w:ascii="Times New Roman" w:eastAsia="Times New Roman" w:hAnsi="Times New Roman" w:cs="Times New Roman"/>
          <w:bCs/>
          <w:iCs/>
          <w:sz w:val="28"/>
          <w:szCs w:val="28"/>
          <w:lang w:eastAsia="ru-RU"/>
        </w:rPr>
        <w:t>Краснохолм</w:t>
      </w:r>
      <w:proofErr w:type="spellEnd"/>
      <w:r>
        <w:rPr>
          <w:rFonts w:ascii="Times New Roman" w:eastAsia="Times New Roman" w:hAnsi="Times New Roman" w:cs="Times New Roman"/>
          <w:bCs/>
          <w:iCs/>
          <w:sz w:val="28"/>
          <w:szCs w:val="28"/>
          <w:lang w:eastAsia="ru-RU"/>
        </w:rPr>
        <w:t>, ул. Советская, д. 68 и за счет безвозмездных поступлений на сумму 4 500,0 на проведение капитального ремонта системы отопления в МБУ «ДК «Радуга» (Соглашение от 24.05.2024 № ОРН-24/34000/00667/Р между ПАО «</w:t>
      </w:r>
      <w:proofErr w:type="spellStart"/>
      <w:r>
        <w:rPr>
          <w:rFonts w:ascii="Times New Roman" w:eastAsia="Times New Roman" w:hAnsi="Times New Roman" w:cs="Times New Roman"/>
          <w:bCs/>
          <w:iCs/>
          <w:sz w:val="28"/>
          <w:szCs w:val="28"/>
          <w:lang w:eastAsia="ru-RU"/>
        </w:rPr>
        <w:t>Газпромнефть</w:t>
      </w:r>
      <w:proofErr w:type="spellEnd"/>
      <w:r>
        <w:rPr>
          <w:rFonts w:ascii="Times New Roman" w:eastAsia="Times New Roman" w:hAnsi="Times New Roman" w:cs="Times New Roman"/>
          <w:bCs/>
          <w:iCs/>
          <w:sz w:val="28"/>
          <w:szCs w:val="28"/>
          <w:lang w:eastAsia="ru-RU"/>
        </w:rPr>
        <w:t>», ООО «</w:t>
      </w:r>
      <w:proofErr w:type="spellStart"/>
      <w:r>
        <w:rPr>
          <w:rFonts w:ascii="Times New Roman" w:eastAsia="Times New Roman" w:hAnsi="Times New Roman" w:cs="Times New Roman"/>
          <w:bCs/>
          <w:iCs/>
          <w:sz w:val="28"/>
          <w:szCs w:val="28"/>
          <w:lang w:eastAsia="ru-RU"/>
        </w:rPr>
        <w:t>Газпромнефть</w:t>
      </w:r>
      <w:proofErr w:type="spellEnd"/>
      <w:r>
        <w:rPr>
          <w:rFonts w:ascii="Times New Roman" w:eastAsia="Times New Roman" w:hAnsi="Times New Roman" w:cs="Times New Roman"/>
          <w:bCs/>
          <w:iCs/>
          <w:sz w:val="28"/>
          <w:szCs w:val="28"/>
          <w:lang w:eastAsia="ru-RU"/>
        </w:rPr>
        <w:t>-Оренбург» и Администрацией города Оренбурга).</w:t>
      </w:r>
    </w:p>
    <w:p w:rsidR="00206991" w:rsidRDefault="00811AB9">
      <w:pPr>
        <w:numPr>
          <w:ilvl w:val="0"/>
          <w:numId w:val="6"/>
        </w:numPr>
        <w:tabs>
          <w:tab w:val="left" w:pos="709"/>
          <w:tab w:val="left" w:pos="1134"/>
        </w:tabs>
        <w:ind w:left="0" w:firstLine="709"/>
        <w:contextualSpacing/>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Проектом решения предлагается увеличить общий объем бюджетных ассигнований </w:t>
      </w:r>
      <w:r>
        <w:rPr>
          <w:rFonts w:ascii="Times New Roman" w:eastAsia="Calibri" w:hAnsi="Times New Roman" w:cs="Times New Roman"/>
          <w:b/>
          <w:bCs/>
          <w:sz w:val="28"/>
          <w:szCs w:val="28"/>
        </w:rPr>
        <w:t>Администрации города Оренбурга</w:t>
      </w:r>
      <w:r>
        <w:rPr>
          <w:rFonts w:ascii="Times New Roman" w:eastAsia="Calibri" w:hAnsi="Times New Roman" w:cs="Times New Roman"/>
          <w:sz w:val="28"/>
          <w:szCs w:val="28"/>
        </w:rPr>
        <w:t xml:space="preserve"> на 2024 год на 45 531,5 тыс. рублей и утвердить их в сумме 1 515 376,6 тыс. рублей. </w:t>
      </w:r>
      <w:r>
        <w:rPr>
          <w:rFonts w:ascii="Times New Roman" w:eastAsia="Times New Roman" w:hAnsi="Times New Roman" w:cs="Times New Roman"/>
          <w:bCs/>
          <w:iCs/>
          <w:sz w:val="28"/>
          <w:szCs w:val="28"/>
          <w:lang w:eastAsia="ru-RU"/>
        </w:rPr>
        <w:t>Объем б</w:t>
      </w:r>
      <w:r>
        <w:rPr>
          <w:rFonts w:ascii="Times New Roman" w:eastAsia="Times New Roman" w:hAnsi="Times New Roman" w:cs="Times New Roman"/>
          <w:bCs/>
          <w:iCs/>
          <w:sz w:val="28"/>
          <w:szCs w:val="28"/>
          <w:lang w:eastAsia="ru-RU"/>
        </w:rPr>
        <w:t>юджетных назначений планового периода не корректируется.</w:t>
      </w:r>
    </w:p>
    <w:p w:rsidR="00206991" w:rsidRDefault="00811AB9">
      <w:pPr>
        <w:tabs>
          <w:tab w:val="left" w:pos="1134"/>
        </w:tabs>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Проектом решения основные изменения бюджетных ассигнований </w:t>
      </w:r>
      <w:r>
        <w:rPr>
          <w:rFonts w:ascii="Times New Roman" w:eastAsia="Calibri" w:hAnsi="Times New Roman" w:cs="Times New Roman"/>
          <w:bCs/>
          <w:sz w:val="28"/>
          <w:szCs w:val="28"/>
          <w:lang w:eastAsia="ru-RU"/>
        </w:rPr>
        <w:t>Администрации города Оренбурга</w:t>
      </w:r>
      <w:r>
        <w:rPr>
          <w:rFonts w:ascii="Times New Roman" w:eastAsia="Calibri" w:hAnsi="Times New Roman" w:cs="Times New Roman"/>
          <w:sz w:val="28"/>
          <w:szCs w:val="28"/>
          <w:lang w:eastAsia="ru-RU"/>
        </w:rPr>
        <w:t xml:space="preserve"> предложены по следующим муниципальным программам:</w:t>
      </w:r>
    </w:p>
    <w:p w:rsidR="00206991" w:rsidRDefault="00811AB9">
      <w:pPr>
        <w:numPr>
          <w:ilvl w:val="0"/>
          <w:numId w:val="31"/>
        </w:numPr>
        <w:tabs>
          <w:tab w:val="left" w:pos="0"/>
          <w:tab w:val="left" w:pos="1134"/>
        </w:tabs>
        <w:ind w:left="0" w:firstLine="709"/>
        <w:contextualSpacing/>
        <w:rPr>
          <w:rFonts w:ascii="Times New Roman" w:eastAsia="Calibri" w:hAnsi="Times New Roman" w:cs="Times New Roman"/>
          <w:sz w:val="28"/>
          <w:szCs w:val="28"/>
          <w:lang w:eastAsia="ru-RU"/>
        </w:rPr>
      </w:pPr>
      <w:bookmarkStart w:id="3" w:name="_Hlk127101744"/>
      <w:bookmarkStart w:id="4" w:name="_Hlk127101440"/>
      <w:bookmarkEnd w:id="3"/>
      <w:r>
        <w:rPr>
          <w:rFonts w:ascii="Times New Roman" w:eastAsia="Calibri" w:hAnsi="Times New Roman" w:cs="Times New Roman"/>
          <w:sz w:val="28"/>
          <w:szCs w:val="28"/>
          <w:lang w:eastAsia="ru-RU"/>
        </w:rPr>
        <w:t xml:space="preserve">«Обеспечение деятельности Администрации города Оренбурга по решению вопросов местного значения и исполнению отдельных государственных полномочий» – </w:t>
      </w:r>
      <w:r>
        <w:rPr>
          <w:rFonts w:ascii="Times New Roman" w:eastAsia="Calibri" w:hAnsi="Times New Roman" w:cs="Times New Roman"/>
          <w:bCs/>
          <w:iCs/>
          <w:sz w:val="28"/>
          <w:szCs w:val="28"/>
          <w:lang w:eastAsia="ru-RU"/>
        </w:rPr>
        <w:t xml:space="preserve">бюджетные ассигнования увеличиваются </w:t>
      </w:r>
      <w:r>
        <w:rPr>
          <w:rFonts w:ascii="Times New Roman" w:eastAsia="Calibri" w:hAnsi="Times New Roman" w:cs="Times New Roman"/>
          <w:sz w:val="28"/>
          <w:szCs w:val="28"/>
          <w:lang w:eastAsia="ru-RU"/>
        </w:rPr>
        <w:t>на 14 485,1 тыс.</w:t>
      </w:r>
      <w:bookmarkEnd w:id="4"/>
      <w:r>
        <w:rPr>
          <w:rFonts w:ascii="Times New Roman" w:eastAsia="Calibri" w:hAnsi="Times New Roman" w:cs="Times New Roman"/>
          <w:sz w:val="28"/>
          <w:szCs w:val="28"/>
          <w:lang w:eastAsia="ru-RU"/>
        </w:rPr>
        <w:t xml:space="preserve"> рублей.</w:t>
      </w:r>
    </w:p>
    <w:p w:rsidR="00206991" w:rsidRDefault="00811AB9">
      <w:pPr>
        <w:tabs>
          <w:tab w:val="left" w:pos="1134"/>
        </w:tabs>
        <w:ind w:firstLine="709"/>
        <w:contextualSpacing/>
        <w:rPr>
          <w:rFonts w:ascii="Times New Roman" w:eastAsia="Times New Roman" w:hAnsi="Times New Roman" w:cs="Times New Roman"/>
          <w:bCs/>
          <w:iCs/>
          <w:sz w:val="28"/>
          <w:szCs w:val="28"/>
          <w:lang w:eastAsia="ru-RU"/>
        </w:rPr>
      </w:pPr>
      <w:r>
        <w:rPr>
          <w:rFonts w:ascii="Times New Roman" w:eastAsia="Calibri" w:hAnsi="Times New Roman" w:cs="Times New Roman"/>
          <w:sz w:val="28"/>
          <w:szCs w:val="28"/>
          <w:lang w:eastAsia="ru-RU"/>
        </w:rPr>
        <w:t>Основной объем увеличения бюджетных ассигнован</w:t>
      </w:r>
      <w:r>
        <w:rPr>
          <w:rFonts w:ascii="Times New Roman" w:eastAsia="Calibri" w:hAnsi="Times New Roman" w:cs="Times New Roman"/>
          <w:sz w:val="28"/>
          <w:szCs w:val="28"/>
          <w:lang w:eastAsia="ru-RU"/>
        </w:rPr>
        <w:t>ий предусмотрен по комплексам процессных мероприятий</w:t>
      </w:r>
      <w:r>
        <w:rPr>
          <w:rFonts w:ascii="Times New Roman" w:eastAsia="Times New Roman" w:hAnsi="Times New Roman" w:cs="Times New Roman"/>
          <w:bCs/>
          <w:iCs/>
          <w:sz w:val="28"/>
          <w:szCs w:val="28"/>
          <w:lang w:eastAsia="ru-RU"/>
        </w:rPr>
        <w:t xml:space="preserve">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 на 8 757,0 </w:t>
      </w:r>
      <w:r>
        <w:rPr>
          <w:rFonts w:ascii="Times New Roman" w:eastAsia="Times New Roman" w:hAnsi="Times New Roman" w:cs="Times New Roman"/>
          <w:bCs/>
          <w:iCs/>
          <w:sz w:val="28"/>
          <w:szCs w:val="28"/>
          <w:lang w:eastAsia="ru-RU"/>
        </w:rPr>
        <w:t>тыс. рублей и «Обеспечение архивной деятельности, деятельности по организации культурно-массовых мероприятий, информационно-</w:t>
      </w:r>
      <w:r>
        <w:rPr>
          <w:rFonts w:ascii="Times New Roman" w:eastAsia="Times New Roman" w:hAnsi="Times New Roman" w:cs="Times New Roman"/>
          <w:bCs/>
          <w:iCs/>
          <w:sz w:val="28"/>
          <w:szCs w:val="28"/>
          <w:lang w:eastAsia="ru-RU"/>
        </w:rPr>
        <w:lastRenderedPageBreak/>
        <w:t>аналитической деятельности, обеспечение деятельности Администрации города Оренбурга» на 5 728,1 тыс. рублей.</w:t>
      </w:r>
    </w:p>
    <w:p w:rsidR="00206991" w:rsidRDefault="00811AB9">
      <w:pPr>
        <w:tabs>
          <w:tab w:val="left" w:pos="1134"/>
        </w:tabs>
        <w:ind w:firstLine="709"/>
        <w:contextualSpacing/>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Согласно ФЭО за счет со</w:t>
      </w:r>
      <w:r>
        <w:rPr>
          <w:rFonts w:ascii="Times New Roman" w:eastAsia="Times New Roman" w:hAnsi="Times New Roman" w:cs="Times New Roman"/>
          <w:bCs/>
          <w:iCs/>
          <w:sz w:val="28"/>
          <w:szCs w:val="28"/>
          <w:lang w:eastAsia="ru-RU"/>
        </w:rPr>
        <w:t>кращения и перераспределения расходов</w:t>
      </w:r>
      <w:r>
        <w:t xml:space="preserve"> </w:t>
      </w:r>
      <w:r>
        <w:rPr>
          <w:rFonts w:ascii="Times New Roman" w:eastAsia="Times New Roman" w:hAnsi="Times New Roman" w:cs="Times New Roman"/>
          <w:bCs/>
          <w:iCs/>
          <w:sz w:val="28"/>
          <w:szCs w:val="28"/>
          <w:lang w:eastAsia="ru-RU"/>
        </w:rPr>
        <w:t xml:space="preserve">на финансовое обеспечение затрат, связанных с производством социально значимых проектов по освещению деятельности Главы города Оренбурга в сети «Интернет» и печатной продукции, экономии по торгам увеличивают бюджетные </w:t>
      </w:r>
      <w:r>
        <w:rPr>
          <w:rFonts w:ascii="Times New Roman" w:eastAsia="Times New Roman" w:hAnsi="Times New Roman" w:cs="Times New Roman"/>
          <w:bCs/>
          <w:iCs/>
          <w:sz w:val="28"/>
          <w:szCs w:val="28"/>
          <w:lang w:eastAsia="ru-RU"/>
        </w:rPr>
        <w:t>ассигнования на оплату труда, на финансовое обеспечение затрат, связанных с производством социально значимых теле-радиопрограмм и проектов по освещению деятельности Главы города Оренбурга, приобретение мебели и материально-технических средств для зала засе</w:t>
      </w:r>
      <w:r>
        <w:rPr>
          <w:rFonts w:ascii="Times New Roman" w:eastAsia="Times New Roman" w:hAnsi="Times New Roman" w:cs="Times New Roman"/>
          <w:bCs/>
          <w:iCs/>
          <w:sz w:val="28"/>
          <w:szCs w:val="28"/>
          <w:lang w:eastAsia="ru-RU"/>
        </w:rPr>
        <w:t>даний Оренбургского городского Совета, оплату транспортного налога, приобретение сувенирной продукции, обеспечение протокольных мероприятий.</w:t>
      </w:r>
    </w:p>
    <w:p w:rsidR="00206991" w:rsidRDefault="00811AB9">
      <w:pPr>
        <w:numPr>
          <w:ilvl w:val="0"/>
          <w:numId w:val="31"/>
        </w:numPr>
        <w:tabs>
          <w:tab w:val="left" w:pos="0"/>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культуры и искусства в муниципальном образовании «город Оренбург» – бюджетные ассигнования увеличены на 2</w:t>
      </w:r>
      <w:r>
        <w:rPr>
          <w:rFonts w:ascii="Times New Roman" w:eastAsia="Calibri" w:hAnsi="Times New Roman" w:cs="Times New Roman"/>
          <w:sz w:val="28"/>
          <w:szCs w:val="28"/>
          <w:lang w:eastAsia="ru-RU"/>
        </w:rPr>
        <w:t xml:space="preserve">5 327,9 тыс. рублей, в том числе: 14 327,9 тыс. рублей МАУ «ЦГМ» на проведение мероприятий, посвященных празднованию Дня города Оренбурга и 11 000,0 тыс. рублей на проведение мероприятий, посвященных празднованию Нового года. </w:t>
      </w:r>
    </w:p>
    <w:p w:rsidR="00206991" w:rsidRDefault="00811AB9">
      <w:pPr>
        <w:tabs>
          <w:tab w:val="left" w:pos="1134"/>
        </w:tabs>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Согласно письму главного расп</w:t>
      </w:r>
      <w:r>
        <w:rPr>
          <w:rFonts w:ascii="Times New Roman" w:eastAsia="Calibri" w:hAnsi="Times New Roman" w:cs="Times New Roman"/>
          <w:sz w:val="28"/>
          <w:szCs w:val="28"/>
          <w:lang w:eastAsia="ru-RU"/>
        </w:rPr>
        <w:t>орядителя бюджетных средств в рамках организации и проведения мероприятий, посвященных празднованию:</w:t>
      </w:r>
    </w:p>
    <w:p w:rsidR="00206991" w:rsidRDefault="00811AB9">
      <w:pPr>
        <w:pStyle w:val="af7"/>
        <w:numPr>
          <w:ilvl w:val="0"/>
          <w:numId w:val="32"/>
        </w:numPr>
        <w:tabs>
          <w:tab w:val="left" w:pos="1134"/>
        </w:tabs>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Дня города Оренбурга необходимо 14 327,9 тыс. рублей, в том числе: 4 930,6 тыс. рублей на техническое оснащение Площади им. В.И. Ленина для проведения праз</w:t>
      </w:r>
      <w:r>
        <w:rPr>
          <w:rFonts w:ascii="Times New Roman" w:eastAsia="Calibri" w:hAnsi="Times New Roman" w:cs="Times New Roman"/>
          <w:sz w:val="28"/>
          <w:szCs w:val="28"/>
          <w:lang w:eastAsia="ru-RU"/>
        </w:rPr>
        <w:t xml:space="preserve">дничного концерта; 8 305,9 тыс. рублей на перелет, трансфер, проживание и гонорар артиста Российской эстрады; 1 091,3 тыс. рублей на монтаж и демонтаж баннеров, </w:t>
      </w:r>
      <w:proofErr w:type="spellStart"/>
      <w:r>
        <w:rPr>
          <w:rFonts w:ascii="Times New Roman" w:eastAsia="Calibri" w:hAnsi="Times New Roman" w:cs="Times New Roman"/>
          <w:sz w:val="28"/>
          <w:szCs w:val="28"/>
          <w:lang w:eastAsia="ru-RU"/>
        </w:rPr>
        <w:t>Белт-лайта</w:t>
      </w:r>
      <w:proofErr w:type="spellEnd"/>
      <w:r>
        <w:rPr>
          <w:rFonts w:ascii="Times New Roman" w:eastAsia="Calibri" w:hAnsi="Times New Roman" w:cs="Times New Roman"/>
          <w:sz w:val="28"/>
          <w:szCs w:val="28"/>
          <w:lang w:eastAsia="ru-RU"/>
        </w:rPr>
        <w:t xml:space="preserve"> в парке Железнодорожников (Вуаль), услуги скорой помощи, услуги сотрудников ЧОП.</w:t>
      </w:r>
    </w:p>
    <w:p w:rsidR="00206991" w:rsidRDefault="00811AB9">
      <w:pPr>
        <w:pStyle w:val="af7"/>
        <w:numPr>
          <w:ilvl w:val="0"/>
          <w:numId w:val="32"/>
        </w:numPr>
        <w:tabs>
          <w:tab w:val="left" w:pos="1134"/>
        </w:tabs>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Нов</w:t>
      </w:r>
      <w:r>
        <w:rPr>
          <w:rFonts w:ascii="Times New Roman" w:eastAsia="Calibri" w:hAnsi="Times New Roman" w:cs="Times New Roman"/>
          <w:sz w:val="28"/>
          <w:szCs w:val="28"/>
          <w:lang w:eastAsia="ru-RU"/>
        </w:rPr>
        <w:t>ого 2025 года, необходимо 12 426,5 тыс. рублей, в том числе: 350,0 тыс. рублей на транспортные услуги по перевозке украшений на пл. им. В.И. Ленина; 105,0 тыс. рублей на услуги по технической приемке аттракционов; 483,8 тыс. рублей на приобретением баннеро</w:t>
      </w:r>
      <w:r>
        <w:rPr>
          <w:rFonts w:ascii="Times New Roman" w:eastAsia="Calibri" w:hAnsi="Times New Roman" w:cs="Times New Roman"/>
          <w:sz w:val="28"/>
          <w:szCs w:val="28"/>
          <w:lang w:eastAsia="ru-RU"/>
        </w:rPr>
        <w:t>в, светодиодных лент для оформления новогоднего украшения «Вуаль»; 545,0 тыс. рублей на приобретение цифры «5» для оформления фотозоны «2025»; 9 131,7 тыс. рублей на монтаж елок, иллюминации катка, тюнинговой горки, аттракционов, светодиодных освещений, 1 </w:t>
      </w:r>
      <w:r>
        <w:rPr>
          <w:rFonts w:ascii="Times New Roman" w:eastAsia="Calibri" w:hAnsi="Times New Roman" w:cs="Times New Roman"/>
          <w:sz w:val="28"/>
          <w:szCs w:val="28"/>
          <w:lang w:eastAsia="ru-RU"/>
        </w:rPr>
        <w:t>811,1 тыс. рублей техническое оснащение Площади им. В.И. Ленина для проведения праздничного концерта. В бюджете 2024 года на организацию данного мероприятия предусмотрено 1 376,7 тыс. рублей. Потребность в дополнительном финансировании в 2024 году составля</w:t>
      </w:r>
      <w:r>
        <w:rPr>
          <w:rFonts w:ascii="Times New Roman" w:eastAsia="Calibri" w:hAnsi="Times New Roman" w:cs="Times New Roman"/>
          <w:sz w:val="28"/>
          <w:szCs w:val="28"/>
          <w:lang w:eastAsia="ru-RU"/>
        </w:rPr>
        <w:t>ет 11 049,9 тыс. рублей.</w:t>
      </w:r>
    </w:p>
    <w:p w:rsidR="00206991" w:rsidRDefault="00811AB9">
      <w:pPr>
        <w:numPr>
          <w:ilvl w:val="0"/>
          <w:numId w:val="31"/>
        </w:numPr>
        <w:tabs>
          <w:tab w:val="left" w:pos="0"/>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пассажирского транспорта на территории города Оренбурга» – бюджетные ассигнования сокращаются на 2 690,5 тыс. рублей. Согласно ФЭО, сокращение бюджетных ассигнований связано с экономией расходов по организации перевозки п</w:t>
      </w:r>
      <w:r>
        <w:rPr>
          <w:rFonts w:ascii="Times New Roman" w:eastAsia="Calibri" w:hAnsi="Times New Roman" w:cs="Times New Roman"/>
          <w:sz w:val="28"/>
          <w:szCs w:val="28"/>
          <w:lang w:eastAsia="ru-RU"/>
        </w:rPr>
        <w:t xml:space="preserve">ассажиров по регулируемым тарифам в сумме 170,4 тыс. рублей, уменьшением расходов по организации перевозки пассажиров по регулируемым тарифам в сумме 2 447,2 тыс. рублей и экономией расходов по муниципальным садоводческим маршрутам по регулируемым тарифам </w:t>
      </w:r>
      <w:r>
        <w:rPr>
          <w:rFonts w:ascii="Times New Roman" w:eastAsia="Calibri" w:hAnsi="Times New Roman" w:cs="Times New Roman"/>
          <w:sz w:val="28"/>
          <w:szCs w:val="28"/>
          <w:lang w:eastAsia="ru-RU"/>
        </w:rPr>
        <w:t>в сумме 72,9 тыс. рублей.</w:t>
      </w:r>
    </w:p>
    <w:p w:rsidR="00206991" w:rsidRDefault="00811AB9">
      <w:pPr>
        <w:ind w:firstLine="709"/>
        <w:rPr>
          <w:rFonts w:ascii="Times New Roman" w:hAnsi="Times New Roman" w:cs="Times New Roman"/>
          <w:sz w:val="28"/>
          <w:szCs w:val="28"/>
        </w:rPr>
      </w:pPr>
      <w:r>
        <w:rPr>
          <w:rFonts w:ascii="Times New Roman" w:hAnsi="Times New Roman" w:cs="Times New Roman"/>
          <w:sz w:val="28"/>
          <w:szCs w:val="28"/>
        </w:rPr>
        <w:t>Пунктом 6.1.5.1 Правил благоустройства территории муниципального образования «город Оренбург», утвержденных решением Оренбургского городского Совета от 24.10.2017 № 416, установлено, что п</w:t>
      </w:r>
      <w:r>
        <w:rPr>
          <w:rFonts w:ascii="Times New Roman" w:hAnsi="Times New Roman" w:cs="Times New Roman"/>
          <w:sz w:val="28"/>
          <w:szCs w:val="28"/>
          <w:shd w:val="clear" w:color="auto" w:fill="FFFFFF"/>
        </w:rPr>
        <w:t xml:space="preserve">раздничное оформление территории </w:t>
      </w:r>
      <w:r>
        <w:rPr>
          <w:rFonts w:ascii="Times New Roman" w:hAnsi="Times New Roman" w:cs="Times New Roman"/>
          <w:sz w:val="28"/>
          <w:szCs w:val="28"/>
          <w:shd w:val="clear" w:color="auto" w:fill="FFFFFF"/>
        </w:rPr>
        <w:lastRenderedPageBreak/>
        <w:t>муниципального образования «город Оренбург» определяется концепцией праздничного оформления, которая утверждается администрацией города и определяется на основании программы мероприятий и схемы размещения объектов и элементов праздничного оформления. Утвер</w:t>
      </w:r>
      <w:r>
        <w:rPr>
          <w:rFonts w:ascii="Times New Roman" w:hAnsi="Times New Roman" w:cs="Times New Roman"/>
          <w:sz w:val="28"/>
          <w:szCs w:val="28"/>
          <w:shd w:val="clear" w:color="auto" w:fill="FFFFFF"/>
        </w:rPr>
        <w:t>жденные концепции проведения праздничных оформлений территории города с Проектом решения и по запросу Счетной палаты не представлены.</w:t>
      </w:r>
    </w:p>
    <w:p w:rsidR="00206991" w:rsidRDefault="00811AB9">
      <w:pPr>
        <w:tabs>
          <w:tab w:val="left" w:pos="1134"/>
        </w:tabs>
        <w:ind w:firstLine="709"/>
        <w:contextualSpacing/>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Кроме этого, Проектом решения предложено увеличить на 2024 год объем непрограммных расходов на создание и использование ре</w:t>
      </w:r>
      <w:r>
        <w:rPr>
          <w:rFonts w:ascii="Times New Roman" w:eastAsia="Times New Roman" w:hAnsi="Times New Roman" w:cs="Times New Roman"/>
          <w:bCs/>
          <w:iCs/>
          <w:sz w:val="28"/>
          <w:szCs w:val="28"/>
          <w:lang w:eastAsia="ru-RU"/>
        </w:rPr>
        <w:t>зервного фонда администрации города Оренбурга на 4 323,7 тыс. рублей, резерва финансовых и материальных ресурсов на 697,1 тыс. рублей, поощрение управленческих команд (уведомление Министерства финансов Оренбургской области № 824/79 от 27.06.2024) в сумме 3</w:t>
      </w:r>
      <w:r>
        <w:rPr>
          <w:rFonts w:ascii="Times New Roman" w:eastAsia="Times New Roman" w:hAnsi="Times New Roman" w:cs="Times New Roman"/>
          <w:bCs/>
          <w:iCs/>
          <w:sz w:val="28"/>
          <w:szCs w:val="28"/>
          <w:lang w:eastAsia="ru-RU"/>
        </w:rPr>
        <w:t xml:space="preserve"> 338,2 тыс. рублей и на исполнение судебных актов в сумме 50,0 тыс. рублей. </w:t>
      </w:r>
    </w:p>
    <w:p w:rsidR="00206991" w:rsidRDefault="00811AB9">
      <w:pPr>
        <w:pStyle w:val="af7"/>
        <w:numPr>
          <w:ilvl w:val="0"/>
          <w:numId w:val="6"/>
        </w:numPr>
        <w:tabs>
          <w:tab w:val="left" w:pos="1134"/>
        </w:tabs>
        <w:ind w:left="0"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Проектом решения предлагается сократить общий объем бюджетных ассигнований </w:t>
      </w:r>
      <w:r>
        <w:rPr>
          <w:rFonts w:ascii="Times New Roman" w:eastAsia="Times New Roman" w:hAnsi="Times New Roman" w:cs="Times New Roman"/>
          <w:b/>
          <w:iCs/>
          <w:sz w:val="28"/>
          <w:szCs w:val="28"/>
          <w:lang w:eastAsia="ru-RU"/>
        </w:rPr>
        <w:t>финансовому управлению администрации города Оренбурга</w:t>
      </w:r>
      <w:r>
        <w:rPr>
          <w:rFonts w:ascii="Times New Roman" w:eastAsia="Times New Roman" w:hAnsi="Times New Roman" w:cs="Times New Roman"/>
          <w:bCs/>
          <w:iCs/>
          <w:sz w:val="28"/>
          <w:szCs w:val="28"/>
          <w:lang w:eastAsia="ru-RU"/>
        </w:rPr>
        <w:t xml:space="preserve"> на 2024 год и плановый период 2025 и 2026 годов</w:t>
      </w:r>
      <w:r>
        <w:t xml:space="preserve"> </w:t>
      </w:r>
      <w:r>
        <w:rPr>
          <w:rFonts w:ascii="Times New Roman" w:eastAsia="Times New Roman" w:hAnsi="Times New Roman" w:cs="Times New Roman"/>
          <w:bCs/>
          <w:iCs/>
          <w:sz w:val="28"/>
          <w:szCs w:val="28"/>
          <w:lang w:eastAsia="ru-RU"/>
        </w:rPr>
        <w:t>на</w:t>
      </w:r>
      <w:r>
        <w:rPr>
          <w:rFonts w:ascii="Times New Roman" w:eastAsia="Times New Roman" w:hAnsi="Times New Roman" w:cs="Times New Roman"/>
          <w:bCs/>
          <w:iCs/>
          <w:sz w:val="28"/>
          <w:szCs w:val="28"/>
          <w:lang w:eastAsia="ru-RU"/>
        </w:rPr>
        <w:t xml:space="preserve"> 83 602,9 тыс. рублей, 161 741,9 тыс. рублей, 154 358,5 тыс. рублей соответственно</w:t>
      </w:r>
      <w:r>
        <w:t xml:space="preserve"> </w:t>
      </w:r>
      <w:r>
        <w:rPr>
          <w:rFonts w:ascii="Times New Roman" w:eastAsia="Times New Roman" w:hAnsi="Times New Roman" w:cs="Times New Roman"/>
          <w:bCs/>
          <w:iCs/>
          <w:sz w:val="28"/>
          <w:szCs w:val="28"/>
          <w:lang w:eastAsia="ru-RU"/>
        </w:rPr>
        <w:t>и утвердить их в сумме 171 271,4 тыс. рублей,</w:t>
      </w:r>
      <w:r>
        <w:t xml:space="preserve"> </w:t>
      </w:r>
      <w:r>
        <w:rPr>
          <w:rFonts w:ascii="Times New Roman" w:eastAsia="Times New Roman" w:hAnsi="Times New Roman" w:cs="Times New Roman"/>
          <w:bCs/>
          <w:iCs/>
          <w:sz w:val="28"/>
          <w:szCs w:val="28"/>
          <w:lang w:eastAsia="ru-RU"/>
        </w:rPr>
        <w:t>218 724,9 тыс. рублей, 238 243,8 тыс. рублей соответственно.</w:t>
      </w:r>
    </w:p>
    <w:p w:rsidR="00206991" w:rsidRDefault="00811AB9">
      <w:pPr>
        <w:tabs>
          <w:tab w:val="left" w:pos="1134"/>
        </w:tabs>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Изменения предложены по следующим муниципальным программам: </w:t>
      </w:r>
    </w:p>
    <w:p w:rsidR="00206991" w:rsidRDefault="00811AB9">
      <w:pPr>
        <w:pStyle w:val="af7"/>
        <w:numPr>
          <w:ilvl w:val="0"/>
          <w:numId w:val="23"/>
        </w:numPr>
        <w:tabs>
          <w:tab w:val="left" w:pos="1134"/>
        </w:tabs>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«Управление муниципальными финансами и муниципальным долгом города Оренбурга» – сокращение бюджетных ассигнований в 2024 году и плановом периоде 2025 и 2026 годов на 24 538,7 тыс. рублей, 154 360,0 тыс. рублей, 154 358,5 тыс. рублей соответственно, в том ч</w:t>
      </w:r>
      <w:r>
        <w:rPr>
          <w:rFonts w:ascii="Times New Roman" w:eastAsia="Calibri" w:hAnsi="Times New Roman" w:cs="Times New Roman"/>
          <w:sz w:val="28"/>
          <w:szCs w:val="28"/>
          <w:lang w:eastAsia="ru-RU"/>
        </w:rPr>
        <w:t>исле:</w:t>
      </w:r>
    </w:p>
    <w:p w:rsidR="00206991" w:rsidRDefault="00811AB9">
      <w:pPr>
        <w:pStyle w:val="af7"/>
        <w:numPr>
          <w:ilvl w:val="0"/>
          <w:numId w:val="24"/>
        </w:numPr>
        <w:tabs>
          <w:tab w:val="left" w:pos="1134"/>
        </w:tabs>
        <w:ind w:left="0" w:firstLine="70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по</w:t>
      </w:r>
      <w:proofErr w:type="gramEnd"/>
      <w:r>
        <w:rPr>
          <w:rFonts w:ascii="Times New Roman" w:eastAsia="Calibri" w:hAnsi="Times New Roman" w:cs="Times New Roman"/>
          <w:sz w:val="28"/>
          <w:szCs w:val="28"/>
          <w:lang w:eastAsia="ru-RU"/>
        </w:rPr>
        <w:t xml:space="preserve"> комплексу процессных мероприятий «Организация составления и исполнения бюджета города Оренбурга» на 2024 год - увеличение за счет получение дотации из областного бюджета на стимулирование повышения уровня</w:t>
      </w:r>
      <w:r>
        <w:t xml:space="preserve"> </w:t>
      </w:r>
      <w:r>
        <w:rPr>
          <w:rFonts w:ascii="Times New Roman" w:eastAsia="Calibri" w:hAnsi="Times New Roman" w:cs="Times New Roman"/>
          <w:sz w:val="28"/>
          <w:szCs w:val="28"/>
          <w:lang w:eastAsia="ru-RU"/>
        </w:rPr>
        <w:t>социально-экономического развития и качест</w:t>
      </w:r>
      <w:r>
        <w:rPr>
          <w:rFonts w:ascii="Times New Roman" w:eastAsia="Calibri" w:hAnsi="Times New Roman" w:cs="Times New Roman"/>
          <w:sz w:val="28"/>
          <w:szCs w:val="28"/>
          <w:lang w:eastAsia="ru-RU"/>
        </w:rPr>
        <w:t xml:space="preserve">ва управления финансами в сумме 606,0 тыс. рублей. </w:t>
      </w:r>
    </w:p>
    <w:p w:rsidR="00206991" w:rsidRDefault="00811AB9">
      <w:pPr>
        <w:tabs>
          <w:tab w:val="left" w:pos="1134"/>
        </w:tabs>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Кроме этого, в рамках указанного комплекса предусмотрено перераспределение бюджетных ассигнований в сумме 460,5 тыс. рублей. Согласно ФЭО, перераспределение производится на выплаты персоналу муниципальных</w:t>
      </w:r>
      <w:r>
        <w:rPr>
          <w:rFonts w:ascii="Times New Roman" w:eastAsia="Calibri" w:hAnsi="Times New Roman" w:cs="Times New Roman"/>
          <w:sz w:val="28"/>
          <w:szCs w:val="28"/>
          <w:lang w:eastAsia="ru-RU"/>
        </w:rPr>
        <w:t xml:space="preserve"> органов</w:t>
      </w:r>
      <w:r>
        <w:t xml:space="preserve"> </w:t>
      </w:r>
      <w:r>
        <w:rPr>
          <w:rFonts w:ascii="Times New Roman" w:eastAsia="Calibri" w:hAnsi="Times New Roman" w:cs="Times New Roman"/>
          <w:sz w:val="28"/>
          <w:szCs w:val="28"/>
          <w:lang w:eastAsia="ru-RU"/>
        </w:rPr>
        <w:t>и оплату больничного листа уволенного сотрудника за счет экономии расходов на прочие услуги;</w:t>
      </w:r>
    </w:p>
    <w:p w:rsidR="00206991" w:rsidRDefault="00811AB9">
      <w:pPr>
        <w:pStyle w:val="af7"/>
        <w:numPr>
          <w:ilvl w:val="0"/>
          <w:numId w:val="25"/>
        </w:numPr>
        <w:tabs>
          <w:tab w:val="left" w:pos="1134"/>
        </w:tabs>
        <w:ind w:left="0" w:firstLine="70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по</w:t>
      </w:r>
      <w:proofErr w:type="gramEnd"/>
      <w:r>
        <w:rPr>
          <w:rFonts w:ascii="Times New Roman" w:eastAsia="Calibri" w:hAnsi="Times New Roman" w:cs="Times New Roman"/>
          <w:sz w:val="28"/>
          <w:szCs w:val="28"/>
          <w:lang w:eastAsia="ru-RU"/>
        </w:rPr>
        <w:t xml:space="preserve"> комплексу процессных мероприятий «Организация составления и исполнения бюджета города Оренбурга» - увеличение бюджетных ассигнований на 2024 год в сумм</w:t>
      </w:r>
      <w:r>
        <w:rPr>
          <w:rFonts w:ascii="Times New Roman" w:eastAsia="Calibri" w:hAnsi="Times New Roman" w:cs="Times New Roman"/>
          <w:sz w:val="28"/>
          <w:szCs w:val="28"/>
          <w:lang w:eastAsia="ru-RU"/>
        </w:rPr>
        <w:t>е 663,7 тыс. рублей.</w:t>
      </w:r>
      <w:r>
        <w:t xml:space="preserve"> </w:t>
      </w:r>
      <w:r>
        <w:rPr>
          <w:rFonts w:ascii="Times New Roman" w:eastAsia="Calibri" w:hAnsi="Times New Roman" w:cs="Times New Roman"/>
          <w:sz w:val="28"/>
          <w:szCs w:val="28"/>
          <w:lang w:eastAsia="ru-RU"/>
        </w:rPr>
        <w:t>Согласно ФЭО, увеличение предложено в связи с недостаточностью средств для оплаты труда сотрудников подведомственного учреждения;</w:t>
      </w:r>
    </w:p>
    <w:p w:rsidR="00206991" w:rsidRDefault="00811AB9">
      <w:pPr>
        <w:pStyle w:val="af7"/>
        <w:numPr>
          <w:ilvl w:val="0"/>
          <w:numId w:val="25"/>
        </w:numPr>
        <w:tabs>
          <w:tab w:val="left" w:pos="1134"/>
        </w:tabs>
        <w:ind w:left="0" w:firstLine="70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по</w:t>
      </w:r>
      <w:proofErr w:type="gramEnd"/>
      <w:r>
        <w:rPr>
          <w:rFonts w:ascii="Times New Roman" w:eastAsia="Calibri" w:hAnsi="Times New Roman" w:cs="Times New Roman"/>
          <w:sz w:val="28"/>
          <w:szCs w:val="28"/>
          <w:lang w:eastAsia="ru-RU"/>
        </w:rPr>
        <w:t xml:space="preserve"> комплексу процессных мероприятий «Управление муниципальным долгом города Оренбурга» - сокращение бюдже</w:t>
      </w:r>
      <w:r>
        <w:rPr>
          <w:rFonts w:ascii="Times New Roman" w:eastAsia="Calibri" w:hAnsi="Times New Roman" w:cs="Times New Roman"/>
          <w:sz w:val="28"/>
          <w:szCs w:val="28"/>
          <w:lang w:eastAsia="ru-RU"/>
        </w:rPr>
        <w:t>тных ассигнований на обслуживание муниципального долга города Оренбурга в 2024 году и плановом периоде 2025 и 2026 годов на 25 808,4 тыс. рублей, 154 360,0 тыс. рублей, 154 358,5 тыс. рублей соответственно.</w:t>
      </w:r>
    </w:p>
    <w:p w:rsidR="00206991" w:rsidRDefault="00811AB9">
      <w:pPr>
        <w:pStyle w:val="af7"/>
        <w:numPr>
          <w:ilvl w:val="0"/>
          <w:numId w:val="23"/>
        </w:numPr>
        <w:tabs>
          <w:tab w:val="left" w:pos="1134"/>
        </w:tabs>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«Развитие муниципальной службы в Администрации го</w:t>
      </w:r>
      <w:r>
        <w:rPr>
          <w:rFonts w:ascii="Times New Roman" w:eastAsia="Calibri" w:hAnsi="Times New Roman" w:cs="Times New Roman"/>
          <w:sz w:val="28"/>
          <w:szCs w:val="28"/>
          <w:lang w:eastAsia="ru-RU"/>
        </w:rPr>
        <w:t xml:space="preserve">рода Оренбурга» – сокращение бюджетных ассигнований на 2024 год по комплексу процессных </w:t>
      </w:r>
      <w:r>
        <w:rPr>
          <w:rFonts w:ascii="Times New Roman" w:eastAsia="Calibri" w:hAnsi="Times New Roman" w:cs="Times New Roman"/>
          <w:sz w:val="28"/>
          <w:szCs w:val="28"/>
          <w:lang w:eastAsia="ru-RU"/>
        </w:rPr>
        <w:lastRenderedPageBreak/>
        <w:t>мероприятий «Повышение эффективности и результативности муниципальной службы в Администрации города Оренбурга» в размере 24,8 тыс. рублей. Согласно ФЭО, сокращение обус</w:t>
      </w:r>
      <w:r>
        <w:rPr>
          <w:rFonts w:ascii="Times New Roman" w:eastAsia="Calibri" w:hAnsi="Times New Roman" w:cs="Times New Roman"/>
          <w:sz w:val="28"/>
          <w:szCs w:val="28"/>
          <w:lang w:eastAsia="ru-RU"/>
        </w:rPr>
        <w:t>ловлено экономией расходов на обучение.</w:t>
      </w:r>
    </w:p>
    <w:p w:rsidR="00206991" w:rsidRDefault="00811AB9">
      <w:pPr>
        <w:tabs>
          <w:tab w:val="left" w:pos="1134"/>
        </w:tabs>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bCs/>
          <w:iCs/>
          <w:sz w:val="28"/>
          <w:szCs w:val="28"/>
          <w:lang w:eastAsia="ru-RU"/>
        </w:rPr>
        <w:t>Кроме этого, Проектом решения предложено изменить объем непрограммных расходов на:</w:t>
      </w:r>
    </w:p>
    <w:p w:rsidR="00206991" w:rsidRDefault="00811AB9">
      <w:pPr>
        <w:pStyle w:val="af7"/>
        <w:numPr>
          <w:ilvl w:val="0"/>
          <w:numId w:val="19"/>
        </w:numPr>
        <w:tabs>
          <w:tab w:val="left" w:pos="1134"/>
        </w:tabs>
        <w:ind w:left="0" w:firstLine="70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исполнение</w:t>
      </w:r>
      <w:proofErr w:type="gramEnd"/>
      <w:r>
        <w:rPr>
          <w:rFonts w:ascii="Times New Roman" w:eastAsia="Calibri" w:hAnsi="Times New Roman" w:cs="Times New Roman"/>
          <w:sz w:val="28"/>
          <w:szCs w:val="28"/>
          <w:lang w:eastAsia="ru-RU"/>
        </w:rPr>
        <w:t xml:space="preserve"> судебных актов и мировых соглашений, иные выплаты по обязательствам муниципального образования «город Оренбург» – сократит</w:t>
      </w:r>
      <w:r>
        <w:rPr>
          <w:rFonts w:ascii="Times New Roman" w:eastAsia="Calibri" w:hAnsi="Times New Roman" w:cs="Times New Roman"/>
          <w:sz w:val="28"/>
          <w:szCs w:val="28"/>
          <w:lang w:eastAsia="ru-RU"/>
        </w:rPr>
        <w:t>ь на 2024 год на 51 613,5 тыс. рублей и утвердить в сумме 38 968,1 тыс. рублей;</w:t>
      </w:r>
    </w:p>
    <w:p w:rsidR="00206991" w:rsidRDefault="00811AB9">
      <w:pPr>
        <w:pStyle w:val="af7"/>
        <w:numPr>
          <w:ilvl w:val="0"/>
          <w:numId w:val="19"/>
        </w:numPr>
        <w:tabs>
          <w:tab w:val="left" w:pos="1134"/>
        </w:tabs>
        <w:ind w:left="0" w:firstLine="709"/>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lang w:eastAsia="ru-RU"/>
        </w:rPr>
        <w:t>создание</w:t>
      </w:r>
      <w:proofErr w:type="gramEnd"/>
      <w:r>
        <w:rPr>
          <w:rFonts w:ascii="Times New Roman" w:eastAsia="Calibri" w:hAnsi="Times New Roman" w:cs="Times New Roman"/>
          <w:sz w:val="28"/>
          <w:szCs w:val="28"/>
          <w:lang w:eastAsia="ru-RU"/>
        </w:rPr>
        <w:t xml:space="preserve"> и использование резервного фонда администрации города Оренбурга – сократить </w:t>
      </w:r>
      <w:r>
        <w:rPr>
          <w:rFonts w:ascii="Times New Roman" w:eastAsia="Times New Roman" w:hAnsi="Times New Roman" w:cs="Times New Roman"/>
          <w:sz w:val="28"/>
          <w:szCs w:val="28"/>
          <w:lang w:eastAsia="ru-RU"/>
        </w:rPr>
        <w:t>на 2024 год и плановый период 2025 года на 7 204,5 тыс. рублей, 7 381,9 тыс. рублей соответ</w:t>
      </w:r>
      <w:r>
        <w:rPr>
          <w:rFonts w:ascii="Times New Roman" w:eastAsia="Times New Roman" w:hAnsi="Times New Roman" w:cs="Times New Roman"/>
          <w:sz w:val="28"/>
          <w:szCs w:val="28"/>
          <w:lang w:eastAsia="ru-RU"/>
        </w:rPr>
        <w:t>ственно и утвердить в сумме 5 529,1 тыс. рублей, 182 618,1 тыс. рублей соответственно;</w:t>
      </w:r>
    </w:p>
    <w:p w:rsidR="00206991" w:rsidRDefault="00811AB9">
      <w:pPr>
        <w:pStyle w:val="af7"/>
        <w:numPr>
          <w:ilvl w:val="0"/>
          <w:numId w:val="19"/>
        </w:numPr>
        <w:tabs>
          <w:tab w:val="left" w:pos="1134"/>
        </w:tabs>
        <w:ind w:left="0" w:firstLine="709"/>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создание</w:t>
      </w:r>
      <w:proofErr w:type="gramEnd"/>
      <w:r>
        <w:rPr>
          <w:rFonts w:ascii="Times New Roman" w:eastAsia="Times New Roman" w:hAnsi="Times New Roman" w:cs="Times New Roman"/>
          <w:sz w:val="28"/>
          <w:szCs w:val="28"/>
          <w:lang w:eastAsia="ru-RU"/>
        </w:rPr>
        <w:t xml:space="preserve"> и использование резерва финансовых и материальных ресурсов – сократить</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ru-RU"/>
        </w:rPr>
        <w:t>на 2024 год на 221,4 тыс. рублей и утвердить в сумме 71,3 тыс. рублей;</w:t>
      </w:r>
    </w:p>
    <w:p w:rsidR="00206991" w:rsidRDefault="00811AB9">
      <w:pPr>
        <w:pStyle w:val="af7"/>
        <w:numPr>
          <w:ilvl w:val="0"/>
          <w:numId w:val="19"/>
        </w:numPr>
        <w:tabs>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«Условно утвержден</w:t>
      </w:r>
      <w:r>
        <w:rPr>
          <w:rFonts w:ascii="Times New Roman" w:eastAsia="Times New Roman" w:hAnsi="Times New Roman" w:cs="Times New Roman"/>
          <w:bCs/>
          <w:iCs/>
          <w:sz w:val="28"/>
          <w:szCs w:val="28"/>
          <w:lang w:eastAsia="ru-RU"/>
        </w:rPr>
        <w:t xml:space="preserve">ные расходы»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увеличить на плановый период 2025 и 2026 годов на сумму 154 360,0 тыс. рублей и 154 358,5 тыс. рублей соответственно.</w:t>
      </w:r>
    </w:p>
    <w:p w:rsidR="00206991" w:rsidRDefault="00811AB9">
      <w:pPr>
        <w:numPr>
          <w:ilvl w:val="0"/>
          <w:numId w:val="9"/>
        </w:numPr>
        <w:tabs>
          <w:tab w:val="left" w:pos="1134"/>
        </w:tabs>
        <w:ind w:left="0"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Проектом решения предлагается увеличить общий объем бюджетных ассигнований </w:t>
      </w:r>
      <w:r>
        <w:rPr>
          <w:rFonts w:ascii="Times New Roman" w:eastAsia="Times New Roman" w:hAnsi="Times New Roman" w:cs="Times New Roman"/>
          <w:b/>
          <w:bCs/>
          <w:sz w:val="28"/>
          <w:szCs w:val="28"/>
          <w:lang w:eastAsia="ru-RU"/>
        </w:rPr>
        <w:t xml:space="preserve">департаменту имущественных и жилищных отношений администрации города Оренбурга </w:t>
      </w:r>
      <w:r>
        <w:rPr>
          <w:rFonts w:ascii="Times New Roman" w:eastAsia="Times New Roman" w:hAnsi="Times New Roman" w:cs="Times New Roman"/>
          <w:sz w:val="28"/>
          <w:szCs w:val="28"/>
          <w:lang w:eastAsia="ru-RU"/>
        </w:rPr>
        <w:t xml:space="preserve">(далее – </w:t>
      </w:r>
      <w:proofErr w:type="spellStart"/>
      <w:r>
        <w:rPr>
          <w:rFonts w:ascii="Times New Roman" w:eastAsia="Times New Roman" w:hAnsi="Times New Roman" w:cs="Times New Roman"/>
          <w:sz w:val="28"/>
          <w:szCs w:val="28"/>
          <w:lang w:eastAsia="ru-RU"/>
        </w:rPr>
        <w:t>ДИиЖО</w:t>
      </w:r>
      <w:proofErr w:type="spellEnd"/>
      <w:r>
        <w:rPr>
          <w:rFonts w:ascii="Times New Roman" w:eastAsia="Times New Roman" w:hAnsi="Times New Roman" w:cs="Times New Roman"/>
          <w:sz w:val="28"/>
          <w:szCs w:val="28"/>
          <w:lang w:eastAsia="ru-RU"/>
        </w:rPr>
        <w:t xml:space="preserve">) на 2024 год на 295 063,6 тыс. рублей и утвердить их в сумме 1 353 393,8 тыс. рублей. </w:t>
      </w:r>
      <w:r>
        <w:rPr>
          <w:rFonts w:ascii="Times New Roman" w:eastAsia="Times New Roman" w:hAnsi="Times New Roman" w:cs="Times New Roman"/>
          <w:bCs/>
          <w:iCs/>
          <w:sz w:val="28"/>
          <w:szCs w:val="28"/>
          <w:lang w:eastAsia="ru-RU"/>
        </w:rPr>
        <w:t>На плановый период 2025 года предлагается сократить бюджетные ассигнования н</w:t>
      </w:r>
      <w:r>
        <w:rPr>
          <w:rFonts w:ascii="Times New Roman" w:eastAsia="Times New Roman" w:hAnsi="Times New Roman" w:cs="Times New Roman"/>
          <w:bCs/>
          <w:iCs/>
          <w:sz w:val="28"/>
          <w:szCs w:val="28"/>
          <w:lang w:eastAsia="ru-RU"/>
        </w:rPr>
        <w:t xml:space="preserve">а 737,2 тыс. рублей и утвердить их в размере 796 416,2 тыс. рублей. На 2026 год предлагается увеличить бюджетные ассигнования на 74 672,3 тыс. рублей </w:t>
      </w:r>
      <w:r>
        <w:rPr>
          <w:rFonts w:ascii="Times New Roman" w:eastAsia="Times New Roman" w:hAnsi="Times New Roman" w:cs="Times New Roman"/>
          <w:sz w:val="28"/>
          <w:szCs w:val="28"/>
          <w:lang w:eastAsia="ru-RU"/>
        </w:rPr>
        <w:t xml:space="preserve">утвердить их в сумме 822 142,3 тыс. рублей.  </w:t>
      </w:r>
    </w:p>
    <w:p w:rsidR="00206991" w:rsidRDefault="00811AB9">
      <w:pPr>
        <w:tabs>
          <w:tab w:val="left" w:pos="1134"/>
        </w:tabs>
        <w:ind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Проектом решения основные изменения бюджетных ассигнований </w:t>
      </w:r>
      <w:proofErr w:type="spellStart"/>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ИиЖО</w:t>
      </w:r>
      <w:proofErr w:type="spellEnd"/>
      <w:r>
        <w:rPr>
          <w:rFonts w:ascii="Times New Roman" w:eastAsia="Calibri" w:hAnsi="Times New Roman" w:cs="Times New Roman"/>
          <w:sz w:val="28"/>
          <w:szCs w:val="28"/>
          <w:lang w:eastAsia="ru-RU"/>
        </w:rPr>
        <w:t xml:space="preserve"> предложены по следующим муниципальным программам:</w:t>
      </w:r>
    </w:p>
    <w:p w:rsidR="00206991" w:rsidRDefault="00811AB9">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«Повышение эффективности управления муниципальным имуществом города Оренбурга» - уменьшение бюджетных ассигнований на 2024 год на 3 428,6 тыс. рублей. </w:t>
      </w:r>
    </w:p>
    <w:p w:rsidR="00206991" w:rsidRDefault="00811AB9">
      <w:pPr>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Основной объем изменений бюджетных </w:t>
      </w:r>
      <w:r>
        <w:rPr>
          <w:rFonts w:ascii="Times New Roman" w:eastAsia="Calibri" w:hAnsi="Times New Roman" w:cs="Times New Roman"/>
          <w:sz w:val="28"/>
          <w:szCs w:val="28"/>
        </w:rPr>
        <w:t>ассигнований предусмотрен по:</w:t>
      </w:r>
    </w:p>
    <w:p w:rsidR="00206991" w:rsidRDefault="00811AB9">
      <w:pPr>
        <w:pStyle w:val="af7"/>
        <w:numPr>
          <w:ilvl w:val="0"/>
          <w:numId w:val="20"/>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комплексу</w:t>
      </w:r>
      <w:proofErr w:type="gramEnd"/>
      <w:r>
        <w:rPr>
          <w:rFonts w:ascii="Times New Roman" w:eastAsia="Calibri" w:hAnsi="Times New Roman" w:cs="Times New Roman"/>
          <w:sz w:val="28"/>
          <w:szCs w:val="28"/>
        </w:rPr>
        <w:t xml:space="preserve"> процессных мероприятий «Осуществление управленческих функций в сфере управления муниципальным имуществом» - сокращение бюджетных ассигнований на 2024 год на 3 437,2 тыс. рублей за счет целевой статьи расходов «Центра</w:t>
      </w:r>
      <w:r>
        <w:rPr>
          <w:rFonts w:ascii="Times New Roman" w:eastAsia="Calibri" w:hAnsi="Times New Roman" w:cs="Times New Roman"/>
          <w:sz w:val="28"/>
          <w:szCs w:val="28"/>
        </w:rPr>
        <w:t>льный аппарат» (сокращение направленны «на оплату больничного листа», «уменьшение на оплату труда с начислениями в связи с ожидаемым исполнением»);</w:t>
      </w:r>
    </w:p>
    <w:p w:rsidR="00206991" w:rsidRDefault="00811AB9">
      <w:pPr>
        <w:pStyle w:val="af7"/>
        <w:numPr>
          <w:ilvl w:val="0"/>
          <w:numId w:val="20"/>
        </w:numPr>
        <w:tabs>
          <w:tab w:val="left" w:pos="1134"/>
        </w:tabs>
        <w:ind w:left="0" w:firstLine="709"/>
        <w:rPr>
          <w:rFonts w:ascii="Times New Roman" w:eastAsia="Calibri" w:hAnsi="Times New Roman" w:cs="Times New Roman"/>
          <w:bCs/>
          <w:iCs/>
          <w:sz w:val="28"/>
          <w:szCs w:val="28"/>
        </w:rPr>
      </w:pPr>
      <w:r>
        <w:rPr>
          <w:rFonts w:ascii="Times New Roman" w:eastAsia="Calibri" w:hAnsi="Times New Roman" w:cs="Times New Roman"/>
          <w:sz w:val="28"/>
          <w:szCs w:val="28"/>
        </w:rPr>
        <w:t>комплексу процессных мероприятий</w:t>
      </w:r>
      <w:r>
        <w:t xml:space="preserve"> </w:t>
      </w:r>
      <w:r>
        <w:rPr>
          <w:rFonts w:ascii="Times New Roman" w:eastAsia="Calibri" w:hAnsi="Times New Roman" w:cs="Times New Roman"/>
          <w:sz w:val="28"/>
          <w:szCs w:val="28"/>
        </w:rPr>
        <w:t xml:space="preserve">«Управление муниципальным имуществом города Оренбурга» - 800,0 тыс. рублей </w:t>
      </w:r>
      <w:r>
        <w:rPr>
          <w:rFonts w:ascii="Times New Roman" w:eastAsia="Calibri" w:hAnsi="Times New Roman" w:cs="Times New Roman"/>
          <w:sz w:val="28"/>
          <w:szCs w:val="28"/>
        </w:rPr>
        <w:t>перераспределяются с целевой статьи «Содержание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 на целевую статью «Проведение кадастровых раб</w:t>
      </w:r>
      <w:r>
        <w:rPr>
          <w:rFonts w:ascii="Times New Roman" w:eastAsia="Calibri" w:hAnsi="Times New Roman" w:cs="Times New Roman"/>
          <w:sz w:val="28"/>
          <w:szCs w:val="28"/>
        </w:rPr>
        <w:t>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 на проведение оценки нежилых помещений.</w:t>
      </w:r>
    </w:p>
    <w:p w:rsidR="00206991" w:rsidRDefault="00811AB9">
      <w:pPr>
        <w:pStyle w:val="af7"/>
        <w:tabs>
          <w:tab w:val="left" w:pos="1134"/>
        </w:tabs>
        <w:ind w:left="0"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 «Комплексное развитие жилищно-коммуналь</w:t>
      </w:r>
      <w:r>
        <w:rPr>
          <w:rFonts w:ascii="Times New Roman" w:eastAsia="Calibri" w:hAnsi="Times New Roman" w:cs="Times New Roman"/>
          <w:sz w:val="28"/>
          <w:szCs w:val="28"/>
          <w:lang w:eastAsia="ru-RU"/>
        </w:rPr>
        <w:t>ного хозяйства, благоустройства и реализация жилищной политики на территории муниципального образования «город Оренбург» - основные изменения направлены на:</w:t>
      </w:r>
    </w:p>
    <w:p w:rsidR="00206991" w:rsidRDefault="00811AB9">
      <w:pPr>
        <w:pStyle w:val="af7"/>
        <w:numPr>
          <w:ilvl w:val="0"/>
          <w:numId w:val="20"/>
        </w:numPr>
        <w:tabs>
          <w:tab w:val="left" w:pos="1134"/>
        </w:tabs>
        <w:ind w:left="0" w:firstLine="709"/>
        <w:rPr>
          <w:rFonts w:ascii="Times New Roman" w:eastAsia="Calibri" w:hAnsi="Times New Roman" w:cs="Times New Roman"/>
          <w:bCs/>
          <w:iCs/>
          <w:sz w:val="28"/>
          <w:szCs w:val="28"/>
        </w:rPr>
      </w:pPr>
      <w:proofErr w:type="gramStart"/>
      <w:r>
        <w:rPr>
          <w:rFonts w:ascii="Times New Roman" w:eastAsia="Calibri" w:hAnsi="Times New Roman" w:cs="Times New Roman"/>
          <w:sz w:val="28"/>
          <w:szCs w:val="28"/>
        </w:rPr>
        <w:t>увеличение</w:t>
      </w:r>
      <w:proofErr w:type="gramEnd"/>
      <w:r>
        <w:rPr>
          <w:rFonts w:ascii="Times New Roman" w:eastAsia="Calibri" w:hAnsi="Times New Roman" w:cs="Times New Roman"/>
          <w:sz w:val="28"/>
          <w:szCs w:val="28"/>
        </w:rPr>
        <w:t xml:space="preserve"> бюджетных ассигнований на 2024 год на 4 000,0 тыс. рублей. комплексу процессных мероприя</w:t>
      </w:r>
      <w:r>
        <w:rPr>
          <w:rFonts w:ascii="Times New Roman" w:eastAsia="Calibri" w:hAnsi="Times New Roman" w:cs="Times New Roman"/>
          <w:sz w:val="28"/>
          <w:szCs w:val="28"/>
        </w:rPr>
        <w:t>тий</w:t>
      </w:r>
      <w:r>
        <w:rPr>
          <w:rFonts w:ascii="Times New Roman" w:eastAsia="Calibri" w:hAnsi="Times New Roman" w:cs="Times New Roman"/>
          <w:bCs/>
          <w:iCs/>
          <w:sz w:val="28"/>
          <w:szCs w:val="28"/>
        </w:rPr>
        <w:t xml:space="preserve"> «Мероприятия в сфере реализации жилищной политики» - перераспределения бюджетных ассигнований на сумму 11 502,3 тыс. рублей в связи необходимостью предоставления жилищных сертификатов, а также 488,9 тыс. рублей на оплату труда (на осуществление передан</w:t>
      </w:r>
      <w:r>
        <w:rPr>
          <w:rFonts w:ascii="Times New Roman" w:eastAsia="Calibri" w:hAnsi="Times New Roman" w:cs="Times New Roman"/>
          <w:bCs/>
          <w:iCs/>
          <w:sz w:val="28"/>
          <w:szCs w:val="28"/>
        </w:rPr>
        <w:t>ных полномочий). На 2025-2026 годы средства в размере 11 288,7 тыс. руб. перераспределяются на ремонт здания МКУ «Городской центр имущественных и жилищных отношений»;</w:t>
      </w:r>
    </w:p>
    <w:p w:rsidR="00206991" w:rsidRDefault="00811AB9">
      <w:pPr>
        <w:pStyle w:val="af7"/>
        <w:numPr>
          <w:ilvl w:val="0"/>
          <w:numId w:val="20"/>
        </w:numPr>
        <w:tabs>
          <w:tab w:val="left" w:pos="1134"/>
        </w:tabs>
        <w:ind w:left="0" w:firstLine="70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rPr>
        <w:t>комплексу</w:t>
      </w:r>
      <w:proofErr w:type="gramEnd"/>
      <w:r>
        <w:rPr>
          <w:rFonts w:ascii="Times New Roman" w:eastAsia="Calibri" w:hAnsi="Times New Roman" w:cs="Times New Roman"/>
          <w:sz w:val="28"/>
          <w:szCs w:val="28"/>
        </w:rPr>
        <w:t xml:space="preserve"> процессных мероприятий </w:t>
      </w:r>
      <w:r>
        <w:rPr>
          <w:rFonts w:ascii="Times New Roman" w:eastAsia="Calibri" w:hAnsi="Times New Roman" w:cs="Times New Roman"/>
          <w:bCs/>
          <w:iCs/>
          <w:sz w:val="28"/>
          <w:szCs w:val="28"/>
        </w:rPr>
        <w:t xml:space="preserve">«Мероприятия в области жилищно-коммунального хозяйства» </w:t>
      </w:r>
      <w:r>
        <w:rPr>
          <w:rFonts w:ascii="Times New Roman" w:eastAsia="Calibri" w:hAnsi="Times New Roman" w:cs="Times New Roman"/>
          <w:bCs/>
          <w:iCs/>
          <w:sz w:val="28"/>
          <w:szCs w:val="28"/>
        </w:rPr>
        <w:t>на 2025 – 2026 годы увеличиваются бюджетные ассигнования на 11 288,7 тыс. рублей на ремонт здания МКУ «Городской центр имущественных и жилищных отношений» за счета целевой статьи</w:t>
      </w:r>
      <w:r>
        <w:t xml:space="preserve"> </w:t>
      </w:r>
      <w:r>
        <w:rPr>
          <w:rFonts w:ascii="Times New Roman" w:eastAsia="Calibri" w:hAnsi="Times New Roman" w:cs="Times New Roman"/>
          <w:bCs/>
          <w:iCs/>
          <w:sz w:val="28"/>
          <w:szCs w:val="28"/>
        </w:rPr>
        <w:t xml:space="preserve">«Осуществление полномочий собственника муниципального жилищного фонда». </w:t>
      </w:r>
    </w:p>
    <w:p w:rsidR="00206991" w:rsidRDefault="00811AB9">
      <w:pPr>
        <w:pStyle w:val="af7"/>
        <w:tabs>
          <w:tab w:val="left" w:pos="1134"/>
        </w:tabs>
        <w:ind w:left="0" w:firstLine="709"/>
        <w:rPr>
          <w:rFonts w:ascii="Times New Roman" w:eastAsia="Calibri" w:hAnsi="Times New Roman" w:cs="Times New Roman"/>
          <w:bCs/>
          <w:iCs/>
          <w:sz w:val="28"/>
          <w:szCs w:val="28"/>
        </w:rPr>
      </w:pPr>
      <w:r>
        <w:rPr>
          <w:rFonts w:ascii="Times New Roman" w:eastAsia="Calibri" w:hAnsi="Times New Roman" w:cs="Times New Roman"/>
          <w:sz w:val="28"/>
          <w:szCs w:val="28"/>
          <w:lang w:eastAsia="ru-RU"/>
        </w:rPr>
        <w:t>3. «</w:t>
      </w:r>
      <w:r>
        <w:rPr>
          <w:rFonts w:ascii="Times New Roman" w:eastAsia="Calibri" w:hAnsi="Times New Roman" w:cs="Times New Roman"/>
          <w:sz w:val="28"/>
          <w:szCs w:val="28"/>
          <w:lang w:eastAsia="ru-RU"/>
        </w:rPr>
        <w:t xml:space="preserve">Переселение граждан муниципального образования «город Оренбург» из жилых домов, признанных аварийными» - </w:t>
      </w:r>
      <w:r>
        <w:rPr>
          <w:rFonts w:ascii="Times New Roman" w:eastAsia="Calibri" w:hAnsi="Times New Roman" w:cs="Times New Roman"/>
          <w:sz w:val="28"/>
          <w:szCs w:val="28"/>
        </w:rPr>
        <w:t xml:space="preserve">увеличение бюджетных ассигнований на 2024 год на 183 153,9 тыс. рублей. </w:t>
      </w:r>
      <w:r>
        <w:rPr>
          <w:rFonts w:ascii="Times New Roman" w:eastAsia="Calibri" w:hAnsi="Times New Roman" w:cs="Times New Roman"/>
          <w:bCs/>
          <w:iCs/>
          <w:sz w:val="28"/>
          <w:szCs w:val="28"/>
        </w:rPr>
        <w:t>На плановый период Проектом решения предусмотрено сокращение бюджетных ассигнов</w:t>
      </w:r>
      <w:r>
        <w:rPr>
          <w:rFonts w:ascii="Times New Roman" w:eastAsia="Calibri" w:hAnsi="Times New Roman" w:cs="Times New Roman"/>
          <w:bCs/>
          <w:iCs/>
          <w:sz w:val="28"/>
          <w:szCs w:val="28"/>
        </w:rPr>
        <w:t>аний на 2025 год на 737,2 тыс. рублей и увеличение бюджетных ассигнований на 2026 год на 74 672,3 тыс. рублей</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bCs/>
          <w:iCs/>
          <w:sz w:val="28"/>
          <w:szCs w:val="28"/>
        </w:rPr>
        <w:t>соответственно.</w:t>
      </w:r>
    </w:p>
    <w:p w:rsidR="00206991" w:rsidRDefault="00811AB9">
      <w:pPr>
        <w:pStyle w:val="af7"/>
        <w:tabs>
          <w:tab w:val="left" w:pos="1134"/>
        </w:tabs>
        <w:ind w:left="0" w:firstLine="709"/>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Основные изменения предусмотрены по </w:t>
      </w:r>
      <w:r>
        <w:rPr>
          <w:rFonts w:ascii="Times New Roman" w:eastAsia="Calibri" w:hAnsi="Times New Roman" w:cs="Times New Roman"/>
          <w:sz w:val="28"/>
          <w:szCs w:val="28"/>
        </w:rPr>
        <w:t>комплексу процессных мероприятий «Переселение граждан из аварийного жилищного фонда муниципаль</w:t>
      </w:r>
      <w:r>
        <w:rPr>
          <w:rFonts w:ascii="Times New Roman" w:eastAsia="Calibri" w:hAnsi="Times New Roman" w:cs="Times New Roman"/>
          <w:sz w:val="28"/>
          <w:szCs w:val="28"/>
        </w:rPr>
        <w:t xml:space="preserve">ного образования «город Оренбург» </w:t>
      </w:r>
      <w:r>
        <w:rPr>
          <w:rFonts w:ascii="Times New Roman" w:eastAsia="Calibri" w:hAnsi="Times New Roman" w:cs="Times New Roman"/>
          <w:bCs/>
          <w:iCs/>
          <w:sz w:val="28"/>
          <w:szCs w:val="28"/>
        </w:rPr>
        <w:t>увеличение бюджетных ассигнований на 2024 год на 183 153,9 тыс. рублей и сокращение на плановый период 2025 года на 737,2 тыс. рублей, увеличение на 2026 год на 74 672,3 тыс. рублей соответственно, в том числе за счет:</w:t>
      </w:r>
    </w:p>
    <w:p w:rsidR="00206991" w:rsidRDefault="00811AB9">
      <w:pPr>
        <w:pStyle w:val="af7"/>
        <w:numPr>
          <w:ilvl w:val="0"/>
          <w:numId w:val="21"/>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уве</w:t>
      </w:r>
      <w:r>
        <w:rPr>
          <w:rFonts w:ascii="Times New Roman" w:eastAsia="Calibri" w:hAnsi="Times New Roman" w:cs="Times New Roman"/>
          <w:sz w:val="28"/>
          <w:szCs w:val="28"/>
        </w:rPr>
        <w:t>личения</w:t>
      </w:r>
      <w:proofErr w:type="gramEnd"/>
      <w:r>
        <w:rPr>
          <w:rFonts w:ascii="Times New Roman" w:eastAsia="Calibri" w:hAnsi="Times New Roman" w:cs="Times New Roman"/>
          <w:sz w:val="28"/>
          <w:szCs w:val="28"/>
        </w:rPr>
        <w:t xml:space="preserve"> бюджетных ассигнований в соответствии с уведомлениями министерства строительства, жилищно-коммунального, дорожного хозяйства и транспорта Оренбургской области для соблюдения условия </w:t>
      </w:r>
      <w:proofErr w:type="spellStart"/>
      <w:r>
        <w:rPr>
          <w:rFonts w:ascii="Times New Roman" w:eastAsia="Calibri" w:hAnsi="Times New Roman" w:cs="Times New Roman"/>
          <w:sz w:val="28"/>
          <w:szCs w:val="28"/>
        </w:rPr>
        <w:t>софинансирования</w:t>
      </w:r>
      <w:proofErr w:type="spellEnd"/>
      <w:r>
        <w:rPr>
          <w:rFonts w:ascii="Times New Roman" w:eastAsia="Calibri" w:hAnsi="Times New Roman" w:cs="Times New Roman"/>
          <w:sz w:val="28"/>
          <w:szCs w:val="28"/>
        </w:rPr>
        <w:t xml:space="preserve"> на 2024 год на 268 824,8 тыс. рублей на реализаци</w:t>
      </w:r>
      <w:r>
        <w:rPr>
          <w:rFonts w:ascii="Times New Roman" w:eastAsia="Calibri" w:hAnsi="Times New Roman" w:cs="Times New Roman"/>
          <w:sz w:val="28"/>
          <w:szCs w:val="28"/>
        </w:rPr>
        <w:t>ю мероприятий по переселению граждан из аварийного жилищного фонда, в том числе:</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с учетом необхо</w:t>
      </w:r>
      <w:r>
        <w:rPr>
          <w:rFonts w:ascii="Times New Roman" w:eastAsia="Calibri" w:hAnsi="Times New Roman" w:cs="Times New Roman"/>
          <w:sz w:val="28"/>
          <w:szCs w:val="28"/>
        </w:rPr>
        <w:t>димости развития малоэтажного жилищного строительства, за счет средств областного бюджета,</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w:t>
      </w:r>
      <w:r>
        <w:t xml:space="preserve"> </w:t>
      </w:r>
      <w:r>
        <w:rPr>
          <w:rFonts w:ascii="Times New Roman" w:eastAsia="Calibri" w:hAnsi="Times New Roman" w:cs="Times New Roman"/>
          <w:sz w:val="28"/>
          <w:szCs w:val="28"/>
        </w:rPr>
        <w:t>с учетом необходимости развития малоэтажного жилищного строительства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w:t>
      </w:r>
    </w:p>
    <w:p w:rsidR="00206991" w:rsidRDefault="00811AB9">
      <w:pPr>
        <w:pStyle w:val="af7"/>
        <w:numPr>
          <w:ilvl w:val="0"/>
          <w:numId w:val="21"/>
        </w:numPr>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сокращения бюджетных ассигнований в соответствии с уведомлениями министерс</w:t>
      </w:r>
      <w:r>
        <w:rPr>
          <w:rFonts w:ascii="Times New Roman" w:eastAsia="Calibri" w:hAnsi="Times New Roman" w:cs="Times New Roman"/>
          <w:sz w:val="28"/>
          <w:szCs w:val="28"/>
        </w:rPr>
        <w:t xml:space="preserve">тва строительства, жилищно-коммунального, дорожного хозяйства и транспорта Оренбургской области для соблюдения условия </w:t>
      </w:r>
      <w:proofErr w:type="spellStart"/>
      <w:r>
        <w:rPr>
          <w:rFonts w:ascii="Times New Roman" w:eastAsia="Calibri" w:hAnsi="Times New Roman" w:cs="Times New Roman"/>
          <w:sz w:val="28"/>
          <w:szCs w:val="28"/>
        </w:rPr>
        <w:t>софинансирования</w:t>
      </w:r>
      <w:proofErr w:type="spellEnd"/>
      <w:r>
        <w:rPr>
          <w:rFonts w:ascii="Times New Roman" w:eastAsia="Calibri" w:hAnsi="Times New Roman" w:cs="Times New Roman"/>
          <w:sz w:val="28"/>
          <w:szCs w:val="28"/>
        </w:rPr>
        <w:t xml:space="preserve"> на 2024 год в размере 129 803,2 тыс. рублей по мероприятиям по переселению граждан из жилых домов, признанных аварийными</w:t>
      </w:r>
      <w:r>
        <w:rPr>
          <w:rFonts w:ascii="Times New Roman" w:eastAsia="Calibri" w:hAnsi="Times New Roman" w:cs="Times New Roman"/>
          <w:sz w:val="28"/>
          <w:szCs w:val="28"/>
        </w:rPr>
        <w:t xml:space="preserve"> после 1 января 2017 года, находящихся под угрозой обрушения, по переселению граждан из жилых домов, признанных </w:t>
      </w:r>
      <w:r>
        <w:rPr>
          <w:rFonts w:ascii="Times New Roman" w:eastAsia="Calibri" w:hAnsi="Times New Roman" w:cs="Times New Roman"/>
          <w:sz w:val="28"/>
          <w:szCs w:val="28"/>
        </w:rPr>
        <w:lastRenderedPageBreak/>
        <w:t>аварийными после 1 января 2017 года, расположенных на территории исторического поселения регионального значения город Оренбург.</w:t>
      </w:r>
    </w:p>
    <w:p w:rsidR="00206991" w:rsidRDefault="00811AB9">
      <w:pPr>
        <w:pStyle w:val="af7"/>
        <w:numPr>
          <w:ilvl w:val="0"/>
          <w:numId w:val="21"/>
        </w:numPr>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Перераспределени</w:t>
      </w:r>
      <w:r>
        <w:rPr>
          <w:rFonts w:ascii="Times New Roman" w:eastAsia="Calibri" w:hAnsi="Times New Roman" w:cs="Times New Roman"/>
          <w:sz w:val="28"/>
          <w:szCs w:val="28"/>
        </w:rPr>
        <w:t xml:space="preserve">я бюджетных ассигнований в 2025-2026 годах в связи с уведомлениями Оренбургской области, а также соответствующей корректировкой бюджетных ассигнований для соблюдения условия </w:t>
      </w:r>
      <w:proofErr w:type="spellStart"/>
      <w:r>
        <w:rPr>
          <w:rFonts w:ascii="Times New Roman" w:eastAsia="Calibri" w:hAnsi="Times New Roman" w:cs="Times New Roman"/>
          <w:sz w:val="28"/>
          <w:szCs w:val="28"/>
        </w:rPr>
        <w:t>софинансирования</w:t>
      </w:r>
      <w:proofErr w:type="spellEnd"/>
      <w:r>
        <w:rPr>
          <w:rFonts w:ascii="Times New Roman" w:eastAsia="Calibri" w:hAnsi="Times New Roman" w:cs="Times New Roman"/>
          <w:sz w:val="28"/>
          <w:szCs w:val="28"/>
        </w:rPr>
        <w:t xml:space="preserve">: </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сокращение на 81 960,5 тыс. рублей в 2025 году по статье «Реа</w:t>
      </w:r>
      <w:r>
        <w:rPr>
          <w:rFonts w:ascii="Times New Roman" w:eastAsia="Calibri" w:hAnsi="Times New Roman" w:cs="Times New Roman"/>
          <w:sz w:val="28"/>
          <w:szCs w:val="28"/>
        </w:rPr>
        <w:t>лизация мероприятий по переселению граждан из жилых домов, признанных аварийными после 1 января 2017 года, находящихся под угрозой обрушения», на 30 029,8 тыс. рублей в 2026 году по аналогичной статье расходов, а также по статье «Дополнительные мероприятия</w:t>
      </w:r>
      <w:r>
        <w:rPr>
          <w:rFonts w:ascii="Times New Roman" w:eastAsia="Calibri" w:hAnsi="Times New Roman" w:cs="Times New Roman"/>
          <w:sz w:val="28"/>
          <w:szCs w:val="28"/>
        </w:rPr>
        <w:t xml:space="preserve"> по предоставлению жилых помещений гражданам по договорам социального найма и мены» - 1 523,9 тыс. рублей;</w:t>
      </w:r>
    </w:p>
    <w:p w:rsidR="00206991" w:rsidRDefault="00811AB9">
      <w:pPr>
        <w:pStyle w:val="af7"/>
        <w:tabs>
          <w:tab w:val="left" w:pos="1134"/>
        </w:tabs>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 увеличение на 81 223,4 тыс. рублей  и на 106 226,0 тыс. рублей в 2025 и 2026 годах соответственно по целевым статьям расходов «Обеспечение мероприя</w:t>
      </w:r>
      <w:r>
        <w:rPr>
          <w:rFonts w:ascii="Times New Roman" w:eastAsia="Calibri" w:hAnsi="Times New Roman" w:cs="Times New Roman"/>
          <w:sz w:val="28"/>
          <w:szCs w:val="28"/>
        </w:rPr>
        <w:t>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«Обеспечение мероприятий по п</w:t>
      </w:r>
      <w:r>
        <w:rPr>
          <w:rFonts w:ascii="Times New Roman" w:eastAsia="Calibri" w:hAnsi="Times New Roman" w:cs="Times New Roman"/>
          <w:sz w:val="28"/>
          <w:szCs w:val="28"/>
        </w:rPr>
        <w:t>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rPr>
          <w:rFonts w:ascii="Times New Roman" w:eastAsia="Calibri" w:hAnsi="Times New Roman" w:cs="Times New Roman"/>
          <w:sz w:val="28"/>
          <w:szCs w:val="28"/>
        </w:rPr>
        <w:t>софинансирование</w:t>
      </w:r>
      <w:proofErr w:type="spellEnd"/>
      <w:r>
        <w:rPr>
          <w:rFonts w:ascii="Times New Roman" w:eastAsia="Calibri" w:hAnsi="Times New Roman" w:cs="Times New Roman"/>
          <w:sz w:val="28"/>
          <w:szCs w:val="28"/>
        </w:rPr>
        <w:t>)», «Дополнительные мероприятия по предоставлению жилых по</w:t>
      </w:r>
      <w:r>
        <w:rPr>
          <w:rFonts w:ascii="Times New Roman" w:eastAsia="Calibri" w:hAnsi="Times New Roman" w:cs="Times New Roman"/>
          <w:sz w:val="28"/>
          <w:szCs w:val="28"/>
        </w:rPr>
        <w:t>мещений гражданам по договорам социального найма и мены».</w:t>
      </w:r>
    </w:p>
    <w:p w:rsidR="00206991" w:rsidRDefault="00811AB9">
      <w:pPr>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этого, Проектом решения предложено увеличить на 2024 год объем непрограммных расходов: </w:t>
      </w:r>
    </w:p>
    <w:p w:rsidR="00206991" w:rsidRDefault="00811AB9">
      <w:pPr>
        <w:pStyle w:val="af7"/>
        <w:numPr>
          <w:ilvl w:val="0"/>
          <w:numId w:val="20"/>
        </w:numPr>
        <w:ind w:left="0" w:firstLine="71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исполнение судебных актов и мировых соглашений, иные выплаты по обязательствам муниципального </w:t>
      </w:r>
      <w:r>
        <w:rPr>
          <w:rFonts w:ascii="Times New Roman" w:eastAsia="Calibri" w:hAnsi="Times New Roman" w:cs="Times New Roman"/>
          <w:sz w:val="28"/>
          <w:szCs w:val="28"/>
        </w:rPr>
        <w:t>образования «город Оренбург» на 109 988,1 тыс. рублей.</w:t>
      </w:r>
    </w:p>
    <w:p w:rsidR="00206991" w:rsidRDefault="00811AB9">
      <w:pPr>
        <w:pStyle w:val="af7"/>
        <w:tabs>
          <w:tab w:val="left" w:pos="993"/>
        </w:tabs>
        <w:ind w:left="0" w:firstLine="710"/>
        <w:rPr>
          <w:rFonts w:ascii="Times New Roman" w:eastAsia="Calibri" w:hAnsi="Times New Roman" w:cs="Times New Roman"/>
          <w:sz w:val="28"/>
          <w:szCs w:val="28"/>
        </w:rPr>
      </w:pPr>
      <w:r>
        <w:rPr>
          <w:rFonts w:ascii="Times New Roman" w:eastAsia="Calibri" w:hAnsi="Times New Roman" w:cs="Times New Roman"/>
          <w:sz w:val="28"/>
          <w:szCs w:val="28"/>
        </w:rPr>
        <w:t>Из общих расходов на исполнение судебных актов 75 854,5 тыс. рублей направлены на исполнение решения Арбитражного суда Оренбургской области А47-5245/2020, которым урегулированы спорные правоотношения м</w:t>
      </w:r>
      <w:r>
        <w:rPr>
          <w:rFonts w:ascii="Times New Roman" w:eastAsia="Calibri" w:hAnsi="Times New Roman" w:cs="Times New Roman"/>
          <w:sz w:val="28"/>
          <w:szCs w:val="28"/>
        </w:rPr>
        <w:t>ежду ООО «Оренбург Водоканал» и Администрацией города Оренбурга по аренде муниципального имущества (договор аренды объектов муниципального нежилого фонда города Оренбурга №1-1309а-6439 от 01.12.2004 (в том числе объектов Южно-Уральского водозабора по допол</w:t>
      </w:r>
      <w:r>
        <w:rPr>
          <w:rFonts w:ascii="Times New Roman" w:eastAsia="Calibri" w:hAnsi="Times New Roman" w:cs="Times New Roman"/>
          <w:sz w:val="28"/>
          <w:szCs w:val="28"/>
        </w:rPr>
        <w:t>нительному соглашению от 29.04.2020 № 7129). По результатам судебного разбирательства арендная плата водозабора была установлена на экономически обоснованном уровне на основании дополнительной судебной экспертизы.  Вместе с тем, за период с даты, определен</w:t>
      </w:r>
      <w:r>
        <w:rPr>
          <w:rFonts w:ascii="Times New Roman" w:eastAsia="Calibri" w:hAnsi="Times New Roman" w:cs="Times New Roman"/>
          <w:sz w:val="28"/>
          <w:szCs w:val="28"/>
        </w:rPr>
        <w:t>ной дополнительным соглашением № 7129 от 29.04.2020 до момента заключения Концессионного соглашения (25.04.2023) образовалась излишне уплаченная в бюджет города арендная плата. Бюджетные ассигнования в сумме 75 854,5 тыс. рублей увеличиваются с целью возвр</w:t>
      </w:r>
      <w:r>
        <w:rPr>
          <w:rFonts w:ascii="Times New Roman" w:eastAsia="Calibri" w:hAnsi="Times New Roman" w:cs="Times New Roman"/>
          <w:sz w:val="28"/>
          <w:szCs w:val="28"/>
        </w:rPr>
        <w:t>ата излишне уплаченной арендной платы ООО «Оренбург Водоканал».</w:t>
      </w:r>
    </w:p>
    <w:p w:rsidR="00206991" w:rsidRDefault="00811AB9">
      <w:pPr>
        <w:pStyle w:val="af7"/>
        <w:numPr>
          <w:ilvl w:val="0"/>
          <w:numId w:val="20"/>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создание</w:t>
      </w:r>
      <w:proofErr w:type="gramEnd"/>
      <w:r>
        <w:rPr>
          <w:rFonts w:ascii="Times New Roman" w:eastAsia="Calibri" w:hAnsi="Times New Roman" w:cs="Times New Roman"/>
          <w:sz w:val="28"/>
          <w:szCs w:val="28"/>
        </w:rPr>
        <w:t xml:space="preserve"> и использование резерва финансовых и материальных ресурсов – утвердить в сумме 11 098,4 тыс. рублей. </w:t>
      </w:r>
      <w:r>
        <w:rPr>
          <w:rFonts w:ascii="Times New Roman" w:eastAsia="Calibri" w:hAnsi="Times New Roman" w:cs="Times New Roman"/>
          <w:bCs/>
          <w:sz w:val="28"/>
          <w:szCs w:val="28"/>
        </w:rPr>
        <w:t xml:space="preserve">Согласно ФЭО </w:t>
      </w:r>
      <w:r>
        <w:rPr>
          <w:rFonts w:ascii="Times New Roman" w:eastAsia="Calibri" w:hAnsi="Times New Roman" w:cs="Times New Roman"/>
          <w:bCs/>
          <w:iCs/>
          <w:sz w:val="28"/>
          <w:szCs w:val="28"/>
        </w:rPr>
        <w:t>средства планируется увеличить на</w:t>
      </w:r>
      <w:r>
        <w:t xml:space="preserve"> </w:t>
      </w:r>
      <w:r>
        <w:rPr>
          <w:rFonts w:ascii="Times New Roman" w:eastAsia="Calibri" w:hAnsi="Times New Roman" w:cs="Times New Roman"/>
          <w:bCs/>
          <w:iCs/>
          <w:sz w:val="28"/>
          <w:szCs w:val="28"/>
        </w:rPr>
        <w:t>расходы по размещению пострадавшего</w:t>
      </w:r>
      <w:r>
        <w:rPr>
          <w:rFonts w:ascii="Times New Roman" w:eastAsia="Calibri" w:hAnsi="Times New Roman" w:cs="Times New Roman"/>
          <w:bCs/>
          <w:iCs/>
          <w:sz w:val="28"/>
          <w:szCs w:val="28"/>
        </w:rPr>
        <w:t xml:space="preserve"> населения во временных жилищах и услуги по проведению детально-инструментального обследования </w:t>
      </w:r>
      <w:r>
        <w:rPr>
          <w:rFonts w:ascii="Times New Roman" w:eastAsia="Calibri" w:hAnsi="Times New Roman" w:cs="Times New Roman"/>
          <w:bCs/>
          <w:iCs/>
          <w:sz w:val="28"/>
          <w:szCs w:val="28"/>
        </w:rPr>
        <w:lastRenderedPageBreak/>
        <w:t>многоквартирных домов, пострадавших от весеннего паводка в сумме 297,8 тыс. рублей;</w:t>
      </w:r>
    </w:p>
    <w:p w:rsidR="00206991" w:rsidRDefault="00811AB9">
      <w:pPr>
        <w:pStyle w:val="af7"/>
        <w:numPr>
          <w:ilvl w:val="0"/>
          <w:numId w:val="20"/>
        </w:numPr>
        <w:tabs>
          <w:tab w:val="left" w:pos="1134"/>
        </w:tabs>
        <w:ind w:left="0" w:firstLine="709"/>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поощрение</w:t>
      </w:r>
      <w:proofErr w:type="gramEnd"/>
      <w:r>
        <w:rPr>
          <w:rFonts w:ascii="Times New Roman" w:eastAsia="Calibri" w:hAnsi="Times New Roman" w:cs="Times New Roman"/>
          <w:sz w:val="28"/>
          <w:szCs w:val="28"/>
        </w:rPr>
        <w:t xml:space="preserve"> региональных и муниципальных управленческих команд Оренбургской обл</w:t>
      </w:r>
      <w:r>
        <w:rPr>
          <w:rFonts w:ascii="Times New Roman" w:eastAsia="Calibri" w:hAnsi="Times New Roman" w:cs="Times New Roman"/>
          <w:sz w:val="28"/>
          <w:szCs w:val="28"/>
        </w:rPr>
        <w:t>асти за достижение показателей деятельности органов исполнительной власти 1 062,4 тыс. рублей в соответствии с уведомлением министерства финансов Оренбургской области.</w:t>
      </w:r>
    </w:p>
    <w:p w:rsidR="00206991" w:rsidRDefault="00811AB9">
      <w:pPr>
        <w:pStyle w:val="af7"/>
        <w:numPr>
          <w:ilvl w:val="0"/>
          <w:numId w:val="9"/>
        </w:numPr>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Проектом решения предлагается увеличить бюджетные ассигнования по </w:t>
      </w:r>
      <w:r>
        <w:rPr>
          <w:rFonts w:ascii="Times New Roman" w:hAnsi="Times New Roman" w:cs="Times New Roman"/>
          <w:b/>
          <w:bCs/>
          <w:sz w:val="28"/>
          <w:szCs w:val="28"/>
        </w:rPr>
        <w:t>управлению по социальн</w:t>
      </w:r>
      <w:r>
        <w:rPr>
          <w:rFonts w:ascii="Times New Roman" w:hAnsi="Times New Roman" w:cs="Times New Roman"/>
          <w:b/>
          <w:bCs/>
          <w:sz w:val="28"/>
          <w:szCs w:val="28"/>
        </w:rPr>
        <w:t>ой политике администрации города Оренбурга</w:t>
      </w:r>
      <w:r>
        <w:rPr>
          <w:rFonts w:ascii="Times New Roman" w:hAnsi="Times New Roman" w:cs="Times New Roman"/>
          <w:sz w:val="28"/>
          <w:szCs w:val="28"/>
        </w:rPr>
        <w:t xml:space="preserve"> на 17 625,4 тыс. рублей на 2024 год и утвердить их в сумме 162 487, 6 тыс. рублей.</w:t>
      </w:r>
    </w:p>
    <w:p w:rsidR="00206991" w:rsidRDefault="00811AB9">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Основные изменения бюджетных ассигнований предложены по следующим муниципальным программам:</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«Социальная поддержка жителей города О</w:t>
      </w:r>
      <w:r>
        <w:rPr>
          <w:rFonts w:ascii="Times New Roman" w:hAnsi="Times New Roman" w:cs="Times New Roman"/>
          <w:sz w:val="28"/>
          <w:szCs w:val="28"/>
        </w:rPr>
        <w:t xml:space="preserve">ренбурга» - увеличение бюджетных ассигнований на 13 038,5 тыс. рублей. </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Общее увеличение бюджетных ассигнований на 13 038,5 тыс. рублей предусмотрено по комплексу процессных мероприятий «Предоставление социальных выплат, мер социальной поддержки, компенс</w:t>
      </w:r>
      <w:r>
        <w:rPr>
          <w:rFonts w:ascii="Times New Roman" w:hAnsi="Times New Roman" w:cs="Times New Roman"/>
          <w:sz w:val="28"/>
          <w:szCs w:val="28"/>
        </w:rPr>
        <w:t xml:space="preserve">аций и материальной помощи отдельным категориям граждан и проведение социально значимых мероприятий». </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Уменьшаются бюджетные ассигнования на 2 799,6 тыс. рублей по различным направлениям расходов в связи экономией, а также фактическим поступлением средств </w:t>
      </w:r>
      <w:r>
        <w:rPr>
          <w:rFonts w:ascii="Times New Roman" w:hAnsi="Times New Roman" w:cs="Times New Roman"/>
          <w:sz w:val="28"/>
          <w:szCs w:val="28"/>
        </w:rPr>
        <w:t xml:space="preserve">от благотворителей и фактически произведённых выплат по отдельным видам материальной помощи. </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На 2 306,8 тыс. рублей увеличиваются ассигнования на предоставление социальных выплат, компенсаций и материальной помощи отдельным категориям граждан («на муницип</w:t>
      </w:r>
      <w:r>
        <w:rPr>
          <w:rFonts w:ascii="Times New Roman" w:hAnsi="Times New Roman" w:cs="Times New Roman"/>
          <w:sz w:val="28"/>
          <w:szCs w:val="28"/>
        </w:rPr>
        <w:t>альные пенсии исходя из фактической численности получателей и перерасчетом пенсий с 01.01.2024 РОГС от 25.03.2024 № 471 «О внесении изменений в РОГС от 22.12.2023 № 437»).</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 По комплексу процессных мероприятий «Осуществление управленческих функций в сфере</w:t>
      </w:r>
      <w:r>
        <w:rPr>
          <w:rFonts w:ascii="Times New Roman" w:hAnsi="Times New Roman" w:cs="Times New Roman"/>
          <w:sz w:val="28"/>
          <w:szCs w:val="28"/>
        </w:rPr>
        <w:t xml:space="preserve"> социальной политики» по видам расходов перераспределяются ассигнования центрального аппарата (176,1 тыс. рублей «перераспределение экономии на оплату труда»).</w:t>
      </w:r>
    </w:p>
    <w:p w:rsidR="00206991" w:rsidRDefault="00811AB9">
      <w:pPr>
        <w:pStyle w:val="af7"/>
        <w:numPr>
          <w:ilvl w:val="0"/>
          <w:numId w:val="27"/>
        </w:numPr>
        <w:tabs>
          <w:tab w:val="left" w:pos="142"/>
          <w:tab w:val="left" w:pos="1134"/>
        </w:tabs>
        <w:ind w:left="0" w:firstLine="709"/>
        <w:rPr>
          <w:rFonts w:ascii="Times New Roman" w:hAnsi="Times New Roman" w:cs="Times New Roman"/>
          <w:sz w:val="28"/>
          <w:szCs w:val="28"/>
        </w:rPr>
      </w:pPr>
      <w:r>
        <w:rPr>
          <w:rFonts w:ascii="Times New Roman" w:hAnsi="Times New Roman" w:cs="Times New Roman"/>
          <w:sz w:val="28"/>
          <w:szCs w:val="28"/>
        </w:rPr>
        <w:t>«Развитие муниципальной службы в Администрации города Оренбурга» - сокращение бюджетных ассигнов</w:t>
      </w:r>
      <w:r>
        <w:rPr>
          <w:rFonts w:ascii="Times New Roman" w:hAnsi="Times New Roman" w:cs="Times New Roman"/>
          <w:sz w:val="28"/>
          <w:szCs w:val="28"/>
        </w:rPr>
        <w:t xml:space="preserve">аний на 38,5 тыс. рублей. </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По комплексу процессных мероприятий «Повышение эффективности и результативности муниципальной службы в Администрации города Оренбурга» уменьшаются бюджетные ассигнования в размере 38,5 тыс. рублей на организацию получения допол</w:t>
      </w:r>
      <w:r>
        <w:rPr>
          <w:rFonts w:ascii="Times New Roman" w:hAnsi="Times New Roman" w:cs="Times New Roman"/>
          <w:sz w:val="28"/>
          <w:szCs w:val="28"/>
        </w:rPr>
        <w:t>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p w:rsidR="00206991" w:rsidRDefault="00811AB9">
      <w:pPr>
        <w:tabs>
          <w:tab w:val="left" w:pos="1134"/>
        </w:tabs>
        <w:rPr>
          <w:rFonts w:ascii="Times New Roman" w:hAnsi="Times New Roman" w:cs="Times New Roman"/>
          <w:sz w:val="28"/>
          <w:szCs w:val="28"/>
        </w:rPr>
      </w:pPr>
      <w:r>
        <w:rPr>
          <w:rFonts w:ascii="Times New Roman" w:hAnsi="Times New Roman" w:cs="Times New Roman"/>
          <w:sz w:val="28"/>
          <w:szCs w:val="28"/>
        </w:rPr>
        <w:t>Кроме этого, Проектом решения пре</w:t>
      </w:r>
      <w:r>
        <w:rPr>
          <w:rFonts w:ascii="Times New Roman" w:hAnsi="Times New Roman" w:cs="Times New Roman"/>
          <w:sz w:val="28"/>
          <w:szCs w:val="28"/>
        </w:rPr>
        <w:t>дложено изменить на 2024 год объем непрограммных расходов на исполнение судебных актов и мировых соглашений, иные выплаты по обязательствам муниципального образования «город Оренбург» – утвердить в сумме 4 625,4тыс. рублей.</w:t>
      </w:r>
    </w:p>
    <w:p w:rsidR="00206991" w:rsidRDefault="00811AB9">
      <w:pPr>
        <w:pStyle w:val="af7"/>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На 13 500,0 тыс. рублей увеличиваются бюджетные ассигнования МБУ «ЦЗП» в целях покрытия кредиторской задолженности учреждения. </w:t>
      </w:r>
    </w:p>
    <w:p w:rsidR="00206991" w:rsidRDefault="00811AB9">
      <w:pPr>
        <w:pStyle w:val="af7"/>
        <w:numPr>
          <w:ilvl w:val="0"/>
          <w:numId w:val="9"/>
        </w:numPr>
        <w:tabs>
          <w:tab w:val="left" w:pos="142"/>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Проектом решения предлагается сократить общий объем бюджетных ассигнований </w:t>
      </w:r>
      <w:r>
        <w:rPr>
          <w:rFonts w:ascii="Times New Roman" w:hAnsi="Times New Roman" w:cs="Times New Roman"/>
          <w:b/>
          <w:color w:val="000000"/>
          <w:sz w:val="28"/>
          <w:szCs w:val="28"/>
        </w:rPr>
        <w:t>Администрации Северного округа</w:t>
      </w:r>
      <w:r>
        <w:rPr>
          <w:rFonts w:ascii="Times New Roman" w:eastAsia="Times New Roman" w:hAnsi="Times New Roman" w:cs="Times New Roman"/>
          <w:sz w:val="28"/>
          <w:szCs w:val="28"/>
          <w:lang w:eastAsia="ru-RU"/>
        </w:rPr>
        <w:t xml:space="preserve"> на 2024 год на 3 283,4</w:t>
      </w:r>
      <w:r>
        <w:rPr>
          <w:rFonts w:ascii="Times New Roman" w:eastAsia="Times New Roman" w:hAnsi="Times New Roman" w:cs="Times New Roman"/>
          <w:sz w:val="28"/>
          <w:szCs w:val="28"/>
          <w:lang w:eastAsia="ru-RU"/>
        </w:rPr>
        <w:t xml:space="preserve"> тыс. рублей и утвердить их в сумме 575 275,6 тыс. рублей. На плановый период 2025 и 2026 годов объем бюджетных ассигнований сокращается на 15 923,3 тыс. рублей и 15 922,3 тыс. рублей соответственно (за счет уменьшения расходов на исполнение Плана природоо</w:t>
      </w:r>
      <w:r>
        <w:rPr>
          <w:rFonts w:ascii="Times New Roman" w:eastAsia="Times New Roman" w:hAnsi="Times New Roman" w:cs="Times New Roman"/>
          <w:sz w:val="28"/>
          <w:szCs w:val="28"/>
          <w:lang w:eastAsia="ru-RU"/>
        </w:rPr>
        <w:t>хранных мероприятий) и предлагается к утверждению в сумме 459 189,6 тыс. рублей и 477 568,5 тыс. рублей соответственно.</w:t>
      </w:r>
    </w:p>
    <w:p w:rsidR="00206991" w:rsidRDefault="00811AB9">
      <w:pPr>
        <w:tabs>
          <w:tab w:val="left" w:pos="1134"/>
        </w:tabs>
        <w:ind w:firstLine="709"/>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Проектом решения основные изменения бюджетных ассигнований Администрации Северного округа предложены по муниципальной программе «Комплек</w:t>
      </w:r>
      <w:r>
        <w:rPr>
          <w:rFonts w:ascii="Times New Roman" w:hAnsi="Times New Roman" w:cs="Times New Roman"/>
          <w:sz w:val="28"/>
          <w:szCs w:val="28"/>
        </w:rPr>
        <w:t>сное благоустройство и повышение качества жизни населения на территории Северного округа города Оренбурга»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сокращение бюджетных ассигнований на 2024 год на 22 552,7 тыс. рублей и </w:t>
      </w:r>
      <w:r>
        <w:rPr>
          <w:rFonts w:ascii="Times New Roman" w:eastAsia="Times New Roman" w:hAnsi="Times New Roman" w:cs="Times New Roman"/>
          <w:sz w:val="28"/>
          <w:szCs w:val="28"/>
          <w:lang w:eastAsia="ru-RU"/>
        </w:rPr>
        <w:t>на плановый период 2025 и 2026 годов на 15 923,3 тыс. рублей и 15 922,3 тыс</w:t>
      </w:r>
      <w:r>
        <w:rPr>
          <w:rFonts w:ascii="Times New Roman" w:eastAsia="Times New Roman" w:hAnsi="Times New Roman" w:cs="Times New Roman"/>
          <w:sz w:val="28"/>
          <w:szCs w:val="28"/>
          <w:lang w:eastAsia="ru-RU"/>
        </w:rPr>
        <w:t>. рублей соответственно.</w:t>
      </w:r>
    </w:p>
    <w:p w:rsidR="00206991" w:rsidRDefault="00811AB9">
      <w:pPr>
        <w:tabs>
          <w:tab w:val="left" w:pos="1134"/>
        </w:tabs>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Сокращение бюджетных ассигнований предусмотрено Проектом решения по следующим структурным элементам:</w:t>
      </w:r>
    </w:p>
    <w:p w:rsidR="00206991" w:rsidRDefault="00811AB9">
      <w:pPr>
        <w:pStyle w:val="af7"/>
        <w:numPr>
          <w:ilvl w:val="0"/>
          <w:numId w:val="10"/>
        </w:numPr>
        <w:tabs>
          <w:tab w:val="left" w:pos="142"/>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комплексу</w:t>
      </w:r>
      <w:proofErr w:type="gramEnd"/>
      <w:r>
        <w:rPr>
          <w:rFonts w:ascii="Times New Roman" w:hAnsi="Times New Roman" w:cs="Times New Roman"/>
          <w:sz w:val="28"/>
          <w:szCs w:val="28"/>
        </w:rPr>
        <w:t xml:space="preserve"> процессных мероприятий «Благоустройство, озеленение и содержание территории» на 2024 год на 14 010,0 тыс. рублей</w:t>
      </w:r>
      <w:r>
        <w:rPr>
          <w:rFonts w:ascii="Times New Roman" w:eastAsia="Times New Roman" w:hAnsi="Times New Roman" w:cs="Times New Roman"/>
          <w:sz w:val="28"/>
          <w:szCs w:val="28"/>
          <w:lang w:eastAsia="ru-RU"/>
        </w:rPr>
        <w:t xml:space="preserve"> и на плановый период 2025 и 2026 годов на 15 923,3 тыс. рублей и 15 922,3 тыс. рублей соответственно</w:t>
      </w:r>
      <w:r>
        <w:rPr>
          <w:rFonts w:ascii="Times New Roman" w:hAnsi="Times New Roman" w:cs="Times New Roman"/>
          <w:sz w:val="28"/>
          <w:szCs w:val="28"/>
        </w:rPr>
        <w:t>, в том числе за счет: сокращения на 2024 год объема закупок на 14 441,1 тыс. рублей и увеличения бюджетных ассигнований на уплату налогов на сумму 431,1 т</w:t>
      </w:r>
      <w:r>
        <w:rPr>
          <w:rFonts w:ascii="Times New Roman" w:hAnsi="Times New Roman" w:cs="Times New Roman"/>
          <w:sz w:val="28"/>
          <w:szCs w:val="28"/>
        </w:rPr>
        <w:t>ыс. рублей;</w:t>
      </w:r>
    </w:p>
    <w:p w:rsidR="00206991" w:rsidRDefault="00811AB9">
      <w:pPr>
        <w:pStyle w:val="af7"/>
        <w:numPr>
          <w:ilvl w:val="0"/>
          <w:numId w:val="10"/>
        </w:numPr>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комплексу</w:t>
      </w:r>
      <w:proofErr w:type="gramEnd"/>
      <w:r>
        <w:rPr>
          <w:rFonts w:ascii="Times New Roman" w:hAnsi="Times New Roman" w:cs="Times New Roman"/>
          <w:sz w:val="28"/>
          <w:szCs w:val="28"/>
        </w:rPr>
        <w:t xml:space="preserve">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w:t>
      </w:r>
      <w:r>
        <w:rPr>
          <w:rFonts w:ascii="Times New Roman" w:hAnsi="Times New Roman" w:cs="Times New Roman"/>
          <w:sz w:val="28"/>
          <w:szCs w:val="28"/>
        </w:rPr>
        <w:t>чреждений» на 2024 год на 4 683,8 тыс. рублей, что согласно ФЭО в основном связано с:</w:t>
      </w:r>
    </w:p>
    <w:p w:rsidR="00206991" w:rsidRDefault="00811AB9">
      <w:pPr>
        <w:pStyle w:val="af7"/>
        <w:numPr>
          <w:ilvl w:val="0"/>
          <w:numId w:val="28"/>
        </w:numPr>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сокращением</w:t>
      </w:r>
      <w:proofErr w:type="gramEnd"/>
      <w:r>
        <w:rPr>
          <w:rFonts w:ascii="Times New Roman" w:hAnsi="Times New Roman" w:cs="Times New Roman"/>
          <w:sz w:val="28"/>
          <w:szCs w:val="28"/>
        </w:rPr>
        <w:t xml:space="preserve"> расходов на оплату труда центрального аппарата (3 798,9 тыс. рублей), оплату земельного налога (6 062,6 тыс. рублей), расходов МКУ «</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на реализацию м</w:t>
      </w:r>
      <w:r>
        <w:rPr>
          <w:rFonts w:ascii="Times New Roman" w:hAnsi="Times New Roman" w:cs="Times New Roman"/>
          <w:sz w:val="28"/>
          <w:szCs w:val="28"/>
        </w:rPr>
        <w:t>ероприятий Плана природоохранных мероприятий (4 000,0 тыс. рублей) и т.д.;</w:t>
      </w:r>
    </w:p>
    <w:p w:rsidR="00206991" w:rsidRDefault="00811AB9">
      <w:pPr>
        <w:pStyle w:val="af7"/>
        <w:numPr>
          <w:ilvl w:val="0"/>
          <w:numId w:val="28"/>
        </w:numPr>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увеличения</w:t>
      </w:r>
      <w:proofErr w:type="gramEnd"/>
      <w:r>
        <w:rPr>
          <w:rFonts w:ascii="Times New Roman" w:hAnsi="Times New Roman" w:cs="Times New Roman"/>
          <w:sz w:val="28"/>
          <w:szCs w:val="28"/>
        </w:rPr>
        <w:t xml:space="preserve"> расходов МКУ «</w:t>
      </w:r>
      <w:proofErr w:type="spellStart"/>
      <w:r>
        <w:rPr>
          <w:rFonts w:ascii="Times New Roman" w:hAnsi="Times New Roman" w:cs="Times New Roman"/>
          <w:sz w:val="28"/>
          <w:szCs w:val="28"/>
        </w:rPr>
        <w:t>Комсервис</w:t>
      </w:r>
      <w:proofErr w:type="spellEnd"/>
      <w:r>
        <w:rPr>
          <w:rFonts w:ascii="Times New Roman" w:hAnsi="Times New Roman" w:cs="Times New Roman"/>
          <w:sz w:val="28"/>
          <w:szCs w:val="28"/>
        </w:rPr>
        <w:t>» на приобретение запасных частей и горюче смазочных материалов (9 961,4 тыс. рублей).</w:t>
      </w:r>
    </w:p>
    <w:p w:rsidR="00206991" w:rsidRDefault="00811AB9">
      <w:pPr>
        <w:pStyle w:val="af7"/>
        <w:numPr>
          <w:ilvl w:val="0"/>
          <w:numId w:val="29"/>
        </w:numPr>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приоритетному</w:t>
      </w:r>
      <w:proofErr w:type="gramEnd"/>
      <w:r>
        <w:rPr>
          <w:rFonts w:ascii="Times New Roman" w:hAnsi="Times New Roman" w:cs="Times New Roman"/>
          <w:sz w:val="28"/>
          <w:szCs w:val="28"/>
        </w:rPr>
        <w:t xml:space="preserve"> проекту «Вовлечение жителей муниципальных обра</w:t>
      </w:r>
      <w:r>
        <w:rPr>
          <w:rFonts w:ascii="Times New Roman" w:hAnsi="Times New Roman" w:cs="Times New Roman"/>
          <w:sz w:val="28"/>
          <w:szCs w:val="28"/>
        </w:rPr>
        <w:t>зований Оренбургской области в процесс выбора и реализации инициативных проектов» на 2024 год на 3 858,9 тыс. рублей. В полном объеме исключаются бюджетные ассигнования на обустройство спортивной площадки и сквера отдыха в поселке Холодные Ключи Дзержинско</w:t>
      </w:r>
      <w:r>
        <w:rPr>
          <w:rFonts w:ascii="Times New Roman" w:hAnsi="Times New Roman" w:cs="Times New Roman"/>
          <w:sz w:val="28"/>
          <w:szCs w:val="28"/>
        </w:rPr>
        <w:t>го района. Согласно ФЭО, сокращение бюджетных ассигнований связано с «отказом от реализации инициативного проекта». Согласно форме 0503117 «Отчет об исполнении бюджета» средства финансового участия граждан в реализации указанного инициативного проекта (312</w:t>
      </w:r>
      <w:r>
        <w:rPr>
          <w:rFonts w:ascii="Times New Roman" w:hAnsi="Times New Roman" w:cs="Times New Roman"/>
          <w:sz w:val="28"/>
          <w:szCs w:val="28"/>
        </w:rPr>
        <w:t>,0 тыс. рублей) в бюджет города Оренбурга по состоянию на 01.11.2024 не поступили.</w:t>
      </w:r>
    </w:p>
    <w:p w:rsidR="00206991" w:rsidRDefault="00811AB9">
      <w:pPr>
        <w:tabs>
          <w:tab w:val="left" w:pos="1134"/>
        </w:tabs>
        <w:rPr>
          <w:rFonts w:ascii="Times New Roman" w:hAnsi="Times New Roman" w:cs="Times New Roman"/>
          <w:sz w:val="28"/>
          <w:szCs w:val="28"/>
        </w:rPr>
      </w:pPr>
      <w:r>
        <w:rPr>
          <w:rFonts w:ascii="Times New Roman" w:hAnsi="Times New Roman" w:cs="Times New Roman"/>
          <w:sz w:val="28"/>
          <w:szCs w:val="28"/>
        </w:rPr>
        <w:t>Кроме этого, Проектом решения предложено увеличить на 2024 год объем непрограммных расходов на исполнение судебных актов и мировых соглашений, иные выплаты по обязательствам</w:t>
      </w:r>
      <w:r>
        <w:rPr>
          <w:rFonts w:ascii="Times New Roman" w:hAnsi="Times New Roman" w:cs="Times New Roman"/>
          <w:sz w:val="28"/>
          <w:szCs w:val="28"/>
        </w:rPr>
        <w:t xml:space="preserve"> муниципального образования «город Оренбург» на сумму 19 269,4 тыс. рублей.</w:t>
      </w:r>
    </w:p>
    <w:p w:rsidR="00206991" w:rsidRDefault="00811AB9">
      <w:pPr>
        <w:pStyle w:val="af7"/>
        <w:numPr>
          <w:ilvl w:val="0"/>
          <w:numId w:val="9"/>
        </w:numPr>
        <w:tabs>
          <w:tab w:val="left" w:pos="142"/>
          <w:tab w:val="left" w:pos="1134"/>
        </w:tabs>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Проектом решения предлагается увеличить общий объем бюджетных ассигнований </w:t>
      </w:r>
      <w:r>
        <w:rPr>
          <w:rFonts w:ascii="Times New Roman" w:hAnsi="Times New Roman" w:cs="Times New Roman"/>
          <w:b/>
          <w:color w:val="000000"/>
          <w:sz w:val="28"/>
          <w:szCs w:val="28"/>
        </w:rPr>
        <w:t>Администрации Южного округа</w:t>
      </w:r>
      <w:r>
        <w:rPr>
          <w:rFonts w:ascii="Times New Roman" w:eastAsia="Times New Roman" w:hAnsi="Times New Roman" w:cs="Times New Roman"/>
          <w:sz w:val="28"/>
          <w:szCs w:val="28"/>
          <w:lang w:eastAsia="ru-RU"/>
        </w:rPr>
        <w:t xml:space="preserve"> на 2024 год на 20 882,0 тыс. рублей и утвердить их в сумме 625 516,1 тыс. руб</w:t>
      </w:r>
      <w:r>
        <w:rPr>
          <w:rFonts w:ascii="Times New Roman" w:eastAsia="Times New Roman" w:hAnsi="Times New Roman" w:cs="Times New Roman"/>
          <w:sz w:val="28"/>
          <w:szCs w:val="28"/>
          <w:lang w:eastAsia="ru-RU"/>
        </w:rPr>
        <w:t>лей. На плановый период 2025 и 2026 годов объем бюджетных ассигнований сокращается на 15 959,5 тыс. рублей и 15 960,5 тыс. рублей соответственно (за счет уменьшения расходов на исполнение Плана природоохранных мероприятий) и предлагается к утверждению в су</w:t>
      </w:r>
      <w:r>
        <w:rPr>
          <w:rFonts w:ascii="Times New Roman" w:eastAsia="Times New Roman" w:hAnsi="Times New Roman" w:cs="Times New Roman"/>
          <w:sz w:val="28"/>
          <w:szCs w:val="28"/>
          <w:lang w:eastAsia="ru-RU"/>
        </w:rPr>
        <w:t>мме 487 115,4 тыс. рублей и 507 320,1 тыс. рублей соответственно.</w:t>
      </w:r>
    </w:p>
    <w:p w:rsidR="00206991" w:rsidRDefault="00811AB9">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Проектом решения основные изменения бюджетных ассигнований Администрации Южного округа предложены по следующим муниципальным программам:</w:t>
      </w:r>
    </w:p>
    <w:p w:rsidR="00206991" w:rsidRDefault="00811AB9">
      <w:pPr>
        <w:numPr>
          <w:ilvl w:val="0"/>
          <w:numId w:val="22"/>
        </w:numPr>
        <w:tabs>
          <w:tab w:val="left" w:pos="1134"/>
        </w:tabs>
        <w:ind w:left="0" w:firstLine="709"/>
        <w:contextualSpacing/>
        <w:rPr>
          <w:rFonts w:ascii="Times New Roman" w:hAnsi="Times New Roman" w:cs="Times New Roman"/>
          <w:sz w:val="28"/>
          <w:szCs w:val="28"/>
        </w:rPr>
      </w:pPr>
      <w:r>
        <w:rPr>
          <w:rFonts w:ascii="Times New Roman" w:hAnsi="Times New Roman" w:cs="Times New Roman"/>
          <w:sz w:val="28"/>
          <w:szCs w:val="28"/>
        </w:rPr>
        <w:t>«Комплексное благоустройство территории Южного округа</w:t>
      </w:r>
      <w:r>
        <w:rPr>
          <w:rFonts w:ascii="Times New Roman" w:hAnsi="Times New Roman" w:cs="Times New Roman"/>
          <w:sz w:val="28"/>
          <w:szCs w:val="28"/>
        </w:rPr>
        <w:t xml:space="preserve"> города Оренбурга» – увеличение бюджетные ассигнования на 2024 год на 20 351,7 тыс. рублей. </w:t>
      </w:r>
      <w:r>
        <w:rPr>
          <w:rFonts w:ascii="Times New Roman" w:eastAsia="Times New Roman" w:hAnsi="Times New Roman" w:cs="Times New Roman"/>
          <w:sz w:val="28"/>
          <w:szCs w:val="28"/>
          <w:lang w:eastAsia="ru-RU"/>
        </w:rPr>
        <w:t>На плановый период 2025 и 2026 годов объем бюджетных ассигнований сокращается на 15 959,5 тыс. рублей и 15 960,5 тыс. рублей соответственно (за счет уменьшения расх</w:t>
      </w:r>
      <w:r>
        <w:rPr>
          <w:rFonts w:ascii="Times New Roman" w:eastAsia="Times New Roman" w:hAnsi="Times New Roman" w:cs="Times New Roman"/>
          <w:sz w:val="28"/>
          <w:szCs w:val="28"/>
          <w:lang w:eastAsia="ru-RU"/>
        </w:rPr>
        <w:t>одов на исполнение Плана природоохранных мероприятий).</w:t>
      </w:r>
    </w:p>
    <w:p w:rsidR="00206991" w:rsidRDefault="00811AB9">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Увеличение бюджетных ассигнований предусмотрено на 2024 год по:</w:t>
      </w:r>
    </w:p>
    <w:p w:rsidR="00206991" w:rsidRDefault="00811AB9">
      <w:pPr>
        <w:numPr>
          <w:ilvl w:val="0"/>
          <w:numId w:val="10"/>
        </w:numPr>
        <w:tabs>
          <w:tab w:val="left" w:pos="1134"/>
        </w:tabs>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комплексу процессных мероприятий «Благоустройство, озеленение и содержание территории» на 16 835,9 тыс. рублей, что в основном связано с </w:t>
      </w:r>
      <w:r>
        <w:rPr>
          <w:rFonts w:ascii="Times New Roman" w:hAnsi="Times New Roman" w:cs="Times New Roman"/>
          <w:sz w:val="28"/>
          <w:szCs w:val="28"/>
        </w:rPr>
        <w:t xml:space="preserve">увеличением расходов на реализацию мероприятий по благоустройству и содержанию территории округа (16 123,8 тыс. рублей) – согласно ФЭО 14 000,0 тыс. рублей предложено направить на вывоз мусора с территории округа, 1 500,0 тыс. рублей на исполнение наказов </w:t>
      </w:r>
      <w:r>
        <w:rPr>
          <w:rFonts w:ascii="Times New Roman" w:hAnsi="Times New Roman" w:cs="Times New Roman"/>
          <w:sz w:val="28"/>
          <w:szCs w:val="28"/>
        </w:rPr>
        <w:t>избирателей, 840,3 тыс. рублей на благоустройство территории по ул. Чкалова 32А, при этом сократить расходы по направлению на 216,5 тыс. рублей в связи с образовавшейся экономией;</w:t>
      </w:r>
    </w:p>
    <w:p w:rsidR="00206991" w:rsidRDefault="00811AB9">
      <w:pPr>
        <w:numPr>
          <w:ilvl w:val="0"/>
          <w:numId w:val="10"/>
        </w:numPr>
        <w:tabs>
          <w:tab w:val="left" w:pos="1134"/>
        </w:tabs>
        <w:ind w:left="0" w:firstLine="709"/>
        <w:contextualSpacing/>
        <w:rPr>
          <w:rFonts w:ascii="Times New Roman" w:hAnsi="Times New Roman" w:cs="Times New Roman"/>
          <w:sz w:val="28"/>
          <w:szCs w:val="28"/>
        </w:rPr>
      </w:pPr>
      <w:r>
        <w:rPr>
          <w:rFonts w:ascii="Times New Roman" w:hAnsi="Times New Roman" w:cs="Times New Roman"/>
          <w:sz w:val="28"/>
          <w:szCs w:val="28"/>
        </w:rPr>
        <w:t>комплексу процессных мероприятий «Осуществление управленческих функций по ис</w:t>
      </w:r>
      <w:r>
        <w:rPr>
          <w:rFonts w:ascii="Times New Roman" w:hAnsi="Times New Roman" w:cs="Times New Roman"/>
          <w:sz w:val="28"/>
          <w:szCs w:val="28"/>
        </w:rPr>
        <w:t>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 на 2024 год 2 958,2 тыс. рублей, в том числе за счет увеличения бюджетных асс</w:t>
      </w:r>
      <w:r>
        <w:rPr>
          <w:rFonts w:ascii="Times New Roman" w:hAnsi="Times New Roman" w:cs="Times New Roman"/>
          <w:sz w:val="28"/>
          <w:szCs w:val="28"/>
        </w:rPr>
        <w:t>игнований на содержание центрального аппарата на сумму 769,7 тыс. рублей (увеличение расходов на заработную плату на 1 050,5 тыс. рублей, оплату больничного на 2,2 тыс. рублей и уплату налогов на 7,1 тыс. рублей, а также сокращение расходов на осуществлени</w:t>
      </w:r>
      <w:r>
        <w:rPr>
          <w:rFonts w:ascii="Times New Roman" w:hAnsi="Times New Roman" w:cs="Times New Roman"/>
          <w:sz w:val="28"/>
          <w:szCs w:val="28"/>
        </w:rPr>
        <w:t>е закупок товаров, работ, услуг в сумме 290,1 тыс. рублей) и обеспечение деятельности МКУ «Благоустройство и озеленение» на сумму 2 188,5 тыс. рублей (сокращение расходов на заработную плату на 5 651,8 тыс. рублей и увеличением расходов на осуществление за</w:t>
      </w:r>
      <w:r>
        <w:rPr>
          <w:rFonts w:ascii="Times New Roman" w:hAnsi="Times New Roman" w:cs="Times New Roman"/>
          <w:sz w:val="28"/>
          <w:szCs w:val="28"/>
        </w:rPr>
        <w:t>купок товаров, работ, услуг в сумме 7 840,3 тыс. рублей).</w:t>
      </w:r>
    </w:p>
    <w:p w:rsidR="00206991" w:rsidRDefault="00811AB9">
      <w:pPr>
        <w:pStyle w:val="af7"/>
        <w:numPr>
          <w:ilvl w:val="0"/>
          <w:numId w:val="10"/>
        </w:numPr>
        <w:tabs>
          <w:tab w:val="left" w:pos="1134"/>
        </w:tabs>
        <w:ind w:left="0" w:firstLine="709"/>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Проектом решения предлагается увеличить общий объем бюджетных ассигнований </w:t>
      </w:r>
      <w:r>
        <w:rPr>
          <w:rFonts w:ascii="Times New Roman" w:eastAsia="Times New Roman" w:hAnsi="Times New Roman" w:cs="Times New Roman"/>
          <w:b/>
          <w:iCs/>
          <w:sz w:val="28"/>
          <w:szCs w:val="28"/>
          <w:lang w:eastAsia="ru-RU"/>
        </w:rPr>
        <w:t xml:space="preserve">управлению записи актов гражданского состояния администрации города Оренбурга </w:t>
      </w:r>
      <w:r>
        <w:rPr>
          <w:rFonts w:ascii="Times New Roman" w:eastAsia="Times New Roman" w:hAnsi="Times New Roman" w:cs="Times New Roman"/>
          <w:iCs/>
          <w:sz w:val="28"/>
          <w:szCs w:val="28"/>
          <w:lang w:eastAsia="ru-RU"/>
        </w:rPr>
        <w:t>(далее - УЗАГС)</w:t>
      </w: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Cs/>
          <w:iCs/>
          <w:sz w:val="28"/>
          <w:szCs w:val="28"/>
          <w:lang w:eastAsia="ru-RU"/>
        </w:rPr>
        <w:t>на 2024 год на 1 285,0 тыс. р</w:t>
      </w:r>
      <w:r>
        <w:rPr>
          <w:rFonts w:ascii="Times New Roman" w:eastAsia="Times New Roman" w:hAnsi="Times New Roman" w:cs="Times New Roman"/>
          <w:bCs/>
          <w:iCs/>
          <w:sz w:val="28"/>
          <w:szCs w:val="28"/>
          <w:lang w:eastAsia="ru-RU"/>
        </w:rPr>
        <w:t xml:space="preserve">ублей и утвердить их в сумме 28 953,2 тыс. рублей. Объем назначений планового периода 2025 и 2026 годов не корректируется. Средства планируется направить на оплату труда и начисления на выплаты по оплате труда в рамках целевой статьи расходов «центральный </w:t>
      </w:r>
      <w:r>
        <w:rPr>
          <w:rFonts w:ascii="Times New Roman" w:eastAsia="Times New Roman" w:hAnsi="Times New Roman" w:cs="Times New Roman"/>
          <w:bCs/>
          <w:iCs/>
          <w:sz w:val="28"/>
          <w:szCs w:val="28"/>
          <w:lang w:eastAsia="ru-RU"/>
        </w:rPr>
        <w:t>аппарат».</w:t>
      </w:r>
    </w:p>
    <w:p w:rsidR="00206991" w:rsidRDefault="00811AB9">
      <w:pPr>
        <w:tabs>
          <w:tab w:val="left" w:pos="851"/>
          <w:tab w:val="left" w:pos="1134"/>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Положением</w:t>
      </w:r>
      <w:r>
        <w:rPr>
          <w:rFonts w:ascii="Times New Roman" w:eastAsia="Times New Roman" w:hAnsi="Times New Roman" w:cs="Times New Roman"/>
          <w:sz w:val="28"/>
          <w:szCs w:val="28"/>
          <w:shd w:val="clear" w:color="auto" w:fill="FFFFFF"/>
          <w:lang w:eastAsia="ru-RU"/>
        </w:rPr>
        <w:t xml:space="preserve">, утвержденным решением Оренбургского городского Совета от 28.06.2011 № 229, УЗАГС обеспечивает реализацию </w:t>
      </w:r>
      <w:r>
        <w:rPr>
          <w:rFonts w:ascii="Times New Roman" w:eastAsia="Times New Roman" w:hAnsi="Times New Roman" w:cs="Times New Roman"/>
          <w:sz w:val="28"/>
          <w:szCs w:val="28"/>
          <w:shd w:val="clear" w:color="auto" w:fill="FFFFFF"/>
          <w:lang w:eastAsia="ru-RU"/>
        </w:rPr>
        <w:lastRenderedPageBreak/>
        <w:t>переданных государственных полномочий на государственную регистрацию актов гражданского состояния. Данные полном</w:t>
      </w:r>
      <w:r>
        <w:rPr>
          <w:rFonts w:ascii="Times New Roman" w:eastAsia="Times New Roman" w:hAnsi="Times New Roman" w:cs="Times New Roman"/>
          <w:sz w:val="28"/>
          <w:szCs w:val="28"/>
          <w:shd w:val="clear" w:color="auto" w:fill="FFFFFF"/>
          <w:lang w:eastAsia="ru-RU"/>
        </w:rPr>
        <w:t xml:space="preserve">очия переданы органам местного самоуправления города Оренбурга </w:t>
      </w:r>
      <w:r>
        <w:rPr>
          <w:rFonts w:ascii="Times New Roman" w:eastAsia="Times New Roman" w:hAnsi="Times New Roman" w:cs="Times New Roman"/>
          <w:sz w:val="28"/>
          <w:szCs w:val="28"/>
          <w:lang w:eastAsia="ru-RU"/>
        </w:rPr>
        <w:t>Законом Оренбургской области от 28.11.2003 № 667/71-III-ОЗ «О наделении органов местного самоуправления полномочиями на государственную регистрацию актов гражданского состояния».</w:t>
      </w:r>
    </w:p>
    <w:p w:rsidR="00206991" w:rsidRDefault="00811AB9">
      <w:pPr>
        <w:ind w:firstLine="709"/>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Согласно статье 11 (ч. 3 и 5) Устава города Оренбурга, принятого решением Оренбургского городского Совета от 28.04.2015 № 1015, финансовое обеспечение отдельных государственных полномочий, переданных органам местного самоуправления, осуществляется только з</w:t>
      </w:r>
      <w:r>
        <w:rPr>
          <w:rFonts w:ascii="Times New Roman" w:eastAsia="Times New Roman" w:hAnsi="Times New Roman" w:cs="Times New Roman"/>
          <w:sz w:val="28"/>
          <w:szCs w:val="28"/>
          <w:lang w:eastAsia="ru-RU"/>
        </w:rPr>
        <w:t xml:space="preserve">а счет предоставляемых бюджету города Оренбурга субвенций из федерального и областного бюджетов. </w:t>
      </w:r>
      <w:r>
        <w:rPr>
          <w:rFonts w:ascii="Times New Roman" w:eastAsia="Times New Roman" w:hAnsi="Times New Roman" w:cs="Times New Roman"/>
          <w:sz w:val="28"/>
          <w:szCs w:val="28"/>
          <w:shd w:val="clear" w:color="auto" w:fill="FFFFFF"/>
          <w:lang w:eastAsia="ru-RU"/>
        </w:rPr>
        <w:t>Органы местного самоуправления города Оренбурга в целях решения социально значимых для населения вопросов имеют право дополнительно использовать собственные ма</w:t>
      </w:r>
      <w:r>
        <w:rPr>
          <w:rFonts w:ascii="Times New Roman" w:eastAsia="Times New Roman" w:hAnsi="Times New Roman" w:cs="Times New Roman"/>
          <w:sz w:val="28"/>
          <w:szCs w:val="28"/>
          <w:shd w:val="clear" w:color="auto" w:fill="FFFFFF"/>
          <w:lang w:eastAsia="ru-RU"/>
        </w:rPr>
        <w:t xml:space="preserve">териальные ресурсы и финансовые средства для осуществления отдельных переданных им государственных полномочий в установленном настоящей статьей порядке. Вместе с тем, дополнительное финансовое обеспечение государственных полномочий за счет средств бюджета </w:t>
      </w:r>
      <w:r>
        <w:rPr>
          <w:rFonts w:ascii="Times New Roman" w:eastAsia="Times New Roman" w:hAnsi="Times New Roman" w:cs="Times New Roman"/>
          <w:sz w:val="28"/>
          <w:szCs w:val="28"/>
          <w:shd w:val="clear" w:color="auto" w:fill="FFFFFF"/>
          <w:lang w:eastAsia="ru-RU"/>
        </w:rPr>
        <w:t>города Оренбурга несет дополнительную нагрузку на местный бюджет.</w:t>
      </w:r>
    </w:p>
    <w:p w:rsidR="00206991" w:rsidRDefault="00206991">
      <w:pPr>
        <w:ind w:firstLine="709"/>
        <w:rPr>
          <w:rFonts w:ascii="Times New Roman" w:eastAsia="Times New Roman" w:hAnsi="Times New Roman" w:cs="Times New Roman"/>
          <w:sz w:val="28"/>
          <w:szCs w:val="28"/>
          <w:shd w:val="clear" w:color="auto" w:fill="FFFFFF"/>
          <w:lang w:eastAsia="ru-RU"/>
        </w:rPr>
      </w:pPr>
    </w:p>
    <w:p w:rsidR="00206991" w:rsidRDefault="00811AB9">
      <w:pPr>
        <w:pStyle w:val="af7"/>
        <w:numPr>
          <w:ilvl w:val="1"/>
          <w:numId w:val="7"/>
        </w:numPr>
        <w:tabs>
          <w:tab w:val="left" w:pos="0"/>
        </w:tabs>
        <w:ind w:left="0" w:firstLine="709"/>
        <w:rPr>
          <w:rFonts w:ascii="Times New Roman" w:hAnsi="Times New Roman" w:cs="Times New Roman"/>
          <w:sz w:val="28"/>
          <w:szCs w:val="28"/>
        </w:rPr>
      </w:pPr>
      <w:r>
        <w:rPr>
          <w:rFonts w:ascii="Times New Roman" w:hAnsi="Times New Roman"/>
          <w:sz w:val="28"/>
          <w:szCs w:val="28"/>
        </w:rPr>
        <w:t xml:space="preserve">В рамках непрограммных расходов Проектом решения предложено сократить объем </w:t>
      </w:r>
      <w:r>
        <w:rPr>
          <w:rFonts w:ascii="Times New Roman" w:hAnsi="Times New Roman" w:cs="Times New Roman"/>
          <w:sz w:val="28"/>
          <w:szCs w:val="28"/>
        </w:rPr>
        <w:t>резерва финансовых и материальных ресурсов для ликвидации чрезвычайных ситуаций на территории города Оренбурга (д</w:t>
      </w:r>
      <w:r>
        <w:rPr>
          <w:rFonts w:ascii="Times New Roman" w:hAnsi="Times New Roman" w:cs="Times New Roman"/>
          <w:sz w:val="28"/>
          <w:szCs w:val="28"/>
        </w:rPr>
        <w:t>алее – Резерв финансовых и материальных ресурсов) на 2024 год на 1 279,4 тыс. рублей.</w:t>
      </w:r>
    </w:p>
    <w:p w:rsidR="00206991" w:rsidRDefault="00811AB9">
      <w:pPr>
        <w:tabs>
          <w:tab w:val="left" w:pos="709"/>
        </w:tabs>
        <w:rPr>
          <w:rFonts w:ascii="Times New Roman" w:hAnsi="Times New Roman" w:cs="Times New Roman"/>
          <w:sz w:val="28"/>
          <w:szCs w:val="28"/>
        </w:rPr>
      </w:pPr>
      <w:r>
        <w:rPr>
          <w:rFonts w:ascii="Times New Roman" w:hAnsi="Times New Roman" w:cs="Times New Roman"/>
          <w:sz w:val="28"/>
          <w:szCs w:val="28"/>
        </w:rPr>
        <w:t>Решением о бюджете размер Резерва финансовых и материальных ресурсов утвержден в сумме 29 000,0 тыс. рублей.</w:t>
      </w:r>
    </w:p>
    <w:p w:rsidR="00206991" w:rsidRDefault="00811AB9">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соответствии с Проектом решения объем Резерва финансовых и </w:t>
      </w:r>
      <w:r>
        <w:rPr>
          <w:rFonts w:ascii="Times New Roman" w:hAnsi="Times New Roman" w:cs="Times New Roman"/>
          <w:sz w:val="28"/>
          <w:szCs w:val="28"/>
        </w:rPr>
        <w:t>материальных ресурсов на 2024 год составит 27 720,6 тыс. рублей, на плановый период бюджетные ассигнования не изменяются.</w:t>
      </w:r>
    </w:p>
    <w:p w:rsidR="00206991" w:rsidRDefault="00811AB9">
      <w:pPr>
        <w:ind w:firstLine="709"/>
        <w:contextualSpacing/>
        <w:rPr>
          <w:rFonts w:ascii="Times New Roman" w:hAnsi="Times New Roman"/>
          <w:sz w:val="28"/>
          <w:szCs w:val="28"/>
        </w:rPr>
      </w:pPr>
      <w:r>
        <w:rPr>
          <w:rFonts w:ascii="Times New Roman" w:hAnsi="Times New Roman"/>
          <w:sz w:val="28"/>
          <w:szCs w:val="28"/>
        </w:rPr>
        <w:t>Сведения о выделенных на основании постановлений Администрации города Оренбурга в 2024 году бюджетных ассигнованиях Р</w:t>
      </w:r>
      <w:r>
        <w:rPr>
          <w:rFonts w:ascii="Times New Roman" w:hAnsi="Times New Roman" w:cs="Times New Roman"/>
          <w:sz w:val="28"/>
          <w:szCs w:val="28"/>
        </w:rPr>
        <w:t>езерва финансовых</w:t>
      </w:r>
      <w:r>
        <w:rPr>
          <w:rFonts w:ascii="Times New Roman" w:hAnsi="Times New Roman" w:cs="Times New Roman"/>
          <w:sz w:val="28"/>
          <w:szCs w:val="28"/>
        </w:rPr>
        <w:t xml:space="preserve"> и материальных ресурсов</w:t>
      </w:r>
      <w:r>
        <w:rPr>
          <w:rFonts w:ascii="Times New Roman" w:hAnsi="Times New Roman"/>
          <w:sz w:val="28"/>
          <w:szCs w:val="28"/>
        </w:rPr>
        <w:t>, представлены в следующей таблице.</w:t>
      </w:r>
    </w:p>
    <w:p w:rsidR="00206991" w:rsidRDefault="00811AB9">
      <w:pPr>
        <w:ind w:firstLine="709"/>
        <w:contextualSpacing/>
        <w:jc w:val="right"/>
        <w:rPr>
          <w:rFonts w:ascii="Times New Roman" w:hAnsi="Times New Roman"/>
          <w:sz w:val="16"/>
          <w:szCs w:val="16"/>
        </w:rPr>
      </w:pPr>
      <w:r>
        <w:rPr>
          <w:rFonts w:ascii="Times New Roman" w:hAnsi="Times New Roman"/>
          <w:sz w:val="16"/>
          <w:szCs w:val="16"/>
        </w:rPr>
        <w:t>(</w:t>
      </w:r>
      <w:proofErr w:type="gramStart"/>
      <w:r>
        <w:rPr>
          <w:rFonts w:ascii="Times New Roman" w:hAnsi="Times New Roman"/>
          <w:sz w:val="16"/>
          <w:szCs w:val="16"/>
        </w:rPr>
        <w:t>тыс.</w:t>
      </w:r>
      <w:proofErr w:type="gramEnd"/>
      <w:r>
        <w:rPr>
          <w:rFonts w:ascii="Times New Roman" w:hAnsi="Times New Roman"/>
          <w:sz w:val="16"/>
          <w:szCs w:val="16"/>
        </w:rPr>
        <w:t xml:space="preserve"> рублей)</w:t>
      </w:r>
    </w:p>
    <w:tbl>
      <w:tblPr>
        <w:tblW w:w="10206" w:type="dxa"/>
        <w:tblInd w:w="109" w:type="dxa"/>
        <w:tblLayout w:type="fixed"/>
        <w:tblLook w:val="04A0" w:firstRow="1" w:lastRow="0" w:firstColumn="1" w:lastColumn="0" w:noHBand="0" w:noVBand="1"/>
      </w:tblPr>
      <w:tblGrid>
        <w:gridCol w:w="425"/>
        <w:gridCol w:w="2016"/>
        <w:gridCol w:w="5811"/>
        <w:gridCol w:w="1103"/>
        <w:gridCol w:w="851"/>
      </w:tblGrid>
      <w:tr w:rsidR="00206991">
        <w:trPr>
          <w:trHeight w:val="257"/>
        </w:trPr>
        <w:tc>
          <w:tcPr>
            <w:tcW w:w="425"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left="-93" w:right="-37"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п/п</w:t>
            </w:r>
          </w:p>
        </w:tc>
        <w:tc>
          <w:tcPr>
            <w:tcW w:w="7827"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Постановление Администрации города Оренбурга</w:t>
            </w:r>
          </w:p>
        </w:tc>
        <w:tc>
          <w:tcPr>
            <w:tcW w:w="1103"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ГРБС</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Сумма</w:t>
            </w:r>
          </w:p>
        </w:tc>
      </w:tr>
      <w:tr w:rsidR="00206991">
        <w:trPr>
          <w:trHeight w:val="187"/>
        </w:trPr>
        <w:tc>
          <w:tcPr>
            <w:tcW w:w="425" w:type="dxa"/>
            <w:vMerge/>
            <w:tcBorders>
              <w:top w:val="single" w:sz="2" w:space="0" w:color="000000"/>
              <w:left w:val="single" w:sz="2" w:space="0" w:color="000000"/>
              <w:bottom w:val="single" w:sz="2" w:space="0" w:color="000000"/>
              <w:right w:val="single" w:sz="2" w:space="0" w:color="000000"/>
            </w:tcBorders>
            <w:shd w:val="clear" w:color="auto" w:fill="D9E2F3"/>
            <w:vAlign w:val="center"/>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2016"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и номер</w:t>
            </w:r>
          </w:p>
        </w:tc>
        <w:tc>
          <w:tcPr>
            <w:tcW w:w="581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Цель</w:t>
            </w:r>
          </w:p>
        </w:tc>
        <w:tc>
          <w:tcPr>
            <w:tcW w:w="1103" w:type="dxa"/>
            <w:vMerge/>
            <w:tcBorders>
              <w:top w:val="single" w:sz="2" w:space="0" w:color="000000"/>
              <w:left w:val="single" w:sz="2" w:space="0" w:color="000000"/>
              <w:bottom w:val="single" w:sz="2" w:space="0" w:color="000000"/>
              <w:right w:val="single" w:sz="2" w:space="0" w:color="000000"/>
            </w:tcBorders>
            <w:shd w:val="clear" w:color="auto" w:fill="D9E2F3"/>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851" w:type="dxa"/>
            <w:vMerge/>
            <w:tcBorders>
              <w:top w:val="single" w:sz="2" w:space="0" w:color="000000"/>
              <w:left w:val="single" w:sz="2" w:space="0" w:color="000000"/>
              <w:bottom w:val="single" w:sz="2" w:space="0" w:color="000000"/>
              <w:right w:val="single" w:sz="2" w:space="0" w:color="000000"/>
            </w:tcBorders>
            <w:shd w:val="clear" w:color="auto" w:fill="D9E2F3"/>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r>
      <w:tr w:rsidR="00206991">
        <w:trPr>
          <w:trHeight w:val="1467"/>
        </w:trPr>
        <w:tc>
          <w:tcPr>
            <w:tcW w:w="42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c>
          <w:tcPr>
            <w:tcW w:w="2016"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от</w:t>
            </w:r>
            <w:proofErr w:type="gramEnd"/>
            <w:r>
              <w:rPr>
                <w:rFonts w:ascii="Times New Roman" w:eastAsia="Times New Roman" w:hAnsi="Times New Roman" w:cs="Times New Roman"/>
                <w:bCs/>
                <w:sz w:val="16"/>
                <w:szCs w:val="16"/>
                <w:lang w:eastAsia="ru-RU"/>
              </w:rPr>
              <w:t xml:space="preserve"> 03.04.2024 № 562-п</w:t>
            </w:r>
          </w:p>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постановления от 31.05.2024 № 983-п)</w:t>
            </w:r>
          </w:p>
        </w:tc>
        <w:tc>
          <w:tcPr>
            <w:tcW w:w="581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Оплата расходов на:</w:t>
            </w:r>
          </w:p>
          <w:p w:rsidR="00206991" w:rsidRDefault="00811AB9">
            <w:pPr>
              <w:widowControl w:val="0"/>
              <w:ind w:right="-1" w:firstLine="0"/>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обеспечение</w:t>
            </w:r>
            <w:proofErr w:type="gramEnd"/>
            <w:r>
              <w:rPr>
                <w:rFonts w:ascii="Times New Roman" w:eastAsia="Times New Roman" w:hAnsi="Times New Roman" w:cs="Times New Roman"/>
                <w:bCs/>
                <w:sz w:val="16"/>
                <w:szCs w:val="16"/>
                <w:lang w:eastAsia="ru-RU"/>
              </w:rPr>
              <w:t xml:space="preserve"> пострадавшего населения в пунктах временного размещения граждан питанием, питьевой водой, продовольствием и товарами первой необходимости;</w:t>
            </w:r>
          </w:p>
          <w:p w:rsidR="00206991" w:rsidRDefault="00811AB9">
            <w:pPr>
              <w:widowControl w:val="0"/>
              <w:ind w:right="-1" w:firstLine="0"/>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обеспечение</w:t>
            </w:r>
            <w:proofErr w:type="gramEnd"/>
            <w:r>
              <w:rPr>
                <w:rFonts w:ascii="Times New Roman" w:eastAsia="Times New Roman" w:hAnsi="Times New Roman" w:cs="Times New Roman"/>
                <w:bCs/>
                <w:sz w:val="16"/>
                <w:szCs w:val="16"/>
                <w:lang w:eastAsia="ru-RU"/>
              </w:rPr>
              <w:t xml:space="preserve"> питанием, питьевой водой эвакуируемых пострадавших граждан в пунктах временного размещения;</w:t>
            </w:r>
          </w:p>
          <w:p w:rsidR="00206991" w:rsidRDefault="00811AB9">
            <w:pPr>
              <w:widowControl w:val="0"/>
              <w:ind w:right="-1" w:firstLine="0"/>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з</w:t>
            </w:r>
            <w:r>
              <w:rPr>
                <w:rFonts w:ascii="Times New Roman" w:eastAsia="Times New Roman" w:hAnsi="Times New Roman" w:cs="Times New Roman"/>
                <w:bCs/>
                <w:sz w:val="16"/>
                <w:szCs w:val="16"/>
                <w:lang w:eastAsia="ru-RU"/>
              </w:rPr>
              <w:t>акупки</w:t>
            </w:r>
            <w:proofErr w:type="gramEnd"/>
            <w:r>
              <w:rPr>
                <w:rFonts w:ascii="Times New Roman" w:eastAsia="Times New Roman" w:hAnsi="Times New Roman" w:cs="Times New Roman"/>
                <w:bCs/>
                <w:sz w:val="16"/>
                <w:szCs w:val="16"/>
                <w:lang w:eastAsia="ru-RU"/>
              </w:rPr>
              <w:t xml:space="preserve"> товаров первой необходимости (непродовольственные товары), в том числе одноразовой посуды;</w:t>
            </w:r>
          </w:p>
          <w:p w:rsidR="00206991" w:rsidRDefault="00811AB9">
            <w:pPr>
              <w:widowControl w:val="0"/>
              <w:ind w:right="-1" w:firstLine="0"/>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транспортное</w:t>
            </w:r>
            <w:proofErr w:type="gramEnd"/>
            <w:r>
              <w:rPr>
                <w:rFonts w:ascii="Times New Roman" w:eastAsia="Times New Roman" w:hAnsi="Times New Roman" w:cs="Times New Roman"/>
                <w:bCs/>
                <w:sz w:val="16"/>
                <w:szCs w:val="16"/>
                <w:lang w:eastAsia="ru-RU"/>
              </w:rPr>
              <w:t xml:space="preserve"> обеспечение, в том числе горюче-смазочные материалы для проведения неотложных мероприятий по ликвидации чрезвычайной ситуации</w:t>
            </w:r>
          </w:p>
        </w:tc>
        <w:tc>
          <w:tcPr>
            <w:tcW w:w="1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proofErr w:type="spellStart"/>
            <w:r>
              <w:rPr>
                <w:rFonts w:ascii="Times New Roman" w:eastAsia="Times New Roman" w:hAnsi="Times New Roman" w:cs="Times New Roman"/>
                <w:sz w:val="16"/>
                <w:szCs w:val="16"/>
                <w:lang w:eastAsia="ru-RU"/>
              </w:rPr>
              <w:t>КПРУиРП</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374,0</w:t>
            </w:r>
          </w:p>
        </w:tc>
      </w:tr>
      <w:tr w:rsidR="00206991">
        <w:trPr>
          <w:trHeight w:val="124"/>
        </w:trPr>
        <w:tc>
          <w:tcPr>
            <w:tcW w:w="42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201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5811"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206991">
            <w:pPr>
              <w:widowControl w:val="0"/>
              <w:ind w:right="-1" w:firstLine="0"/>
              <w:rPr>
                <w:rFonts w:ascii="Times New Roman" w:eastAsia="Times New Roman" w:hAnsi="Times New Roman" w:cs="Times New Roman"/>
                <w:bCs/>
                <w:sz w:val="16"/>
                <w:szCs w:val="16"/>
                <w:lang w:eastAsia="ru-RU"/>
              </w:rPr>
            </w:pPr>
          </w:p>
        </w:tc>
        <w:tc>
          <w:tcPr>
            <w:tcW w:w="1103" w:type="dxa"/>
            <w:tcBorders>
              <w:top w:val="single" w:sz="4"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АСО</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rsidR="00206991" w:rsidRDefault="00811AB9">
            <w:pPr>
              <w:widowControl w:val="0"/>
              <w:ind w:right="-78"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145,0</w:t>
            </w:r>
          </w:p>
        </w:tc>
      </w:tr>
      <w:tr w:rsidR="00206991">
        <w:trPr>
          <w:trHeight w:val="71"/>
        </w:trPr>
        <w:tc>
          <w:tcPr>
            <w:tcW w:w="42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201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proofErr w:type="gramStart"/>
            <w:r>
              <w:rPr>
                <w:rFonts w:ascii="Times New Roman" w:eastAsia="Times New Roman" w:hAnsi="Times New Roman" w:cs="Times New Roman"/>
                <w:bCs/>
                <w:sz w:val="16"/>
                <w:szCs w:val="16"/>
                <w:lang w:eastAsia="ru-RU"/>
              </w:rPr>
              <w:t>от</w:t>
            </w:r>
            <w:proofErr w:type="gramEnd"/>
            <w:r>
              <w:rPr>
                <w:rFonts w:ascii="Times New Roman" w:eastAsia="Times New Roman" w:hAnsi="Times New Roman" w:cs="Times New Roman"/>
                <w:bCs/>
                <w:sz w:val="16"/>
                <w:szCs w:val="16"/>
                <w:lang w:eastAsia="ru-RU"/>
              </w:rPr>
              <w:t xml:space="preserve"> 05.04.2024 № 565-п</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постановления от 03.07.2024 № 1220-п)</w:t>
            </w:r>
          </w:p>
        </w:tc>
        <w:tc>
          <w:tcPr>
            <w:tcW w:w="581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Оплата расходов на:</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bCs/>
                <w:sz w:val="16"/>
                <w:szCs w:val="16"/>
                <w:lang w:eastAsia="ru-RU"/>
              </w:rPr>
              <w:t>обеспечение</w:t>
            </w:r>
            <w:proofErr w:type="gramEnd"/>
            <w:r>
              <w:rPr>
                <w:rFonts w:ascii="Times New Roman" w:eastAsia="Times New Roman" w:hAnsi="Times New Roman" w:cs="Times New Roman"/>
                <w:sz w:val="16"/>
                <w:szCs w:val="16"/>
                <w:lang w:eastAsia="ru-RU"/>
              </w:rPr>
              <w:t xml:space="preserve"> пострадавшего населения в пунктах временного размещения граждан питанием, питьевой водой, продовольствием и товарами первой необходимости;</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bCs/>
                <w:sz w:val="16"/>
                <w:szCs w:val="16"/>
                <w:lang w:eastAsia="ru-RU"/>
              </w:rPr>
              <w:t>обеспечение</w:t>
            </w:r>
            <w:proofErr w:type="gramEnd"/>
            <w:r>
              <w:rPr>
                <w:rFonts w:ascii="Times New Roman" w:eastAsia="Times New Roman" w:hAnsi="Times New Roman" w:cs="Times New Roman"/>
                <w:sz w:val="16"/>
                <w:szCs w:val="16"/>
                <w:lang w:eastAsia="ru-RU"/>
              </w:rPr>
              <w:t xml:space="preserve"> питанием и питьевой водой участников ликвидации чрезвычайной ситуации;</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размещение</w:t>
            </w:r>
            <w:proofErr w:type="gramEnd"/>
            <w:r>
              <w:rPr>
                <w:rFonts w:ascii="Times New Roman" w:eastAsia="Times New Roman" w:hAnsi="Times New Roman" w:cs="Times New Roman"/>
                <w:sz w:val="16"/>
                <w:szCs w:val="16"/>
                <w:lang w:eastAsia="ru-RU"/>
              </w:rPr>
              <w:t xml:space="preserve"> пострадавших от затопления граждан в пунктах длительного проживания, а также временное размещение личного состава аварийно-спасательных служб (формирований), прив</w:t>
            </w:r>
            <w:r>
              <w:rPr>
                <w:rFonts w:ascii="Times New Roman" w:eastAsia="Times New Roman" w:hAnsi="Times New Roman" w:cs="Times New Roman"/>
                <w:sz w:val="16"/>
                <w:szCs w:val="16"/>
                <w:lang w:eastAsia="ru-RU"/>
              </w:rPr>
              <w:t>лекаемых к ликвидации чрезвычайной ситуации;</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обеспечение</w:t>
            </w:r>
            <w:proofErr w:type="gramEnd"/>
            <w:r>
              <w:rPr>
                <w:rFonts w:ascii="Times New Roman" w:eastAsia="Times New Roman" w:hAnsi="Times New Roman" w:cs="Times New Roman"/>
                <w:sz w:val="16"/>
                <w:szCs w:val="16"/>
                <w:lang w:eastAsia="ru-RU"/>
              </w:rPr>
              <w:t xml:space="preserve"> горюче-смазочными материалами для проведения неотложных мероприятий по ликвидации чрезвычайной ситуации</w:t>
            </w:r>
          </w:p>
        </w:tc>
        <w:tc>
          <w:tcPr>
            <w:tcW w:w="110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КПРУиРП</w:t>
            </w:r>
            <w:proofErr w:type="spellEnd"/>
          </w:p>
        </w:tc>
        <w:tc>
          <w:tcPr>
            <w:tcW w:w="851"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2 665,0</w:t>
            </w:r>
          </w:p>
        </w:tc>
      </w:tr>
      <w:tr w:rsidR="00206991">
        <w:trPr>
          <w:trHeight w:val="419"/>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jc w:val="center"/>
              <w:rPr>
                <w:rFonts w:ascii="Times New Roman" w:eastAsia="Times New Roman" w:hAnsi="Times New Roman" w:cs="Times New Roman"/>
                <w:sz w:val="16"/>
                <w:szCs w:val="16"/>
                <w:lang w:eastAsia="ru-RU"/>
              </w:rPr>
            </w:pPr>
          </w:p>
        </w:tc>
        <w:tc>
          <w:tcPr>
            <w:tcW w:w="20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581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rPr>
                <w:rFonts w:ascii="Times New Roman" w:eastAsia="Times New Roman" w:hAnsi="Times New Roman" w:cs="Times New Roman"/>
                <w:bCs/>
                <w:sz w:val="16"/>
                <w:szCs w:val="16"/>
                <w:lang w:eastAsia="ru-RU"/>
              </w:rPr>
            </w:pPr>
          </w:p>
        </w:tc>
        <w:tc>
          <w:tcPr>
            <w:tcW w:w="1103" w:type="dxa"/>
            <w:tcBorders>
              <w:top w:val="single" w:sz="4" w:space="0" w:color="000000"/>
              <w:left w:val="single" w:sz="2" w:space="0" w:color="000000"/>
              <w:bottom w:val="single" w:sz="4"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proofErr w:type="gramStart"/>
            <w:r>
              <w:rPr>
                <w:rFonts w:ascii="Times New Roman" w:eastAsia="Times New Roman" w:hAnsi="Times New Roman" w:cs="Times New Roman"/>
                <w:sz w:val="16"/>
                <w:szCs w:val="16"/>
                <w:lang w:eastAsia="ru-RU"/>
              </w:rPr>
              <w:t>Администра-ция</w:t>
            </w:r>
            <w:proofErr w:type="spellEnd"/>
            <w:proofErr w:type="gramEnd"/>
            <w:r>
              <w:rPr>
                <w:rFonts w:ascii="Times New Roman" w:eastAsia="Times New Roman" w:hAnsi="Times New Roman" w:cs="Times New Roman"/>
                <w:sz w:val="16"/>
                <w:szCs w:val="16"/>
                <w:lang w:eastAsia="ru-RU"/>
              </w:rPr>
              <w:t xml:space="preserve"> города Оренбурга</w:t>
            </w:r>
          </w:p>
        </w:tc>
        <w:tc>
          <w:tcPr>
            <w:tcW w:w="851" w:type="dxa"/>
            <w:tcBorders>
              <w:top w:val="single" w:sz="4" w:space="0" w:color="000000"/>
              <w:left w:val="single" w:sz="2" w:space="0" w:color="000000"/>
              <w:bottom w:val="single" w:sz="4"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588,3</w:t>
            </w:r>
          </w:p>
        </w:tc>
      </w:tr>
      <w:tr w:rsidR="00206991">
        <w:trPr>
          <w:trHeight w:val="263"/>
        </w:trPr>
        <w:tc>
          <w:tcPr>
            <w:tcW w:w="42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jc w:val="center"/>
              <w:rPr>
                <w:rFonts w:ascii="Times New Roman" w:eastAsia="Times New Roman" w:hAnsi="Times New Roman" w:cs="Times New Roman"/>
                <w:sz w:val="16"/>
                <w:szCs w:val="16"/>
                <w:lang w:eastAsia="ru-RU"/>
              </w:rPr>
            </w:pPr>
          </w:p>
        </w:tc>
        <w:tc>
          <w:tcPr>
            <w:tcW w:w="201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jc w:val="center"/>
              <w:rPr>
                <w:rFonts w:ascii="Times New Roman" w:eastAsia="Times New Roman" w:hAnsi="Times New Roman" w:cs="Times New Roman"/>
                <w:bCs/>
                <w:sz w:val="16"/>
                <w:szCs w:val="16"/>
                <w:lang w:eastAsia="ru-RU"/>
              </w:rPr>
            </w:pPr>
          </w:p>
        </w:tc>
        <w:tc>
          <w:tcPr>
            <w:tcW w:w="581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206991">
            <w:pPr>
              <w:widowControl w:val="0"/>
              <w:ind w:right="-1" w:firstLine="0"/>
              <w:rPr>
                <w:rFonts w:ascii="Times New Roman" w:eastAsia="Times New Roman" w:hAnsi="Times New Roman" w:cs="Times New Roman"/>
                <w:bCs/>
                <w:sz w:val="16"/>
                <w:szCs w:val="16"/>
                <w:lang w:eastAsia="ru-RU"/>
              </w:rPr>
            </w:pPr>
          </w:p>
        </w:tc>
        <w:tc>
          <w:tcPr>
            <w:tcW w:w="1103" w:type="dxa"/>
            <w:tcBorders>
              <w:top w:val="single" w:sz="4"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ДИиЖО</w:t>
            </w:r>
            <w:proofErr w:type="spellEnd"/>
          </w:p>
        </w:tc>
        <w:tc>
          <w:tcPr>
            <w:tcW w:w="851" w:type="dxa"/>
            <w:tcBorders>
              <w:top w:val="single" w:sz="4"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1 608,4</w:t>
            </w:r>
          </w:p>
        </w:tc>
      </w:tr>
      <w:tr w:rsidR="00206991">
        <w:trPr>
          <w:trHeight w:val="52"/>
        </w:trPr>
        <w:tc>
          <w:tcPr>
            <w:tcW w:w="4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16.04.2024 № </w:t>
            </w:r>
            <w:r>
              <w:rPr>
                <w:rFonts w:ascii="Times New Roman" w:eastAsia="Times New Roman" w:hAnsi="Times New Roman" w:cs="Times New Roman"/>
                <w:sz w:val="16"/>
                <w:szCs w:val="16"/>
                <w:lang w:eastAsia="ru-RU"/>
              </w:rPr>
              <w:t>582-п</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 xml:space="preserve">Оплата расходов </w:t>
            </w:r>
            <w:r>
              <w:rPr>
                <w:rFonts w:ascii="Times New Roman" w:eastAsia="Times New Roman" w:hAnsi="Times New Roman" w:cs="Times New Roman"/>
                <w:sz w:val="16"/>
                <w:szCs w:val="16"/>
                <w:lang w:eastAsia="ru-RU"/>
              </w:rPr>
              <w:t>на организацию обеззараживания (утилизации термическим методом) биологических отходов в период ликвидации чрезвычайной ситуации</w:t>
            </w:r>
          </w:p>
        </w:tc>
        <w:tc>
          <w:tcPr>
            <w:tcW w:w="1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КПРУиРП</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162,8</w:t>
            </w:r>
          </w:p>
        </w:tc>
      </w:tr>
      <w:tr w:rsidR="00206991">
        <w:trPr>
          <w:trHeight w:val="52"/>
        </w:trPr>
        <w:tc>
          <w:tcPr>
            <w:tcW w:w="4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19.04.2024 № 640-п</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w:t>
            </w:r>
            <w:r>
              <w:rPr>
                <w:rFonts w:ascii="Times New Roman" w:eastAsia="Times New Roman" w:hAnsi="Times New Roman" w:cs="Times New Roman"/>
                <w:bCs/>
                <w:sz w:val="16"/>
                <w:szCs w:val="16"/>
                <w:lang w:eastAsia="ru-RU"/>
              </w:rPr>
              <w:lastRenderedPageBreak/>
              <w:t>постановления от 12.09.2024 № 1582-п)</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lastRenderedPageBreak/>
              <w:t xml:space="preserve">Оплата расходов </w:t>
            </w:r>
            <w:r>
              <w:rPr>
                <w:rFonts w:ascii="Times New Roman" w:eastAsia="Times New Roman" w:hAnsi="Times New Roman" w:cs="Times New Roman"/>
                <w:sz w:val="16"/>
                <w:szCs w:val="16"/>
                <w:lang w:eastAsia="ru-RU"/>
              </w:rPr>
              <w:t>на обеспечение горюче-смазочными материалами для проведения неотложных мероприятий по ликвидации чрезвычайной ситуации</w:t>
            </w:r>
          </w:p>
        </w:tc>
        <w:tc>
          <w:tcPr>
            <w:tcW w:w="1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proofErr w:type="gramStart"/>
            <w:r>
              <w:rPr>
                <w:rFonts w:ascii="Times New Roman" w:eastAsia="Times New Roman" w:hAnsi="Times New Roman" w:cs="Times New Roman"/>
                <w:sz w:val="16"/>
                <w:szCs w:val="16"/>
                <w:lang w:eastAsia="ru-RU"/>
              </w:rPr>
              <w:t>Администра-ция</w:t>
            </w:r>
            <w:proofErr w:type="spellEnd"/>
            <w:proofErr w:type="gramEnd"/>
            <w:r>
              <w:rPr>
                <w:rFonts w:ascii="Times New Roman" w:eastAsia="Times New Roman" w:hAnsi="Times New Roman" w:cs="Times New Roman"/>
                <w:sz w:val="16"/>
                <w:szCs w:val="16"/>
                <w:lang w:eastAsia="ru-RU"/>
              </w:rPr>
              <w:t xml:space="preserve"> города </w:t>
            </w:r>
            <w:r>
              <w:rPr>
                <w:rFonts w:ascii="Times New Roman" w:eastAsia="Times New Roman" w:hAnsi="Times New Roman" w:cs="Times New Roman"/>
                <w:sz w:val="16"/>
                <w:szCs w:val="16"/>
                <w:lang w:eastAsia="ru-RU"/>
              </w:rPr>
              <w:lastRenderedPageBreak/>
              <w:t>Оренбурга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4 628,7</w:t>
            </w:r>
          </w:p>
        </w:tc>
      </w:tr>
      <w:tr w:rsidR="00206991">
        <w:trPr>
          <w:trHeight w:val="52"/>
        </w:trPr>
        <w:tc>
          <w:tcPr>
            <w:tcW w:w="4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5</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24.04.2024 № 733-п</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постановления от 01.11.2024 № 1999-п)</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Оплата расходов:</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по</w:t>
            </w:r>
            <w:proofErr w:type="gramEnd"/>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обезвреживанию (утилизации термическим методом) биологических отходов;</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по</w:t>
            </w:r>
            <w:proofErr w:type="gramEnd"/>
            <w:r>
              <w:rPr>
                <w:rFonts w:ascii="Times New Roman" w:eastAsia="Times New Roman" w:hAnsi="Times New Roman" w:cs="Times New Roman"/>
                <w:sz w:val="16"/>
                <w:szCs w:val="16"/>
                <w:lang w:eastAsia="ru-RU"/>
              </w:rPr>
              <w:t xml:space="preserve"> обеспечению питанием, питьевой водой эвакуируемых пострадавших граждан в пунктах временного размещения и участников ликвидации чрезвычайной ситуации;</w:t>
            </w:r>
          </w:p>
          <w:p w:rsidR="00206991" w:rsidRDefault="00811AB9">
            <w:pPr>
              <w:widowControl w:val="0"/>
              <w:ind w:right="-1" w:firstLine="0"/>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по</w:t>
            </w:r>
            <w:proofErr w:type="gramEnd"/>
            <w:r>
              <w:rPr>
                <w:rFonts w:ascii="Times New Roman" w:eastAsia="Times New Roman" w:hAnsi="Times New Roman" w:cs="Times New Roman"/>
                <w:sz w:val="16"/>
                <w:szCs w:val="16"/>
                <w:lang w:eastAsia="ru-RU"/>
              </w:rPr>
              <w:t xml:space="preserve"> закупке товаров первой необхо</w:t>
            </w:r>
            <w:r>
              <w:rPr>
                <w:rFonts w:ascii="Times New Roman" w:eastAsia="Times New Roman" w:hAnsi="Times New Roman" w:cs="Times New Roman"/>
                <w:sz w:val="16"/>
                <w:szCs w:val="16"/>
                <w:lang w:eastAsia="ru-RU"/>
              </w:rPr>
              <w:t>димости (непродовольственные товары), в том числе одноразовой посуды</w:t>
            </w:r>
          </w:p>
        </w:tc>
        <w:tc>
          <w:tcPr>
            <w:tcW w:w="1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КПРУиРП</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10"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7 987,1</w:t>
            </w:r>
          </w:p>
        </w:tc>
      </w:tr>
      <w:tr w:rsidR="00206991">
        <w:trPr>
          <w:trHeight w:val="52"/>
        </w:trPr>
        <w:tc>
          <w:tcPr>
            <w:tcW w:w="4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20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27.04.2024 № 746-п</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постановления от 28.10.2024 № 1914-п)</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услуг по проведению детально-инструментального обследования многоквартирных домов, </w:t>
            </w:r>
            <w:r>
              <w:rPr>
                <w:rFonts w:ascii="Times New Roman" w:eastAsia="Times New Roman" w:hAnsi="Times New Roman" w:cs="Times New Roman"/>
                <w:sz w:val="16"/>
                <w:szCs w:val="16"/>
                <w:lang w:eastAsia="ru-RU"/>
              </w:rPr>
              <w:t>пострадавших от весеннего паводка 2024 года</w:t>
            </w:r>
          </w:p>
        </w:tc>
        <w:tc>
          <w:tcPr>
            <w:tcW w:w="110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ДИиЖО</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9 490,0</w:t>
            </w:r>
          </w:p>
        </w:tc>
      </w:tr>
      <w:tr w:rsidR="00206991">
        <w:trPr>
          <w:trHeight w:val="52"/>
        </w:trPr>
        <w:tc>
          <w:tcPr>
            <w:tcW w:w="9355" w:type="dxa"/>
            <w:gridSpan w:val="4"/>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right="-1" w:firstLine="0"/>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Всего:</w:t>
            </w:r>
          </w:p>
        </w:tc>
        <w:tc>
          <w:tcPr>
            <w:tcW w:w="85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left="-218" w:firstLine="142"/>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27 649,3</w:t>
            </w:r>
          </w:p>
        </w:tc>
      </w:tr>
    </w:tbl>
    <w:p w:rsidR="00206991" w:rsidRDefault="00206991">
      <w:pPr>
        <w:widowControl w:val="0"/>
        <w:tabs>
          <w:tab w:val="left" w:pos="0"/>
          <w:tab w:val="left" w:pos="1134"/>
        </w:tabs>
        <w:ind w:firstLine="709"/>
        <w:rPr>
          <w:rFonts w:ascii="Times New Roman" w:eastAsia="Times New Roman" w:hAnsi="Times New Roman" w:cs="Times New Roman"/>
          <w:sz w:val="16"/>
          <w:szCs w:val="16"/>
        </w:rPr>
      </w:pPr>
    </w:p>
    <w:p w:rsidR="00206991" w:rsidRDefault="00811AB9">
      <w:pPr>
        <w:widowControl w:val="0"/>
        <w:tabs>
          <w:tab w:val="left" w:pos="0"/>
          <w:tab w:val="left" w:pos="1134"/>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Бюджетные ассигнования Резерва финансовых и материальных ресурсов в сумме 27 649,3 тыс. рублей выделены четырем главным распорядителям бюджетных средств и предусмотрены для </w:t>
      </w:r>
      <w:r>
        <w:rPr>
          <w:rFonts w:ascii="Times New Roman" w:eastAsia="Times New Roman" w:hAnsi="Times New Roman" w:cs="Times New Roman"/>
          <w:sz w:val="28"/>
          <w:szCs w:val="28"/>
        </w:rPr>
        <w:t>осуществления расходов в целях предупреждения и ликвидации последствий чрезвычайной ситуации.</w:t>
      </w:r>
    </w:p>
    <w:p w:rsidR="00206991" w:rsidRDefault="00206991">
      <w:pPr>
        <w:widowControl w:val="0"/>
        <w:ind w:firstLine="709"/>
        <w:rPr>
          <w:rFonts w:ascii="Times New Roman" w:eastAsia="Times New Roman" w:hAnsi="Times New Roman" w:cs="Times New Roman"/>
          <w:sz w:val="16"/>
          <w:szCs w:val="16"/>
        </w:rPr>
      </w:pPr>
    </w:p>
    <w:p w:rsidR="00206991" w:rsidRDefault="00811AB9">
      <w:pPr>
        <w:widowControl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Проектом решения объем резервного фонда Администрации города Оренбурга (далее – Резервный фонд) на 2024 год и на плановый период не изменяется.</w:t>
      </w:r>
    </w:p>
    <w:p w:rsidR="00206991" w:rsidRDefault="00811AB9">
      <w:pPr>
        <w:widowControl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выделенных на основании постановлений Администрации города Оренбурга бюджетных ассигнованиях Резервного фонда, представлены в следующей таблице.</w:t>
      </w:r>
    </w:p>
    <w:p w:rsidR="00206991" w:rsidRDefault="00811AB9">
      <w:pPr>
        <w:ind w:firstLine="709"/>
        <w:contextualSpacing/>
        <w:jc w:val="right"/>
        <w:rPr>
          <w:rFonts w:ascii="Times New Roman" w:hAnsi="Times New Roman"/>
          <w:sz w:val="16"/>
          <w:szCs w:val="16"/>
        </w:rPr>
      </w:pPr>
      <w:r>
        <w:rPr>
          <w:rFonts w:ascii="Times New Roman" w:hAnsi="Times New Roman"/>
          <w:sz w:val="16"/>
          <w:szCs w:val="16"/>
        </w:rPr>
        <w:t>(</w:t>
      </w:r>
      <w:proofErr w:type="gramStart"/>
      <w:r>
        <w:rPr>
          <w:rFonts w:ascii="Times New Roman" w:hAnsi="Times New Roman"/>
          <w:sz w:val="16"/>
          <w:szCs w:val="16"/>
        </w:rPr>
        <w:t>тыс.</w:t>
      </w:r>
      <w:proofErr w:type="gramEnd"/>
      <w:r>
        <w:rPr>
          <w:rFonts w:ascii="Times New Roman" w:hAnsi="Times New Roman"/>
          <w:sz w:val="16"/>
          <w:szCs w:val="16"/>
        </w:rPr>
        <w:t xml:space="preserve"> рублей)</w:t>
      </w:r>
    </w:p>
    <w:tbl>
      <w:tblPr>
        <w:tblW w:w="10206" w:type="dxa"/>
        <w:tblInd w:w="109" w:type="dxa"/>
        <w:tblLayout w:type="fixed"/>
        <w:tblLook w:val="04A0" w:firstRow="1" w:lastRow="0" w:firstColumn="1" w:lastColumn="0" w:noHBand="0" w:noVBand="1"/>
      </w:tblPr>
      <w:tblGrid>
        <w:gridCol w:w="472"/>
        <w:gridCol w:w="1937"/>
        <w:gridCol w:w="5954"/>
        <w:gridCol w:w="992"/>
        <w:gridCol w:w="851"/>
      </w:tblGrid>
      <w:tr w:rsidR="00206991">
        <w:trPr>
          <w:trHeight w:val="227"/>
        </w:trPr>
        <w:tc>
          <w:tcPr>
            <w:tcW w:w="472"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left="-93" w:right="-63"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п/п</w:t>
            </w:r>
          </w:p>
        </w:tc>
        <w:tc>
          <w:tcPr>
            <w:tcW w:w="7891"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widowControl w:val="0"/>
              <w:ind w:left="413"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Постановление Администрации города Оренбурга</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ГРБС</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Сумма</w:t>
            </w:r>
          </w:p>
        </w:tc>
      </w:tr>
      <w:tr w:rsidR="00206991">
        <w:trPr>
          <w:trHeight w:val="227"/>
        </w:trPr>
        <w:tc>
          <w:tcPr>
            <w:tcW w:w="47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bCs/>
                <w:sz w:val="16"/>
                <w:szCs w:val="16"/>
                <w:lang w:eastAsia="ru-RU"/>
              </w:rPr>
            </w:pPr>
          </w:p>
        </w:tc>
        <w:tc>
          <w:tcPr>
            <w:tcW w:w="1937"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и номер</w:t>
            </w:r>
          </w:p>
        </w:tc>
        <w:tc>
          <w:tcPr>
            <w:tcW w:w="5954"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Цель</w:t>
            </w:r>
          </w:p>
        </w:tc>
        <w:tc>
          <w:tcPr>
            <w:tcW w:w="99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bCs/>
                <w:sz w:val="16"/>
                <w:szCs w:val="16"/>
                <w:lang w:eastAsia="ru-RU"/>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bCs/>
                <w:sz w:val="16"/>
                <w:szCs w:val="16"/>
                <w:lang w:eastAsia="ru-RU"/>
              </w:rPr>
            </w:pPr>
          </w:p>
        </w:tc>
      </w:tr>
      <w:tr w:rsidR="00206991">
        <w:trPr>
          <w:trHeight w:val="912"/>
        </w:trPr>
        <w:tc>
          <w:tcPr>
            <w:tcW w:w="472"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w:t>
            </w:r>
          </w:p>
        </w:tc>
        <w:tc>
          <w:tcPr>
            <w:tcW w:w="1937"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06.06.2023 № 994-п</w:t>
            </w:r>
          </w:p>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w:t>
            </w:r>
            <w:proofErr w:type="gramStart"/>
            <w:r>
              <w:rPr>
                <w:rFonts w:ascii="Times New Roman" w:eastAsia="Times New Roman" w:hAnsi="Times New Roman" w:cs="Times New Roman"/>
                <w:bCs/>
                <w:sz w:val="16"/>
                <w:szCs w:val="16"/>
                <w:lang w:eastAsia="ru-RU"/>
              </w:rPr>
              <w:t>в</w:t>
            </w:r>
            <w:proofErr w:type="gramEnd"/>
            <w:r>
              <w:rPr>
                <w:rFonts w:ascii="Times New Roman" w:eastAsia="Times New Roman" w:hAnsi="Times New Roman" w:cs="Times New Roman"/>
                <w:bCs/>
                <w:sz w:val="16"/>
                <w:szCs w:val="16"/>
                <w:lang w:eastAsia="ru-RU"/>
              </w:rPr>
              <w:t xml:space="preserve"> редакции постановления от 16.09.2024</w:t>
            </w:r>
          </w:p>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1628-п)</w:t>
            </w:r>
          </w:p>
        </w:tc>
        <w:tc>
          <w:tcPr>
            <w:tcW w:w="5954"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Организация разработки проектной сметной документации на выполнение технических мероприятий по устранению последствий пожара в многоквартирном доме литер АА1 по ул. Советской/ул. </w:t>
            </w:r>
            <w:r>
              <w:rPr>
                <w:rFonts w:ascii="Times New Roman" w:eastAsia="Times New Roman" w:hAnsi="Times New Roman" w:cs="Times New Roman"/>
                <w:sz w:val="16"/>
                <w:szCs w:val="16"/>
                <w:lang w:eastAsia="ru-RU"/>
              </w:rPr>
              <w:t>Максима Горького, 14/46 в г. Оренбурге.</w:t>
            </w:r>
          </w:p>
          <w:p w:rsidR="00206991" w:rsidRDefault="00811AB9">
            <w:pPr>
              <w:widowControl w:val="0"/>
              <w:ind w:right="-1" w:firstLine="0"/>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Организация выполнения технических мероприятий по устранению последствий пожара в многоквартирном доме литер АА1 по ул. Советской/ ул. Максима Горького, 14/46 в г. Оренбурге</w:t>
            </w:r>
          </w:p>
        </w:tc>
        <w:tc>
          <w:tcPr>
            <w:tcW w:w="992"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УЖКХ</w:t>
            </w:r>
          </w:p>
        </w:tc>
        <w:tc>
          <w:tcPr>
            <w:tcW w:w="851" w:type="dxa"/>
            <w:tcBorders>
              <w:top w:val="single" w:sz="2" w:space="0" w:color="000000"/>
              <w:left w:val="single" w:sz="2" w:space="0" w:color="000000"/>
              <w:bottom w:val="single" w:sz="2" w:space="0" w:color="000000"/>
              <w:right w:val="single" w:sz="2" w:space="0" w:color="000000"/>
            </w:tcBorders>
            <w:vAlign w:val="center"/>
          </w:tcPr>
          <w:p w:rsidR="00206991" w:rsidRDefault="00811AB9">
            <w:pPr>
              <w:widowControl w:val="0"/>
              <w:ind w:right="-1" w:firstLine="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sz w:val="16"/>
                <w:szCs w:val="16"/>
                <w:lang w:eastAsia="ru-RU"/>
              </w:rPr>
              <w:t>13 619,6</w:t>
            </w:r>
          </w:p>
        </w:tc>
      </w:tr>
      <w:tr w:rsidR="00206991">
        <w:trPr>
          <w:trHeight w:val="312"/>
        </w:trPr>
        <w:tc>
          <w:tcPr>
            <w:tcW w:w="47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3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10.01.2024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4-п</w:t>
            </w:r>
          </w:p>
        </w:tc>
        <w:tc>
          <w:tcPr>
            <w:tcW w:w="595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АЮО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5 000,0</w:t>
            </w:r>
          </w:p>
        </w:tc>
      </w:tr>
      <w:tr w:rsidR="00206991">
        <w:trPr>
          <w:trHeight w:val="65"/>
        </w:trPr>
        <w:tc>
          <w:tcPr>
            <w:tcW w:w="47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1937"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sz w:val="16"/>
                <w:szCs w:val="16"/>
                <w:lang w:eastAsia="ru-RU"/>
              </w:rPr>
            </w:pPr>
          </w:p>
        </w:tc>
        <w:tc>
          <w:tcPr>
            <w:tcW w:w="5954"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АСО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3 500,0</w:t>
            </w:r>
          </w:p>
        </w:tc>
      </w:tr>
      <w:tr w:rsidR="00206991">
        <w:trPr>
          <w:trHeight w:val="320"/>
        </w:trPr>
        <w:tc>
          <w:tcPr>
            <w:tcW w:w="47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93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07.02.2024 № 190-п</w:t>
            </w:r>
          </w:p>
        </w:tc>
        <w:tc>
          <w:tcPr>
            <w:tcW w:w="595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АЮО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6 000,0</w:t>
            </w:r>
          </w:p>
        </w:tc>
      </w:tr>
      <w:tr w:rsidR="00206991">
        <w:trPr>
          <w:trHeight w:val="65"/>
        </w:trPr>
        <w:tc>
          <w:tcPr>
            <w:tcW w:w="47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1937"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sz w:val="16"/>
                <w:szCs w:val="16"/>
                <w:lang w:eastAsia="ru-RU"/>
              </w:rPr>
            </w:pPr>
          </w:p>
        </w:tc>
        <w:tc>
          <w:tcPr>
            <w:tcW w:w="5954"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АСО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4 000,0</w:t>
            </w:r>
          </w:p>
        </w:tc>
      </w:tr>
      <w:tr w:rsidR="00206991">
        <w:trPr>
          <w:trHeight w:val="80"/>
        </w:trPr>
        <w:tc>
          <w:tcPr>
            <w:tcW w:w="47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93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20.02.2024 № 288-п (в редакции постановления от 06.09.2024 № 1536-п)</w:t>
            </w:r>
          </w:p>
        </w:tc>
        <w:tc>
          <w:tcPr>
            <w:tcW w:w="595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расходов по расчистке, погрузке и вывозу снега, устранению зимней скользкости в целях повышения качества транспортно-эксплуатационного состояния автомобильных </w:t>
            </w:r>
            <w:r>
              <w:rPr>
                <w:rFonts w:ascii="Times New Roman" w:eastAsia="Times New Roman" w:hAnsi="Times New Roman" w:cs="Times New Roman"/>
                <w:sz w:val="16"/>
                <w:szCs w:val="16"/>
                <w:lang w:eastAsia="ru-RU"/>
              </w:rPr>
              <w:t>дорог общего пользования местного значения муниципального образования «город Оренбург»</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АЮО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5 673,5</w:t>
            </w:r>
          </w:p>
        </w:tc>
      </w:tr>
      <w:tr w:rsidR="00206991">
        <w:trPr>
          <w:trHeight w:val="227"/>
        </w:trPr>
        <w:tc>
          <w:tcPr>
            <w:tcW w:w="472"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1937"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center"/>
              <w:rPr>
                <w:rFonts w:ascii="Times New Roman" w:eastAsia="Times New Roman" w:hAnsi="Times New Roman" w:cs="Times New Roman"/>
                <w:sz w:val="16"/>
                <w:szCs w:val="16"/>
                <w:lang w:eastAsia="ru-RU"/>
              </w:rPr>
            </w:pPr>
          </w:p>
        </w:tc>
        <w:tc>
          <w:tcPr>
            <w:tcW w:w="5954" w:type="dxa"/>
            <w:vMerge/>
            <w:tcBorders>
              <w:top w:val="single" w:sz="2" w:space="0" w:color="000000"/>
              <w:left w:val="single" w:sz="2" w:space="0" w:color="000000"/>
              <w:bottom w:val="single" w:sz="2" w:space="0" w:color="000000"/>
              <w:right w:val="single" w:sz="2" w:space="0" w:color="000000"/>
            </w:tcBorders>
            <w:vAlign w:val="center"/>
          </w:tcPr>
          <w:p w:rsidR="00206991" w:rsidRDefault="00206991">
            <w:pPr>
              <w:widowControl w:val="0"/>
              <w:ind w:firstLine="0"/>
              <w:jc w:val="left"/>
              <w:rPr>
                <w:rFonts w:ascii="Times New Roman" w:eastAsia="Times New Roman" w:hAnsi="Times New Roman" w:cs="Times New Roman"/>
                <w:sz w:val="16"/>
                <w:szCs w:val="16"/>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АСО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4 000,0</w:t>
            </w:r>
          </w:p>
        </w:tc>
      </w:tr>
      <w:tr w:rsidR="00206991">
        <w:trPr>
          <w:trHeight w:val="363"/>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highlight w:val="green"/>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18.04.2024 № 603-п (в редакции постановления от 14.10.2024 № 1805-п)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highlight w:val="green"/>
                <w:lang w:eastAsia="ru-RU"/>
              </w:rPr>
            </w:pPr>
            <w:r>
              <w:rPr>
                <w:rFonts w:ascii="Times New Roman" w:eastAsia="Times New Roman" w:hAnsi="Times New Roman" w:cs="Times New Roman"/>
                <w:sz w:val="16"/>
                <w:szCs w:val="16"/>
                <w:lang w:eastAsia="ru-RU"/>
              </w:rPr>
              <w:t xml:space="preserve">Оплата расходов при организации похорон погибших (умерших) лиц, </w:t>
            </w:r>
            <w:r>
              <w:rPr>
                <w:rFonts w:ascii="Times New Roman" w:eastAsia="Times New Roman" w:hAnsi="Times New Roman" w:cs="Times New Roman"/>
                <w:sz w:val="16"/>
                <w:szCs w:val="16"/>
                <w:lang w:eastAsia="ru-RU"/>
              </w:rPr>
              <w:t>призванных на военную службу по мобилизации в Вооруженные Силы Российской Федерации, лиц, принимавших участие в специальной военной операции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highlight w:val="green"/>
                <w:lang w:eastAsia="ru-RU"/>
              </w:rPr>
            </w:pPr>
            <w:r>
              <w:rPr>
                <w:rFonts w:ascii="Times New Roman" w:eastAsia="Times New Roman" w:hAnsi="Times New Roman" w:cs="Times New Roman"/>
                <w:sz w:val="16"/>
                <w:szCs w:val="16"/>
                <w:lang w:eastAsia="ru-RU"/>
              </w:rPr>
              <w:t>УЖКХ</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4 000,0</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26.04.2024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743-п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расходов по изготовлению полиграфической продукции (памяток, брошюр) </w:t>
            </w:r>
            <w:r>
              <w:rPr>
                <w:rFonts w:ascii="Times New Roman" w:eastAsia="Times New Roman" w:hAnsi="Times New Roman" w:cs="Times New Roman"/>
                <w:sz w:val="16"/>
                <w:szCs w:val="16"/>
                <w:lang w:eastAsia="ru-RU"/>
              </w:rPr>
              <w:t>для граждан, пострадавших в результате чрезвычайной ситуаций</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ГОЧС</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296,5</w:t>
            </w:r>
          </w:p>
        </w:tc>
      </w:tr>
      <w:tr w:rsidR="00206991">
        <w:trPr>
          <w:trHeight w:val="291"/>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21.05.2024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898-п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расходов на проведение детально-инструментального обследования технического состояния строительных конструкций здания МБУ ДК «Заря», расположенного по </w:t>
            </w:r>
            <w:r>
              <w:rPr>
                <w:rFonts w:ascii="Times New Roman" w:eastAsia="Times New Roman" w:hAnsi="Times New Roman" w:cs="Times New Roman"/>
                <w:sz w:val="16"/>
                <w:szCs w:val="16"/>
                <w:lang w:eastAsia="ru-RU"/>
              </w:rPr>
              <w:t xml:space="preserve">адресу: г. Оренбург, с. </w:t>
            </w:r>
            <w:proofErr w:type="spellStart"/>
            <w:r>
              <w:rPr>
                <w:rFonts w:ascii="Times New Roman" w:eastAsia="Times New Roman" w:hAnsi="Times New Roman" w:cs="Times New Roman"/>
                <w:sz w:val="16"/>
                <w:szCs w:val="16"/>
                <w:lang w:eastAsia="ru-RU"/>
              </w:rPr>
              <w:t>Краснохолм</w:t>
            </w:r>
            <w:proofErr w:type="spellEnd"/>
            <w:r>
              <w:rPr>
                <w:rFonts w:ascii="Times New Roman" w:eastAsia="Times New Roman" w:hAnsi="Times New Roman" w:cs="Times New Roman"/>
                <w:sz w:val="16"/>
                <w:szCs w:val="16"/>
                <w:lang w:eastAsia="ru-RU"/>
              </w:rPr>
              <w:t>, ул. Советская, 68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УКиИ</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299,0</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29.07.2024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1361-п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Предоставление дополнительной помощи при возникновении неотложной необходимости в проведении капитального ремонта крыши многоквартирного дома по адресу: город </w:t>
            </w:r>
            <w:r>
              <w:rPr>
                <w:rFonts w:ascii="Times New Roman" w:eastAsia="Times New Roman" w:hAnsi="Times New Roman" w:cs="Times New Roman"/>
                <w:sz w:val="16"/>
                <w:szCs w:val="16"/>
                <w:lang w:eastAsia="ru-RU"/>
              </w:rPr>
              <w:t>Оренбург, улица Ленинская, дом 1а, строительные конструкции которой создают угрозу для жизни и здоровья граждан</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УЖКХ</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4 950,0</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29.07.2024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1362-п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расходов на проведение Государственной экспертизы проектной документации в части проверки </w:t>
            </w:r>
            <w:r>
              <w:rPr>
                <w:rFonts w:ascii="Times New Roman" w:eastAsia="Times New Roman" w:hAnsi="Times New Roman" w:cs="Times New Roman"/>
                <w:sz w:val="16"/>
                <w:szCs w:val="16"/>
                <w:lang w:eastAsia="ru-RU"/>
              </w:rPr>
              <w:t>достоверности определения сметной стоимости по проведению ремонтных работ многоквартирных домов, пострадавших от паводка в 2024 году, по адресам: г. Оренбург, ул. Потехина, д. 31, 33, 35</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УЖКХ</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667,3</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06.09.2024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1532-п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Возмещения расходов МКП «ОПП» </w:t>
            </w:r>
            <w:r>
              <w:rPr>
                <w:rFonts w:ascii="Times New Roman" w:eastAsia="Times New Roman" w:hAnsi="Times New Roman" w:cs="Times New Roman"/>
                <w:sz w:val="16"/>
                <w:szCs w:val="16"/>
                <w:lang w:eastAsia="ru-RU"/>
              </w:rPr>
              <w:t>муниципального образования «город Оренбург» на обеспечение автобусами для эвакуации людей и работы подвижных пунктов управления на территории муниципального образования «город Оренбург»</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Администрация г. Оренбурга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3 451,3</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16.09.2024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1629-п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Оплата </w:t>
            </w:r>
            <w:r>
              <w:rPr>
                <w:rFonts w:ascii="Times New Roman" w:eastAsia="Times New Roman" w:hAnsi="Times New Roman" w:cs="Times New Roman"/>
                <w:sz w:val="16"/>
                <w:szCs w:val="16"/>
                <w:lang w:eastAsia="ru-RU"/>
              </w:rPr>
              <w:t>расходов на проведение работ по устранению строительных недостатков многоквартирного дома по адресу: город Оренбург, улица Просвещения, дом 19/3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УЖКХ</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7 601,3</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15.10.2024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1809-п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Оплата расходов на подготовку проектно-сметной документации на усиление</w:t>
            </w:r>
            <w:r>
              <w:rPr>
                <w:rFonts w:ascii="Times New Roman" w:eastAsia="Times New Roman" w:hAnsi="Times New Roman" w:cs="Times New Roman"/>
                <w:sz w:val="16"/>
                <w:szCs w:val="16"/>
                <w:lang w:eastAsia="ru-RU"/>
              </w:rPr>
              <w:t xml:space="preserve"> строительных конструкций (устранение аварийности) здания МБУ «ДК «Заря», расположенного по адресу: г. Оренбург, с. </w:t>
            </w:r>
            <w:proofErr w:type="spellStart"/>
            <w:r>
              <w:rPr>
                <w:rFonts w:ascii="Times New Roman" w:eastAsia="Times New Roman" w:hAnsi="Times New Roman" w:cs="Times New Roman"/>
                <w:sz w:val="16"/>
                <w:szCs w:val="16"/>
                <w:lang w:eastAsia="ru-RU"/>
              </w:rPr>
              <w:t>Краснохолм</w:t>
            </w:r>
            <w:proofErr w:type="spellEnd"/>
            <w:r>
              <w:rPr>
                <w:rFonts w:ascii="Times New Roman" w:eastAsia="Times New Roman" w:hAnsi="Times New Roman" w:cs="Times New Roman"/>
                <w:sz w:val="16"/>
                <w:szCs w:val="16"/>
                <w:lang w:eastAsia="ru-RU"/>
              </w:rPr>
              <w:t>, ул. Советская, д. 68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УКиИ</w:t>
            </w:r>
            <w:proofErr w:type="spellEnd"/>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540,0</w:t>
            </w:r>
          </w:p>
        </w:tc>
      </w:tr>
      <w:tr w:rsidR="00206991">
        <w:trPr>
          <w:trHeight w:val="227"/>
        </w:trPr>
        <w:tc>
          <w:tcPr>
            <w:tcW w:w="47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9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w:t>
            </w:r>
            <w:proofErr w:type="gramEnd"/>
            <w:r>
              <w:rPr>
                <w:rFonts w:ascii="Times New Roman" w:eastAsia="Times New Roman" w:hAnsi="Times New Roman" w:cs="Times New Roman"/>
                <w:sz w:val="16"/>
                <w:szCs w:val="16"/>
                <w:lang w:eastAsia="ru-RU"/>
              </w:rPr>
              <w:t xml:space="preserve"> 06.11.2024</w:t>
            </w:r>
          </w:p>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2014-п</w:t>
            </w:r>
          </w:p>
        </w:tc>
        <w:tc>
          <w:tcPr>
            <w:tcW w:w="595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Возмещение расходов МКП «ОПП» муниципального образования «город </w:t>
            </w:r>
            <w:r>
              <w:rPr>
                <w:rFonts w:ascii="Times New Roman" w:eastAsia="Times New Roman" w:hAnsi="Times New Roman" w:cs="Times New Roman"/>
                <w:sz w:val="16"/>
                <w:szCs w:val="16"/>
                <w:lang w:eastAsia="ru-RU"/>
              </w:rPr>
              <w:t xml:space="preserve">Оренбург» на обеспечение автобусами работы подвижных пунктов управления на </w:t>
            </w:r>
            <w:r>
              <w:rPr>
                <w:rFonts w:ascii="Times New Roman" w:eastAsia="Times New Roman" w:hAnsi="Times New Roman" w:cs="Times New Roman"/>
                <w:sz w:val="16"/>
                <w:szCs w:val="16"/>
                <w:lang w:eastAsia="ru-RU"/>
              </w:rPr>
              <w:lastRenderedPageBreak/>
              <w:t>территории муниципального образования «город Оренбург»</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right="-1"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Администрация г. </w:t>
            </w:r>
            <w:r>
              <w:rPr>
                <w:rFonts w:ascii="Times New Roman" w:eastAsia="Times New Roman" w:hAnsi="Times New Roman" w:cs="Times New Roman"/>
                <w:sz w:val="16"/>
                <w:szCs w:val="16"/>
                <w:lang w:eastAsia="ru-RU"/>
              </w:rPr>
              <w:lastRenderedPageBreak/>
              <w:t>Оренбурга</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06991" w:rsidRDefault="00811AB9">
            <w:pPr>
              <w:widowControl w:val="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872,5</w:t>
            </w:r>
          </w:p>
        </w:tc>
      </w:tr>
      <w:tr w:rsidR="00206991">
        <w:trPr>
          <w:trHeight w:val="227"/>
        </w:trPr>
        <w:tc>
          <w:tcPr>
            <w:tcW w:w="9355" w:type="dxa"/>
            <w:gridSpan w:val="4"/>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right="-1" w:firstLine="0"/>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lastRenderedPageBreak/>
              <w:t>Всего:</w:t>
            </w:r>
          </w:p>
        </w:tc>
        <w:tc>
          <w:tcPr>
            <w:tcW w:w="851" w:type="dxa"/>
            <w:tcBorders>
              <w:top w:val="single" w:sz="2" w:space="0" w:color="000000"/>
              <w:left w:val="single" w:sz="2" w:space="0" w:color="000000"/>
              <w:bottom w:val="single" w:sz="2" w:space="0" w:color="000000"/>
              <w:right w:val="single" w:sz="2" w:space="0" w:color="000000"/>
            </w:tcBorders>
            <w:shd w:val="clear" w:color="auto" w:fill="DBE5F1"/>
            <w:vAlign w:val="center"/>
          </w:tcPr>
          <w:p w:rsidR="00206991" w:rsidRDefault="00811AB9">
            <w:pPr>
              <w:widowControl w:val="0"/>
              <w:ind w:firstLine="0"/>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64 470,9</w:t>
            </w:r>
          </w:p>
        </w:tc>
      </w:tr>
    </w:tbl>
    <w:p w:rsidR="00206991" w:rsidRDefault="00206991">
      <w:pPr>
        <w:widowControl w:val="0"/>
        <w:ind w:firstLine="709"/>
        <w:rPr>
          <w:rFonts w:ascii="Times New Roman" w:eastAsia="Times New Roman" w:hAnsi="Times New Roman" w:cs="Times New Roman"/>
          <w:sz w:val="16"/>
          <w:szCs w:val="28"/>
          <w:lang w:val="en-US"/>
        </w:rPr>
      </w:pPr>
    </w:p>
    <w:p w:rsidR="00206991" w:rsidRDefault="00811AB9">
      <w:pPr>
        <w:tabs>
          <w:tab w:val="left" w:pos="0"/>
          <w:tab w:val="left" w:pos="1134"/>
        </w:tabs>
        <w:ind w:firstLine="709"/>
        <w:rPr>
          <w:rFonts w:ascii="Times New Roman" w:hAnsi="Times New Roman"/>
          <w:sz w:val="28"/>
          <w:szCs w:val="28"/>
        </w:rPr>
      </w:pPr>
      <w:r>
        <w:rPr>
          <w:rFonts w:ascii="Times New Roman" w:hAnsi="Times New Roman"/>
          <w:sz w:val="28"/>
          <w:szCs w:val="28"/>
        </w:rPr>
        <w:t xml:space="preserve">Основной объем бюджетных ассигнований Резервного фонда направлен на: </w:t>
      </w:r>
      <w:r>
        <w:rPr>
          <w:rFonts w:ascii="Times New Roman" w:hAnsi="Times New Roman"/>
          <w:sz w:val="28"/>
          <w:szCs w:val="28"/>
        </w:rPr>
        <w:t>расчистку, погрузку и вывоз снега (28 173,5 тыс. рублей или 43,7% от общего объема выделенных бюджетных ассигнований); проведение мероприятий по устранению последствий пожара в отношении многоквартирного дома, расположенного по адресу: город Оренбург, улиц</w:t>
      </w:r>
      <w:r>
        <w:rPr>
          <w:rFonts w:ascii="Times New Roman" w:hAnsi="Times New Roman"/>
          <w:sz w:val="28"/>
          <w:szCs w:val="28"/>
        </w:rPr>
        <w:t>а Советская/улица Максима Горького, дом 14/46 (13 619,6 тыс. рублей или 21,1% от общего объема выделенных бюджетных ассигнований), проведение работ по устранению строительных недостатков многоквартирного дома по адресу: город Оренбург, улица Просвещения, д</w:t>
      </w:r>
      <w:r>
        <w:rPr>
          <w:rFonts w:ascii="Times New Roman" w:hAnsi="Times New Roman"/>
          <w:sz w:val="28"/>
          <w:szCs w:val="28"/>
        </w:rPr>
        <w:t>ом 19/3 (7 601,3 тыс. рублей или 11,8% от общего объема выделенных бюджетных ассигнований) и предоставление дополнительной помощи при возникновении неотложной необходимости в проведении капитального ремонта крыши многоквартирного дома по адресу: город Орен</w:t>
      </w:r>
      <w:r>
        <w:rPr>
          <w:rFonts w:ascii="Times New Roman" w:hAnsi="Times New Roman"/>
          <w:sz w:val="28"/>
          <w:szCs w:val="28"/>
        </w:rPr>
        <w:t>бург, улица Ленинская, дом 1а, строительные конструкции которой создают угрозу для жизни и здоровья граждан (4 950,0 тыс. рублей или 7,7% от общего объема выделенных бюджетных ассигнований).</w:t>
      </w:r>
    </w:p>
    <w:p w:rsidR="00206991" w:rsidRDefault="00206991">
      <w:pPr>
        <w:tabs>
          <w:tab w:val="left" w:pos="0"/>
          <w:tab w:val="left" w:pos="1134"/>
        </w:tabs>
        <w:ind w:firstLine="709"/>
        <w:rPr>
          <w:rFonts w:ascii="Times New Roman" w:eastAsia="Times New Roman" w:hAnsi="Times New Roman" w:cs="Times New Roman"/>
          <w:sz w:val="28"/>
          <w:szCs w:val="28"/>
          <w:highlight w:val="yellow"/>
          <w:lang w:eastAsia="ru-RU"/>
        </w:rPr>
      </w:pPr>
    </w:p>
    <w:p w:rsidR="00206991" w:rsidRDefault="00811AB9">
      <w:pPr>
        <w:pStyle w:val="af7"/>
        <w:numPr>
          <w:ilvl w:val="1"/>
          <w:numId w:val="7"/>
        </w:numPr>
        <w:ind w:left="0" w:firstLine="70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Проектом решения предлагается увеличить утвержденный объем бюджетных ассигнований </w:t>
      </w:r>
      <w:r>
        <w:rPr>
          <w:rFonts w:ascii="Times New Roman" w:eastAsiaTheme="minorEastAsia" w:hAnsi="Times New Roman" w:cs="Times New Roman"/>
          <w:b/>
          <w:sz w:val="28"/>
          <w:szCs w:val="28"/>
          <w:lang w:eastAsia="ru-RU"/>
        </w:rPr>
        <w:t>муниципального дорожного фонда муниципального образования «город Оренбург»</w:t>
      </w:r>
      <w:r>
        <w:rPr>
          <w:rFonts w:ascii="Times New Roman" w:eastAsiaTheme="minorEastAsia" w:hAnsi="Times New Roman" w:cs="Times New Roman"/>
          <w:sz w:val="28"/>
          <w:szCs w:val="28"/>
          <w:lang w:eastAsia="ru-RU"/>
        </w:rPr>
        <w:t xml:space="preserve"> (далее – Дорожный фонд) на 2024 год на сумму 196 140,3 тыс. рублей или на 3,1% и утвердить в сумме </w:t>
      </w:r>
      <w:r>
        <w:rPr>
          <w:rFonts w:ascii="Times New Roman" w:eastAsiaTheme="minorEastAsia" w:hAnsi="Times New Roman" w:cs="Times New Roman"/>
          <w:sz w:val="28"/>
          <w:szCs w:val="28"/>
          <w:lang w:eastAsia="ru-RU"/>
        </w:rPr>
        <w:t xml:space="preserve">6 545 956,7 тыс. рублей. На плановый период 2025 и 2026 годов утвержденный объем бюджетных ассигнований Дорожного фонда Проектом решения не изменяется. </w:t>
      </w:r>
    </w:p>
    <w:p w:rsidR="00206991" w:rsidRDefault="00811AB9">
      <w:pPr>
        <w:ind w:firstLine="709"/>
        <w:contextualSpacing/>
        <w:rPr>
          <w:rFonts w:ascii="Times New Roman" w:eastAsia="Times New Roman" w:hAnsi="Times New Roman" w:cs="Times New Roman"/>
          <w:bCs/>
          <w:sz w:val="28"/>
          <w:szCs w:val="28"/>
          <w:lang w:eastAsia="ru-RU"/>
        </w:rPr>
      </w:pPr>
      <w:r>
        <w:rPr>
          <w:rFonts w:ascii="Times New Roman" w:eastAsiaTheme="minorEastAsia" w:hAnsi="Times New Roman" w:cs="Times New Roman"/>
          <w:sz w:val="28"/>
          <w:szCs w:val="28"/>
          <w:lang w:eastAsia="ru-RU"/>
        </w:rPr>
        <w:t xml:space="preserve">Основные изменения в составе источников формирования Дорожного фонда на 2024 год связаны с сокращением </w:t>
      </w:r>
      <w:r>
        <w:rPr>
          <w:rFonts w:ascii="Times New Roman" w:eastAsiaTheme="minorEastAsia" w:hAnsi="Times New Roman" w:cs="Times New Roman"/>
          <w:sz w:val="28"/>
          <w:szCs w:val="28"/>
          <w:lang w:eastAsia="ru-RU"/>
        </w:rPr>
        <w:t>поступлений налоговых и неналоговых доходов и увеличением поступлений из областного бюджета.</w:t>
      </w:r>
    </w:p>
    <w:p w:rsidR="00206991" w:rsidRDefault="00811AB9">
      <w:pPr>
        <w:ind w:firstLine="709"/>
        <w:contextualSpacing/>
        <w:rPr>
          <w:rFonts w:ascii="Times New Roman" w:eastAsiaTheme="minorEastAsia" w:hAnsi="Times New Roman"/>
          <w:sz w:val="18"/>
          <w:szCs w:val="28"/>
          <w:lang w:eastAsia="ru-RU"/>
        </w:rPr>
      </w:pPr>
      <w:r>
        <w:rPr>
          <w:rFonts w:ascii="Times New Roman" w:eastAsiaTheme="minorEastAsia" w:hAnsi="Times New Roman"/>
          <w:sz w:val="28"/>
          <w:szCs w:val="28"/>
          <w:lang w:eastAsia="ru-RU"/>
        </w:rPr>
        <w:t>Информация об источниках формирования Дорожного фонда представлена в следующей таблице.</w:t>
      </w:r>
    </w:p>
    <w:p w:rsidR="00206991" w:rsidRDefault="00811AB9">
      <w:pPr>
        <w:contextualSpacing/>
        <w:jc w:val="right"/>
        <w:rPr>
          <w:rFonts w:ascii="Times New Roman" w:eastAsiaTheme="minorEastAsia" w:hAnsi="Times New Roman"/>
          <w:sz w:val="18"/>
          <w:szCs w:val="28"/>
          <w:lang w:eastAsia="ru-RU"/>
        </w:rPr>
      </w:pPr>
      <w:r>
        <w:rPr>
          <w:rFonts w:ascii="Times New Roman" w:eastAsiaTheme="minorEastAsia" w:hAnsi="Times New Roman"/>
          <w:sz w:val="18"/>
          <w:szCs w:val="28"/>
          <w:lang w:eastAsia="ru-RU"/>
        </w:rPr>
        <w:t>(</w:t>
      </w:r>
      <w:proofErr w:type="gramStart"/>
      <w:r>
        <w:rPr>
          <w:rFonts w:ascii="Times New Roman" w:eastAsiaTheme="minorEastAsia" w:hAnsi="Times New Roman"/>
          <w:sz w:val="18"/>
          <w:szCs w:val="28"/>
          <w:lang w:eastAsia="ru-RU"/>
        </w:rPr>
        <w:t>тыс.</w:t>
      </w:r>
      <w:proofErr w:type="gramEnd"/>
      <w:r>
        <w:rPr>
          <w:rFonts w:ascii="Times New Roman" w:eastAsiaTheme="minorEastAsia" w:hAnsi="Times New Roman"/>
          <w:sz w:val="18"/>
          <w:szCs w:val="28"/>
          <w:lang w:eastAsia="ru-RU"/>
        </w:rPr>
        <w:t xml:space="preserve"> рублей)</w:t>
      </w:r>
    </w:p>
    <w:tbl>
      <w:tblPr>
        <w:tblStyle w:val="aff3"/>
        <w:tblW w:w="10206" w:type="dxa"/>
        <w:tblInd w:w="108" w:type="dxa"/>
        <w:tblLayout w:type="fixed"/>
        <w:tblLook w:val="04A0" w:firstRow="1" w:lastRow="0" w:firstColumn="1" w:lastColumn="0" w:noHBand="0" w:noVBand="1"/>
      </w:tblPr>
      <w:tblGrid>
        <w:gridCol w:w="1158"/>
        <w:gridCol w:w="1157"/>
        <w:gridCol w:w="1159"/>
        <w:gridCol w:w="1158"/>
        <w:gridCol w:w="1157"/>
        <w:gridCol w:w="1016"/>
        <w:gridCol w:w="1157"/>
        <w:gridCol w:w="1159"/>
        <w:gridCol w:w="1085"/>
      </w:tblGrid>
      <w:tr w:rsidR="00206991">
        <w:tc>
          <w:tcPr>
            <w:tcW w:w="3473" w:type="dxa"/>
            <w:gridSpan w:val="3"/>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202</w:t>
            </w:r>
            <w:r>
              <w:rPr>
                <w:rFonts w:ascii="Times New Roman" w:eastAsia="Times New Roman" w:hAnsi="Times New Roman" w:cs="Times New Roman"/>
                <w:b/>
                <w:bCs/>
                <w:sz w:val="18"/>
                <w:szCs w:val="18"/>
                <w:lang w:val="en-US" w:eastAsia="ru-RU"/>
              </w:rPr>
              <w:t>4</w:t>
            </w:r>
            <w:r>
              <w:rPr>
                <w:rFonts w:ascii="Times New Roman" w:eastAsia="Times New Roman" w:hAnsi="Times New Roman" w:cs="Times New Roman"/>
                <w:b/>
                <w:bCs/>
                <w:sz w:val="18"/>
                <w:szCs w:val="18"/>
                <w:lang w:eastAsia="ru-RU"/>
              </w:rPr>
              <w:t xml:space="preserve"> год</w:t>
            </w:r>
          </w:p>
        </w:tc>
        <w:tc>
          <w:tcPr>
            <w:tcW w:w="3331" w:type="dxa"/>
            <w:gridSpan w:val="3"/>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202</w:t>
            </w:r>
            <w:r>
              <w:rPr>
                <w:rFonts w:ascii="Times New Roman" w:eastAsia="Times New Roman" w:hAnsi="Times New Roman" w:cs="Times New Roman"/>
                <w:b/>
                <w:bCs/>
                <w:sz w:val="18"/>
                <w:szCs w:val="18"/>
                <w:lang w:val="en-US" w:eastAsia="ru-RU"/>
              </w:rPr>
              <w:t>5</w:t>
            </w:r>
            <w:r>
              <w:rPr>
                <w:rFonts w:ascii="Times New Roman" w:eastAsia="Times New Roman" w:hAnsi="Times New Roman" w:cs="Times New Roman"/>
                <w:b/>
                <w:bCs/>
                <w:sz w:val="18"/>
                <w:szCs w:val="18"/>
                <w:lang w:eastAsia="ru-RU"/>
              </w:rPr>
              <w:t xml:space="preserve"> год</w:t>
            </w:r>
          </w:p>
        </w:tc>
        <w:tc>
          <w:tcPr>
            <w:tcW w:w="3401" w:type="dxa"/>
            <w:gridSpan w:val="3"/>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202</w:t>
            </w:r>
            <w:r>
              <w:rPr>
                <w:rFonts w:ascii="Times New Roman" w:eastAsia="Times New Roman" w:hAnsi="Times New Roman" w:cs="Times New Roman"/>
                <w:b/>
                <w:bCs/>
                <w:sz w:val="18"/>
                <w:szCs w:val="18"/>
                <w:lang w:val="en-US" w:eastAsia="ru-RU"/>
              </w:rPr>
              <w:t>6</w:t>
            </w:r>
            <w:r>
              <w:rPr>
                <w:rFonts w:ascii="Times New Roman" w:eastAsia="Times New Roman" w:hAnsi="Times New Roman" w:cs="Times New Roman"/>
                <w:b/>
                <w:bCs/>
                <w:sz w:val="18"/>
                <w:szCs w:val="18"/>
                <w:lang w:eastAsia="ru-RU"/>
              </w:rPr>
              <w:t xml:space="preserve"> год</w:t>
            </w:r>
          </w:p>
        </w:tc>
      </w:tr>
      <w:tr w:rsidR="00206991">
        <w:tc>
          <w:tcPr>
            <w:tcW w:w="1157"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РОГС      № 521</w:t>
            </w:r>
          </w:p>
        </w:tc>
        <w:tc>
          <w:tcPr>
            <w:tcW w:w="1157"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Проект решения</w:t>
            </w:r>
          </w:p>
        </w:tc>
        <w:tc>
          <w:tcPr>
            <w:tcW w:w="1159"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proofErr w:type="spellStart"/>
            <w:r>
              <w:rPr>
                <w:rFonts w:ascii="Times New Roman" w:eastAsia="Times New Roman" w:hAnsi="Times New Roman" w:cs="Times New Roman"/>
                <w:b/>
                <w:bCs/>
                <w:sz w:val="18"/>
                <w:szCs w:val="18"/>
                <w:lang w:eastAsia="ru-RU"/>
              </w:rPr>
              <w:t>Откл</w:t>
            </w:r>
            <w:proofErr w:type="spellEnd"/>
            <w:r>
              <w:rPr>
                <w:rFonts w:ascii="Times New Roman" w:eastAsia="Times New Roman" w:hAnsi="Times New Roman" w:cs="Times New Roman"/>
                <w:b/>
                <w:bCs/>
                <w:sz w:val="18"/>
                <w:szCs w:val="18"/>
                <w:lang w:eastAsia="ru-RU"/>
              </w:rPr>
              <w:t>.</w:t>
            </w:r>
          </w:p>
        </w:tc>
        <w:tc>
          <w:tcPr>
            <w:tcW w:w="1158"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РОГС      № 521</w:t>
            </w:r>
          </w:p>
        </w:tc>
        <w:tc>
          <w:tcPr>
            <w:tcW w:w="1157"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Проект решения</w:t>
            </w:r>
          </w:p>
        </w:tc>
        <w:tc>
          <w:tcPr>
            <w:tcW w:w="1016"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proofErr w:type="spellStart"/>
            <w:r>
              <w:rPr>
                <w:rFonts w:ascii="Times New Roman" w:eastAsia="Times New Roman" w:hAnsi="Times New Roman" w:cs="Times New Roman"/>
                <w:b/>
                <w:bCs/>
                <w:sz w:val="18"/>
                <w:szCs w:val="18"/>
                <w:lang w:eastAsia="ru-RU"/>
              </w:rPr>
              <w:t>Откл</w:t>
            </w:r>
            <w:proofErr w:type="spellEnd"/>
            <w:r>
              <w:rPr>
                <w:rFonts w:ascii="Times New Roman" w:eastAsia="Times New Roman" w:hAnsi="Times New Roman" w:cs="Times New Roman"/>
                <w:b/>
                <w:bCs/>
                <w:sz w:val="18"/>
                <w:szCs w:val="18"/>
                <w:lang w:eastAsia="ru-RU"/>
              </w:rPr>
              <w:t>.</w:t>
            </w:r>
          </w:p>
        </w:tc>
        <w:tc>
          <w:tcPr>
            <w:tcW w:w="1157"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РОГС      № 521</w:t>
            </w:r>
          </w:p>
        </w:tc>
        <w:tc>
          <w:tcPr>
            <w:tcW w:w="1159"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Проект решения</w:t>
            </w:r>
          </w:p>
        </w:tc>
        <w:tc>
          <w:tcPr>
            <w:tcW w:w="1085" w:type="dxa"/>
            <w:shd w:val="clear" w:color="auto" w:fill="DBE5F1" w:themeFill="accent1" w:themeFillTint="33"/>
            <w:vAlign w:val="center"/>
          </w:tcPr>
          <w:p w:rsidR="00206991" w:rsidRDefault="00811AB9">
            <w:pPr>
              <w:ind w:firstLine="0"/>
              <w:contextualSpacing/>
              <w:jc w:val="center"/>
              <w:rPr>
                <w:rFonts w:ascii="Times New Roman" w:hAnsi="Times New Roman" w:cs="Times New Roman"/>
                <w:sz w:val="18"/>
                <w:szCs w:val="18"/>
              </w:rPr>
            </w:pPr>
            <w:proofErr w:type="spellStart"/>
            <w:r>
              <w:rPr>
                <w:rFonts w:ascii="Times New Roman" w:eastAsia="Times New Roman" w:hAnsi="Times New Roman" w:cs="Times New Roman"/>
                <w:b/>
                <w:bCs/>
                <w:sz w:val="18"/>
                <w:szCs w:val="18"/>
                <w:lang w:eastAsia="ru-RU"/>
              </w:rPr>
              <w:t>Откл</w:t>
            </w:r>
            <w:proofErr w:type="spellEnd"/>
            <w:r>
              <w:rPr>
                <w:rFonts w:ascii="Times New Roman" w:eastAsia="Times New Roman" w:hAnsi="Times New Roman" w:cs="Times New Roman"/>
                <w:b/>
                <w:bCs/>
                <w:sz w:val="18"/>
                <w:szCs w:val="18"/>
                <w:lang w:eastAsia="ru-RU"/>
              </w:rPr>
              <w:t>.</w:t>
            </w:r>
          </w:p>
        </w:tc>
      </w:tr>
      <w:tr w:rsidR="00206991">
        <w:tc>
          <w:tcPr>
            <w:tcW w:w="10205" w:type="dxa"/>
            <w:gridSpan w:val="9"/>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Cs/>
                <w:sz w:val="18"/>
                <w:szCs w:val="18"/>
                <w:lang w:eastAsia="ru-RU"/>
              </w:rPr>
              <w:t>Налоговые и неналоговые доходы</w:t>
            </w:r>
          </w:p>
        </w:tc>
      </w:tr>
      <w:tr w:rsidR="00206991">
        <w:tc>
          <w:tcPr>
            <w:tcW w:w="1157" w:type="dxa"/>
          </w:tcPr>
          <w:p w:rsidR="00206991" w:rsidRDefault="00811AB9">
            <w:pPr>
              <w:ind w:firstLine="0"/>
              <w:contextualSpacing/>
              <w:jc w:val="center"/>
              <w:rPr>
                <w:rFonts w:ascii="Times New Roman" w:eastAsia="Times New Roman" w:hAnsi="Times New Roman" w:cs="Times New Roman"/>
                <w:bCs/>
                <w:sz w:val="18"/>
                <w:szCs w:val="18"/>
                <w:lang w:val="en-US"/>
              </w:rPr>
            </w:pPr>
            <w:r>
              <w:rPr>
                <w:rFonts w:ascii="Times New Roman" w:eastAsia="Times New Roman" w:hAnsi="Times New Roman" w:cs="Times New Roman"/>
                <w:bCs/>
                <w:sz w:val="18"/>
                <w:szCs w:val="18"/>
                <w:lang w:eastAsia="ru-RU"/>
              </w:rPr>
              <w:t>1 41</w:t>
            </w:r>
            <w:r>
              <w:rPr>
                <w:rFonts w:ascii="Times New Roman" w:eastAsia="Times New Roman" w:hAnsi="Times New Roman" w:cs="Times New Roman"/>
                <w:bCs/>
                <w:sz w:val="18"/>
                <w:szCs w:val="18"/>
                <w:lang w:val="en-US" w:eastAsia="ru-RU"/>
              </w:rPr>
              <w:t>1</w:t>
            </w:r>
            <w:r>
              <w:rPr>
                <w:rFonts w:ascii="Times New Roman" w:eastAsia="Times New Roman" w:hAnsi="Times New Roman" w:cs="Times New Roman"/>
                <w:bCs/>
                <w:sz w:val="18"/>
                <w:szCs w:val="18"/>
                <w:lang w:eastAsia="ru-RU"/>
              </w:rPr>
              <w:t xml:space="preserve"> 451,</w:t>
            </w:r>
            <w:r>
              <w:rPr>
                <w:rFonts w:ascii="Times New Roman" w:eastAsia="Times New Roman" w:hAnsi="Times New Roman" w:cs="Times New Roman"/>
                <w:bCs/>
                <w:sz w:val="18"/>
                <w:szCs w:val="18"/>
                <w:lang w:val="en-US" w:eastAsia="ru-RU"/>
              </w:rPr>
              <w:t>7</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1 206 820,4</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-204 631,3</w:t>
            </w:r>
          </w:p>
        </w:tc>
        <w:tc>
          <w:tcPr>
            <w:tcW w:w="1158"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944 589,5</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944 589,5</w:t>
            </w:r>
          </w:p>
        </w:tc>
        <w:tc>
          <w:tcPr>
            <w:tcW w:w="1016"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1 040 469,3</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1 040 469,3</w:t>
            </w:r>
          </w:p>
        </w:tc>
        <w:tc>
          <w:tcPr>
            <w:tcW w:w="1085"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r>
      <w:tr w:rsidR="00206991">
        <w:tc>
          <w:tcPr>
            <w:tcW w:w="10205" w:type="dxa"/>
            <w:gridSpan w:val="9"/>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Cs/>
                <w:sz w:val="18"/>
                <w:szCs w:val="18"/>
                <w:lang w:eastAsia="ru-RU"/>
              </w:rPr>
              <w:t>Безвозмездные поступления</w:t>
            </w:r>
          </w:p>
        </w:tc>
      </w:tr>
      <w:tr w:rsidR="00206991">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4 693 293,0</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5 094 064,6</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400 771,6</w:t>
            </w:r>
          </w:p>
        </w:tc>
        <w:tc>
          <w:tcPr>
            <w:tcW w:w="1158"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4 042 701,9</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4 042 701,9</w:t>
            </w:r>
          </w:p>
        </w:tc>
        <w:tc>
          <w:tcPr>
            <w:tcW w:w="1016"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1 269 844,9</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1 269 844,9</w:t>
            </w:r>
          </w:p>
        </w:tc>
        <w:tc>
          <w:tcPr>
            <w:tcW w:w="1085"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r>
      <w:tr w:rsidR="00206991">
        <w:tc>
          <w:tcPr>
            <w:tcW w:w="10205" w:type="dxa"/>
            <w:gridSpan w:val="9"/>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Остаток бюджетных ассигнований дорожного фонда на начало года</w:t>
            </w:r>
          </w:p>
        </w:tc>
      </w:tr>
      <w:tr w:rsidR="00206991">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245 071,7</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245 071,7</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8"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016"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7"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159"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c>
          <w:tcPr>
            <w:tcW w:w="1085" w:type="dxa"/>
          </w:tcPr>
          <w:p w:rsidR="00206991" w:rsidRDefault="00811AB9">
            <w:pPr>
              <w:ind w:firstLine="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lang w:eastAsia="ru-RU"/>
              </w:rPr>
              <w:t>0,0</w:t>
            </w:r>
          </w:p>
        </w:tc>
      </w:tr>
      <w:tr w:rsidR="00206991">
        <w:tc>
          <w:tcPr>
            <w:tcW w:w="10205" w:type="dxa"/>
            <w:gridSpan w:val="9"/>
            <w:vAlign w:val="center"/>
          </w:tcPr>
          <w:p w:rsidR="00206991" w:rsidRDefault="00811AB9">
            <w:pPr>
              <w:ind w:firstLine="0"/>
              <w:contextualSpacing/>
              <w:jc w:val="center"/>
              <w:rPr>
                <w:rFonts w:ascii="Times New Roman" w:hAnsi="Times New Roman" w:cs="Times New Roman"/>
                <w:sz w:val="18"/>
                <w:szCs w:val="18"/>
              </w:rPr>
            </w:pPr>
            <w:r>
              <w:rPr>
                <w:rFonts w:ascii="Times New Roman" w:eastAsia="Times New Roman" w:hAnsi="Times New Roman" w:cs="Times New Roman"/>
                <w:b/>
                <w:bCs/>
                <w:sz w:val="18"/>
                <w:szCs w:val="18"/>
                <w:lang w:eastAsia="ru-RU"/>
              </w:rPr>
              <w:t xml:space="preserve">Объем ассигнований дорожного фонда муниципального образования «город </w:t>
            </w:r>
            <w:r>
              <w:rPr>
                <w:rFonts w:ascii="Times New Roman" w:eastAsia="Times New Roman" w:hAnsi="Times New Roman" w:cs="Times New Roman"/>
                <w:b/>
                <w:bCs/>
                <w:sz w:val="18"/>
                <w:szCs w:val="18"/>
                <w:lang w:eastAsia="ru-RU"/>
              </w:rPr>
              <w:t>Оренбург», всего</w:t>
            </w:r>
          </w:p>
        </w:tc>
      </w:tr>
      <w:tr w:rsidR="00206991">
        <w:trPr>
          <w:trHeight w:val="130"/>
        </w:trPr>
        <w:tc>
          <w:tcPr>
            <w:tcW w:w="1157" w:type="dxa"/>
          </w:tcPr>
          <w:p w:rsidR="00206991" w:rsidRDefault="00811AB9">
            <w:pPr>
              <w:ind w:firstLine="0"/>
              <w:contextualSpacing/>
              <w:jc w:val="center"/>
              <w:rPr>
                <w:rFonts w:ascii="Times New Roman" w:hAnsi="Times New Roman" w:cs="Times New Roman"/>
                <w:sz w:val="18"/>
                <w:szCs w:val="18"/>
                <w:lang w:val="en-US"/>
              </w:rPr>
            </w:pPr>
            <w:r>
              <w:rPr>
                <w:rFonts w:ascii="Times New Roman" w:eastAsia="Times New Roman" w:hAnsi="Times New Roman" w:cs="Times New Roman"/>
                <w:b/>
                <w:bCs/>
                <w:sz w:val="18"/>
                <w:szCs w:val="18"/>
                <w:lang w:eastAsia="ru-RU"/>
              </w:rPr>
              <w:t xml:space="preserve">6 349 </w:t>
            </w:r>
            <w:r>
              <w:rPr>
                <w:rFonts w:ascii="Times New Roman" w:eastAsia="Times New Roman" w:hAnsi="Times New Roman" w:cs="Times New Roman"/>
                <w:b/>
                <w:bCs/>
                <w:sz w:val="18"/>
                <w:szCs w:val="18"/>
                <w:lang w:val="en-US" w:eastAsia="ru-RU"/>
              </w:rPr>
              <w:t>816</w:t>
            </w:r>
            <w:r>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val="en-US" w:eastAsia="ru-RU"/>
              </w:rPr>
              <w:t>4</w:t>
            </w:r>
          </w:p>
        </w:tc>
        <w:tc>
          <w:tcPr>
            <w:tcW w:w="1157"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6 545 956,7</w:t>
            </w:r>
          </w:p>
        </w:tc>
        <w:tc>
          <w:tcPr>
            <w:tcW w:w="1159"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196 140,3</w:t>
            </w:r>
          </w:p>
        </w:tc>
        <w:tc>
          <w:tcPr>
            <w:tcW w:w="1158"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4 987 291,4</w:t>
            </w:r>
          </w:p>
        </w:tc>
        <w:tc>
          <w:tcPr>
            <w:tcW w:w="1157"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4 987 291,4</w:t>
            </w:r>
          </w:p>
        </w:tc>
        <w:tc>
          <w:tcPr>
            <w:tcW w:w="1016"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0,0</w:t>
            </w:r>
          </w:p>
        </w:tc>
        <w:tc>
          <w:tcPr>
            <w:tcW w:w="1157"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2 310 314,2</w:t>
            </w:r>
          </w:p>
        </w:tc>
        <w:tc>
          <w:tcPr>
            <w:tcW w:w="1159"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2 310 314,2</w:t>
            </w:r>
          </w:p>
        </w:tc>
        <w:tc>
          <w:tcPr>
            <w:tcW w:w="1085" w:type="dxa"/>
          </w:tcPr>
          <w:p w:rsidR="00206991" w:rsidRDefault="00811AB9">
            <w:pPr>
              <w:ind w:firstLine="0"/>
              <w:contextualSpacing/>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lang w:eastAsia="ru-RU"/>
              </w:rPr>
              <w:t>0,0</w:t>
            </w:r>
          </w:p>
        </w:tc>
      </w:tr>
    </w:tbl>
    <w:p w:rsidR="00206991" w:rsidRDefault="00206991">
      <w:pPr>
        <w:ind w:firstLine="709"/>
        <w:contextualSpacing/>
        <w:rPr>
          <w:rFonts w:ascii="Times New Roman" w:eastAsiaTheme="minorEastAsia" w:hAnsi="Times New Roman"/>
          <w:sz w:val="20"/>
          <w:szCs w:val="28"/>
          <w:lang w:eastAsia="ru-RU"/>
        </w:rPr>
      </w:pPr>
    </w:p>
    <w:p w:rsidR="00206991" w:rsidRDefault="00811AB9">
      <w:pPr>
        <w:ind w:firstLine="709"/>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Проектом решения корректируются плановые суммы поступлений налоговых и неналоговых доходов, формирующих Дорожный фонд, а также безвозмездные </w:t>
      </w:r>
      <w:r>
        <w:rPr>
          <w:rFonts w:ascii="Times New Roman" w:eastAsiaTheme="minorEastAsia" w:hAnsi="Times New Roman" w:cs="Times New Roman"/>
          <w:sz w:val="28"/>
          <w:szCs w:val="28"/>
          <w:lang w:eastAsia="ru-RU"/>
        </w:rPr>
        <w:t>поступления:</w:t>
      </w:r>
    </w:p>
    <w:p w:rsidR="00206991" w:rsidRDefault="00811AB9">
      <w:pPr>
        <w:pStyle w:val="af7"/>
        <w:numPr>
          <w:ilvl w:val="0"/>
          <w:numId w:val="14"/>
        </w:numPr>
        <w:tabs>
          <w:tab w:val="left" w:pos="1134"/>
        </w:tabs>
        <w:ind w:left="0" w:firstLine="709"/>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плановая</w:t>
      </w:r>
      <w:proofErr w:type="gramEnd"/>
      <w:r>
        <w:rPr>
          <w:rFonts w:ascii="Times New Roman" w:eastAsiaTheme="minorEastAsia" w:hAnsi="Times New Roman" w:cs="Times New Roman"/>
          <w:sz w:val="28"/>
          <w:szCs w:val="28"/>
          <w:lang w:eastAsia="ru-RU"/>
        </w:rPr>
        <w:t xml:space="preserve"> сумма поступлений налоговых и неналоговых доходов сократится на 2024 год на </w:t>
      </w:r>
      <w:r>
        <w:rPr>
          <w:rFonts w:ascii="Times New Roman" w:eastAsiaTheme="minorEastAsia" w:hAnsi="Times New Roman" w:cs="Times New Roman"/>
          <w:bCs/>
          <w:sz w:val="28"/>
          <w:szCs w:val="28"/>
          <w:lang w:eastAsia="ru-RU"/>
        </w:rPr>
        <w:t>204 631,3</w:t>
      </w:r>
      <w:r>
        <w:rPr>
          <w:rFonts w:ascii="Times New Roman" w:eastAsiaTheme="minorEastAsia" w:hAnsi="Times New Roman" w:cs="Times New Roman"/>
          <w:sz w:val="28"/>
          <w:szCs w:val="28"/>
          <w:lang w:eastAsia="ru-RU"/>
        </w:rPr>
        <w:t xml:space="preserve"> тыс. рублей или 14,5%;</w:t>
      </w:r>
    </w:p>
    <w:p w:rsidR="00206991" w:rsidRDefault="00811AB9">
      <w:pPr>
        <w:pStyle w:val="af7"/>
        <w:numPr>
          <w:ilvl w:val="0"/>
          <w:numId w:val="14"/>
        </w:numPr>
        <w:tabs>
          <w:tab w:val="left" w:pos="1134"/>
        </w:tabs>
        <w:ind w:left="0" w:firstLine="709"/>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безвозмездные</w:t>
      </w:r>
      <w:proofErr w:type="gramEnd"/>
      <w:r>
        <w:rPr>
          <w:rFonts w:ascii="Times New Roman" w:eastAsiaTheme="minorEastAsia" w:hAnsi="Times New Roman" w:cs="Times New Roman"/>
          <w:sz w:val="28"/>
          <w:szCs w:val="28"/>
          <w:lang w:eastAsia="ru-RU"/>
        </w:rPr>
        <w:t xml:space="preserve"> поступления увеличатся на 2024 год на сумму </w:t>
      </w:r>
      <w:r>
        <w:rPr>
          <w:rFonts w:ascii="Times New Roman" w:eastAsiaTheme="minorEastAsia" w:hAnsi="Times New Roman" w:cs="Times New Roman"/>
          <w:bCs/>
          <w:sz w:val="28"/>
          <w:szCs w:val="28"/>
          <w:lang w:eastAsia="ru-RU"/>
        </w:rPr>
        <w:t>400 771,6</w:t>
      </w:r>
      <w:r>
        <w:rPr>
          <w:rFonts w:ascii="Times New Roman" w:eastAsiaTheme="minorEastAsia" w:hAnsi="Times New Roman" w:cs="Times New Roman"/>
          <w:sz w:val="28"/>
          <w:szCs w:val="28"/>
          <w:lang w:eastAsia="ru-RU"/>
        </w:rPr>
        <w:t xml:space="preserve"> тыс. рублей или 8,5%.</w:t>
      </w:r>
    </w:p>
    <w:p w:rsidR="00206991" w:rsidRDefault="00811AB9">
      <w:pPr>
        <w:pStyle w:val="af7"/>
        <w:tabs>
          <w:tab w:val="left" w:pos="1134"/>
        </w:tabs>
        <w:ind w:left="0" w:firstLine="70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На 2025 и 2026 годы плановые показа</w:t>
      </w:r>
      <w:r>
        <w:rPr>
          <w:rFonts w:ascii="Times New Roman" w:eastAsiaTheme="minorEastAsia" w:hAnsi="Times New Roman" w:cs="Times New Roman"/>
          <w:sz w:val="28"/>
          <w:szCs w:val="28"/>
          <w:lang w:eastAsia="ru-RU"/>
        </w:rPr>
        <w:t xml:space="preserve">тели источников формирования Дорожного фонда Проектом решения не изменяются. </w:t>
      </w:r>
    </w:p>
    <w:p w:rsidR="00206991" w:rsidRDefault="00811AB9">
      <w:pPr>
        <w:pStyle w:val="af7"/>
        <w:tabs>
          <w:tab w:val="left" w:pos="1134"/>
        </w:tabs>
        <w:ind w:left="0" w:right="-1" w:firstLine="709"/>
        <w:rPr>
          <w:rFonts w:ascii="Times New Roman" w:eastAsiaTheme="minorEastAsia" w:hAnsi="Times New Roman" w:cs="Times New Roman"/>
          <w:sz w:val="28"/>
          <w:szCs w:val="28"/>
          <w:lang w:eastAsia="ru-RU"/>
        </w:rPr>
      </w:pPr>
      <w:r>
        <w:rPr>
          <w:rFonts w:ascii="Times New Roman" w:eastAsiaTheme="minorEastAsia" w:hAnsi="Times New Roman"/>
          <w:sz w:val="28"/>
          <w:szCs w:val="28"/>
          <w:lang w:eastAsia="ru-RU"/>
        </w:rPr>
        <w:t>Целевые направления расходования средств Дорожного фонда на 2024 год представлены в следующей таблице.</w:t>
      </w:r>
    </w:p>
    <w:p w:rsidR="00206991" w:rsidRDefault="00206991">
      <w:pPr>
        <w:pStyle w:val="af7"/>
        <w:ind w:left="1429" w:right="-1" w:firstLine="0"/>
        <w:jc w:val="right"/>
        <w:rPr>
          <w:rFonts w:ascii="Times New Roman" w:eastAsiaTheme="minorEastAsia" w:hAnsi="Times New Roman"/>
          <w:sz w:val="18"/>
          <w:szCs w:val="28"/>
          <w:lang w:eastAsia="ru-RU"/>
        </w:rPr>
      </w:pPr>
    </w:p>
    <w:p w:rsidR="00206991" w:rsidRDefault="00811AB9">
      <w:pPr>
        <w:pStyle w:val="af7"/>
        <w:ind w:left="1429" w:right="-1" w:firstLine="0"/>
        <w:jc w:val="right"/>
        <w:rPr>
          <w:rFonts w:ascii="Times New Roman" w:eastAsiaTheme="minorEastAsia" w:hAnsi="Times New Roman"/>
          <w:sz w:val="18"/>
          <w:szCs w:val="28"/>
          <w:lang w:eastAsia="ru-RU"/>
        </w:rPr>
      </w:pPr>
      <w:r>
        <w:rPr>
          <w:rFonts w:ascii="Times New Roman" w:eastAsiaTheme="minorEastAsia" w:hAnsi="Times New Roman"/>
          <w:sz w:val="18"/>
          <w:szCs w:val="28"/>
          <w:lang w:eastAsia="ru-RU"/>
        </w:rPr>
        <w:t>(</w:t>
      </w:r>
      <w:proofErr w:type="gramStart"/>
      <w:r>
        <w:rPr>
          <w:rFonts w:ascii="Times New Roman" w:eastAsiaTheme="minorEastAsia" w:hAnsi="Times New Roman"/>
          <w:sz w:val="18"/>
          <w:szCs w:val="28"/>
          <w:lang w:eastAsia="ru-RU"/>
        </w:rPr>
        <w:t>тыс.</w:t>
      </w:r>
      <w:proofErr w:type="gramEnd"/>
      <w:r>
        <w:rPr>
          <w:rFonts w:ascii="Times New Roman" w:eastAsiaTheme="minorEastAsia" w:hAnsi="Times New Roman"/>
          <w:sz w:val="18"/>
          <w:szCs w:val="28"/>
          <w:lang w:eastAsia="ru-RU"/>
        </w:rPr>
        <w:t xml:space="preserve"> рублей)</w:t>
      </w:r>
    </w:p>
    <w:tbl>
      <w:tblPr>
        <w:tblStyle w:val="aff3"/>
        <w:tblW w:w="10247" w:type="dxa"/>
        <w:tblInd w:w="108" w:type="dxa"/>
        <w:tblLayout w:type="fixed"/>
        <w:tblLook w:val="04A0" w:firstRow="1" w:lastRow="0" w:firstColumn="1" w:lastColumn="0" w:noHBand="0" w:noVBand="1"/>
      </w:tblPr>
      <w:tblGrid>
        <w:gridCol w:w="801"/>
        <w:gridCol w:w="5903"/>
        <w:gridCol w:w="1209"/>
        <w:gridCol w:w="1122"/>
        <w:gridCol w:w="1212"/>
      </w:tblGrid>
      <w:tr w:rsidR="00206991">
        <w:tc>
          <w:tcPr>
            <w:tcW w:w="801"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b/>
                <w:bCs/>
                <w:color w:val="000000"/>
                <w:sz w:val="18"/>
                <w:szCs w:val="18"/>
                <w:lang w:eastAsia="ru-RU"/>
              </w:rPr>
              <w:t>№ п/п</w:t>
            </w:r>
          </w:p>
        </w:tc>
        <w:tc>
          <w:tcPr>
            <w:tcW w:w="5903"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b/>
                <w:bCs/>
                <w:color w:val="000000"/>
                <w:sz w:val="18"/>
                <w:szCs w:val="18"/>
                <w:lang w:eastAsia="ru-RU"/>
              </w:rPr>
              <w:t>Наименование</w:t>
            </w:r>
          </w:p>
        </w:tc>
        <w:tc>
          <w:tcPr>
            <w:tcW w:w="120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lang w:eastAsia="ru-RU"/>
              </w:rPr>
              <w:t>Утверждено РОГС</w:t>
            </w:r>
          </w:p>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b/>
                <w:bCs/>
                <w:color w:val="000000"/>
                <w:sz w:val="18"/>
                <w:szCs w:val="18"/>
                <w:lang w:eastAsia="ru-RU"/>
              </w:rPr>
              <w:t>№ 521</w:t>
            </w:r>
          </w:p>
        </w:tc>
        <w:tc>
          <w:tcPr>
            <w:tcW w:w="112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b/>
                <w:bCs/>
                <w:color w:val="000000"/>
                <w:sz w:val="18"/>
                <w:szCs w:val="18"/>
                <w:lang w:eastAsia="ru-RU"/>
              </w:rPr>
              <w:t>Проект решения</w:t>
            </w:r>
          </w:p>
        </w:tc>
        <w:tc>
          <w:tcPr>
            <w:tcW w:w="121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b/>
                <w:bCs/>
                <w:color w:val="000000"/>
                <w:sz w:val="18"/>
                <w:szCs w:val="18"/>
                <w:lang w:eastAsia="ru-RU"/>
              </w:rPr>
              <w:t>Отклонение</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Проектирование, строительство, реконструкция автомобильных дорог   общего пользования</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3 282 917,5</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3 209 928,0</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-72 989,5</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1.1</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 xml:space="preserve">Строительство дороги ул. Маршала Советского Союза Рокоссовского, соединяющей ул. Терешковой и пр. Победы в г. </w:t>
            </w:r>
            <w:r>
              <w:rPr>
                <w:rFonts w:ascii="Times New Roman" w:eastAsia="Times New Roman" w:hAnsi="Times New Roman" w:cs="Times New Roman"/>
                <w:color w:val="000000"/>
                <w:sz w:val="18"/>
                <w:szCs w:val="18"/>
                <w:lang w:eastAsia="ru-RU"/>
              </w:rPr>
              <w:t>Оренбурге. Участок, соединяющий ул. Терешковой и пр. Победы в г. Оренбурге</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123 368,4</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81 517,8</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-41 850,6</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1.2</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260 003,7</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260 003,7</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1.3</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Магистраль районного значения, соединяющая ул. Степана Разина и Загородное шоссе, (Дублер ул. Чкалова) в г. Оренбурге. Этап 1.1</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1.4</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Магистраль районного значения, соединяющая ул. Степана Разина и Загородное шоссе, (Дублер ул. Чкалова)</w:t>
            </w:r>
            <w:r>
              <w:rPr>
                <w:rFonts w:ascii="Times New Roman" w:eastAsia="Times New Roman" w:hAnsi="Times New Roman" w:cs="Times New Roman"/>
                <w:color w:val="000000"/>
                <w:sz w:val="18"/>
                <w:szCs w:val="18"/>
                <w:lang w:eastAsia="ru-RU"/>
              </w:rPr>
              <w:t xml:space="preserve"> в г. Оренбурге. Этап 1.2</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1 998,7</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1 998,7</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1.5</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763 055,6</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763 055,5</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1.6</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 xml:space="preserve">Магистраль районного значения, соединяющая ул. </w:t>
            </w:r>
            <w:r>
              <w:rPr>
                <w:rFonts w:ascii="Times New Roman" w:eastAsia="Times New Roman" w:hAnsi="Times New Roman" w:cs="Times New Roman"/>
                <w:color w:val="000000"/>
                <w:sz w:val="18"/>
                <w:szCs w:val="18"/>
                <w:lang w:eastAsia="ru-RU"/>
              </w:rPr>
              <w:t>Степана Разина и Загородное шоссе, (Дублер ул. Чкалова) в г. Оренбурге. 3 этап</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968 162,1</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947 027,6</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-21 134,5</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1.7</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Магистраль районного значения, соединяющая ул. Степана Разина и Загородное шоссе, (Дублер ул. Чкалова) в г. Оренбурге</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1.8</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Строительство автомобильной дороги ул. Александрова в г. Оренбурге</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110 000,0</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95 714,9</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-14 285,1</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1.9</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 xml:space="preserve">Создание объектов инфраструктуры в целях реализации инфраструктурных проектов (строительство транспортной развязки на пересечении улицы </w:t>
            </w:r>
            <w:proofErr w:type="spellStart"/>
            <w:r>
              <w:rPr>
                <w:rFonts w:ascii="Times New Roman" w:eastAsia="Times New Roman" w:hAnsi="Times New Roman" w:cs="Times New Roman"/>
                <w:color w:val="000000"/>
                <w:sz w:val="18"/>
                <w:szCs w:val="18"/>
                <w:lang w:eastAsia="ru-RU"/>
              </w:rPr>
              <w:t>Гаранькина</w:t>
            </w:r>
            <w:proofErr w:type="spellEnd"/>
            <w:r>
              <w:rPr>
                <w:rFonts w:ascii="Times New Roman" w:eastAsia="Times New Roman" w:hAnsi="Times New Roman" w:cs="Times New Roman"/>
                <w:color w:val="000000"/>
                <w:sz w:val="18"/>
                <w:szCs w:val="18"/>
                <w:lang w:eastAsia="ru-RU"/>
              </w:rPr>
              <w:t xml:space="preserve"> и Загоро</w:t>
            </w:r>
            <w:r>
              <w:rPr>
                <w:rFonts w:ascii="Times New Roman" w:eastAsia="Times New Roman" w:hAnsi="Times New Roman" w:cs="Times New Roman"/>
                <w:color w:val="000000"/>
                <w:sz w:val="18"/>
                <w:szCs w:val="18"/>
                <w:lang w:eastAsia="ru-RU"/>
              </w:rPr>
              <w:t>дного шоссе)</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849 992,9</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849 992,9</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1.10</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43 731,9</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43 731,9</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1.11</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 xml:space="preserve">Создание объектов </w:t>
            </w:r>
            <w:r>
              <w:rPr>
                <w:rFonts w:ascii="Times New Roman" w:eastAsia="Times New Roman" w:hAnsi="Times New Roman" w:cs="Times New Roman"/>
                <w:color w:val="000000"/>
                <w:sz w:val="18"/>
                <w:szCs w:val="18"/>
                <w:lang w:eastAsia="ru-RU"/>
              </w:rPr>
              <w:t>инфраструктуры в целях реализации инфраструктурных проектов (строительство автомобильной дороги ул. Тихая (2 этап))</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162 604,3</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162 604,3</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1.12</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Транспортная развязка в районе ул. Театральная, ул. Березка, пр. Северный в г. Оренбурге (решение Арбитражного</w:t>
            </w:r>
            <w:r>
              <w:rPr>
                <w:rFonts w:ascii="Times New Roman" w:eastAsia="Times New Roman" w:hAnsi="Times New Roman" w:cs="Times New Roman"/>
                <w:color w:val="000000"/>
                <w:sz w:val="18"/>
                <w:szCs w:val="18"/>
                <w:lang w:eastAsia="ru-RU"/>
              </w:rPr>
              <w:t xml:space="preserve"> суда Оренбургской области от 08.11.2023 по делу № А47-6320/2021 (вступило в законную силу 05.03.2024)</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0,0</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4 280,7</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100,0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2</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Капитальный ремонт и ремонт автомобильных дорог общего пользования местного значения (включая проектирование соответствующих работ и</w:t>
            </w:r>
            <w:r>
              <w:rPr>
                <w:rFonts w:ascii="Times New Roman" w:eastAsia="Times New Roman" w:hAnsi="Times New Roman" w:cs="Times New Roman"/>
                <w:color w:val="000000"/>
                <w:sz w:val="18"/>
                <w:szCs w:val="18"/>
                <w:lang w:eastAsia="ru-RU"/>
              </w:rPr>
              <w:t xml:space="preserve"> проведение необходимых государственных экспертиз)</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2 087 170,9</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eastAsia="ru-RU"/>
              </w:rPr>
              <w:t>2 198 355,7</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111 184,8</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3</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w:t>
            </w:r>
            <w:r>
              <w:rPr>
                <w:rFonts w:ascii="Times New Roman" w:eastAsia="Times New Roman" w:hAnsi="Times New Roman" w:cs="Times New Roman"/>
                <w:color w:val="000000"/>
                <w:sz w:val="18"/>
                <w:szCs w:val="18"/>
                <w:lang w:eastAsia="ru-RU"/>
              </w:rPr>
              <w:t xml:space="preserve">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осуществляющих дорожную деятельность в отношении автомобильных дорог общего пользования</w:t>
            </w:r>
            <w:r>
              <w:rPr>
                <w:rFonts w:ascii="Times New Roman" w:eastAsia="Times New Roman" w:hAnsi="Times New Roman" w:cs="Times New Roman"/>
                <w:color w:val="000000"/>
                <w:sz w:val="18"/>
                <w:szCs w:val="18"/>
                <w:lang w:eastAsia="ru-RU"/>
              </w:rPr>
              <w:t xml:space="preserve">  местного значения, приобретение специализированной техники, необходимой для проведения работ по содержанию автомобильных дорог общего пользования местного значения</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948 984,9</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1 108 733,9</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159 749,0</w:t>
            </w:r>
          </w:p>
        </w:tc>
      </w:tr>
      <w:tr w:rsidR="00206991">
        <w:tc>
          <w:tcPr>
            <w:tcW w:w="801"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center"/>
              <w:rPr>
                <w:rFonts w:ascii="Times New Roman" w:hAnsi="Times New Roman"/>
                <w:sz w:val="18"/>
                <w:szCs w:val="28"/>
              </w:rPr>
            </w:pPr>
            <w:r>
              <w:rPr>
                <w:rFonts w:ascii="Times New Roman" w:eastAsia="Times New Roman" w:hAnsi="Times New Roman" w:cs="Times New Roman"/>
                <w:color w:val="000000"/>
                <w:sz w:val="18"/>
                <w:szCs w:val="18"/>
                <w:lang w:eastAsia="ru-RU"/>
              </w:rPr>
              <w:t>4</w:t>
            </w:r>
          </w:p>
        </w:tc>
        <w:tc>
          <w:tcPr>
            <w:tcW w:w="5903" w:type="dxa"/>
            <w:tcBorders>
              <w:top w:val="single" w:sz="2" w:space="0" w:color="000000"/>
              <w:left w:val="single" w:sz="2" w:space="0" w:color="000000"/>
              <w:bottom w:val="single" w:sz="2" w:space="0" w:color="000000"/>
              <w:right w:val="single" w:sz="2" w:space="0" w:color="000000"/>
            </w:tcBorders>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color w:val="000000"/>
                <w:sz w:val="18"/>
                <w:szCs w:val="18"/>
                <w:lang w:eastAsia="ru-RU"/>
              </w:rPr>
              <w:t xml:space="preserve">Капитальный ремонт и ремонт дворовых территорий </w:t>
            </w:r>
            <w:r>
              <w:rPr>
                <w:rFonts w:ascii="Times New Roman" w:eastAsia="Times New Roman" w:hAnsi="Times New Roman" w:cs="Times New Roman"/>
                <w:color w:val="000000"/>
                <w:sz w:val="18"/>
                <w:szCs w:val="18"/>
                <w:lang w:eastAsia="ru-RU"/>
              </w:rPr>
              <w:t>многоквартирных домов, проездов к дворовым территориям многоквартирных домов, благоустройство дворовых территорий многоквартирных домов в части ремонта асфальтобетонного покрытия проезжей части, внутриквартальных проездов, автомобильных стоянок, устройство</w:t>
            </w:r>
            <w:r>
              <w:rPr>
                <w:rFonts w:ascii="Times New Roman" w:eastAsia="Times New Roman" w:hAnsi="Times New Roman" w:cs="Times New Roman"/>
                <w:color w:val="000000"/>
                <w:sz w:val="18"/>
                <w:szCs w:val="18"/>
                <w:lang w:eastAsia="ru-RU"/>
              </w:rPr>
              <w:t>, асфальтирование и ремонт пешеходных тротуаров</w:t>
            </w:r>
          </w:p>
        </w:tc>
        <w:tc>
          <w:tcPr>
            <w:tcW w:w="1209" w:type="dxa"/>
            <w:tcBorders>
              <w:top w:val="single" w:sz="2" w:space="0" w:color="000000"/>
              <w:left w:val="single" w:sz="2" w:space="0" w:color="000000"/>
              <w:bottom w:val="single" w:sz="2" w:space="0" w:color="000000"/>
              <w:right w:val="single" w:sz="2" w:space="0" w:color="000000"/>
            </w:tcBorders>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30 743,1</w:t>
            </w:r>
          </w:p>
        </w:tc>
        <w:tc>
          <w:tcPr>
            <w:tcW w:w="11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28 939,1</w:t>
            </w:r>
          </w:p>
        </w:tc>
        <w:tc>
          <w:tcPr>
            <w:tcW w:w="1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6991" w:rsidRDefault="00811AB9">
            <w:pPr>
              <w:ind w:firstLine="0"/>
              <w:contextualSpacing/>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eastAsia="ru-RU"/>
              </w:rPr>
              <w:t>-1 804,0</w:t>
            </w:r>
          </w:p>
        </w:tc>
      </w:tr>
      <w:tr w:rsidR="00206991">
        <w:tc>
          <w:tcPr>
            <w:tcW w:w="6704" w:type="dxa"/>
            <w:gridSpan w:val="2"/>
            <w:tcBorders>
              <w:top w:val="single" w:sz="2" w:space="0" w:color="000000"/>
              <w:left w:val="single" w:sz="2" w:space="0" w:color="000000"/>
              <w:bottom w:val="single" w:sz="2" w:space="0" w:color="000000"/>
              <w:right w:val="single" w:sz="2" w:space="0" w:color="000000"/>
            </w:tcBorders>
            <w:shd w:val="clear" w:color="auto" w:fill="DBE5F1" w:themeFill="accent1" w:themeFillTint="33"/>
            <w:vAlign w:val="center"/>
          </w:tcPr>
          <w:p w:rsidR="00206991" w:rsidRDefault="00811AB9">
            <w:pPr>
              <w:ind w:firstLine="0"/>
              <w:contextualSpacing/>
              <w:rPr>
                <w:rFonts w:ascii="Times New Roman" w:hAnsi="Times New Roman"/>
                <w:sz w:val="18"/>
                <w:szCs w:val="28"/>
              </w:rPr>
            </w:pPr>
            <w:r>
              <w:rPr>
                <w:rFonts w:ascii="Times New Roman" w:eastAsia="Times New Roman" w:hAnsi="Times New Roman" w:cs="Times New Roman"/>
                <w:b/>
                <w:color w:val="000000"/>
                <w:sz w:val="18"/>
                <w:szCs w:val="18"/>
                <w:lang w:eastAsia="ru-RU"/>
              </w:rPr>
              <w:t>Всего:</w:t>
            </w:r>
          </w:p>
        </w:tc>
        <w:tc>
          <w:tcPr>
            <w:tcW w:w="1209"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206991" w:rsidRDefault="00811AB9">
            <w:pPr>
              <w:ind w:firstLine="0"/>
              <w:contextualSpacing/>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eastAsia="ru-RU"/>
              </w:rPr>
              <w:t>6 349 816,4</w:t>
            </w:r>
          </w:p>
        </w:tc>
        <w:tc>
          <w:tcPr>
            <w:tcW w:w="112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206991" w:rsidRDefault="00811AB9">
            <w:pPr>
              <w:ind w:firstLine="0"/>
              <w:contextualSpacing/>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eastAsia="ru-RU"/>
              </w:rPr>
              <w:t>6 545 956,7</w:t>
            </w:r>
          </w:p>
        </w:tc>
        <w:tc>
          <w:tcPr>
            <w:tcW w:w="1212" w:type="dxa"/>
            <w:tcBorders>
              <w:top w:val="single" w:sz="2" w:space="0" w:color="000000"/>
              <w:left w:val="single" w:sz="2" w:space="0" w:color="000000"/>
              <w:bottom w:val="single" w:sz="2" w:space="0" w:color="000000"/>
              <w:right w:val="single" w:sz="2" w:space="0" w:color="000000"/>
            </w:tcBorders>
            <w:shd w:val="clear" w:color="auto" w:fill="DBE5F1" w:themeFill="accent1" w:themeFillTint="33"/>
          </w:tcPr>
          <w:p w:rsidR="00206991" w:rsidRDefault="00811AB9">
            <w:pPr>
              <w:ind w:hanging="62"/>
              <w:contextualSpacing/>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lang w:eastAsia="ru-RU"/>
              </w:rPr>
              <w:t>196 140,3</w:t>
            </w:r>
          </w:p>
        </w:tc>
      </w:tr>
    </w:tbl>
    <w:p w:rsidR="00206991" w:rsidRDefault="00206991">
      <w:pPr>
        <w:contextualSpacing/>
        <w:jc w:val="right"/>
        <w:rPr>
          <w:rFonts w:ascii="Times New Roman" w:eastAsiaTheme="minorEastAsia" w:hAnsi="Times New Roman"/>
          <w:sz w:val="18"/>
          <w:szCs w:val="28"/>
          <w:lang w:eastAsia="ru-RU"/>
        </w:rPr>
      </w:pPr>
    </w:p>
    <w:p w:rsidR="00206991" w:rsidRDefault="00811AB9">
      <w:pPr>
        <w:ind w:firstLine="709"/>
        <w:contextualSpacing/>
        <w:rPr>
          <w:rFonts w:ascii="Times New Roman" w:eastAsiaTheme="minorEastAsia" w:hAnsi="Times New Roman"/>
          <w:sz w:val="28"/>
          <w:szCs w:val="28"/>
          <w:highlight w:val="yellow"/>
          <w:lang w:eastAsia="ru-RU"/>
        </w:rPr>
      </w:pPr>
      <w:r>
        <w:rPr>
          <w:rFonts w:ascii="Times New Roman" w:eastAsiaTheme="minorEastAsia" w:hAnsi="Times New Roman"/>
          <w:sz w:val="28"/>
          <w:szCs w:val="28"/>
          <w:lang w:eastAsia="ru-RU"/>
        </w:rPr>
        <w:t>Основное увеличение бюджетных ассигнований предлагается по направлениям «Содержание автомобильных дорог общего пользования…» на сумму 159</w:t>
      </w:r>
      <w:r>
        <w:rPr>
          <w:rFonts w:ascii="Times New Roman" w:eastAsiaTheme="minorEastAsia" w:hAnsi="Times New Roman"/>
          <w:sz w:val="28"/>
          <w:szCs w:val="28"/>
          <w:lang w:eastAsia="ru-RU"/>
        </w:rPr>
        <w:t xml:space="preserve"> 749,0 тыс. рублей или 16,8%, «</w:t>
      </w:r>
      <w:r>
        <w:rPr>
          <w:rFonts w:ascii="Times New Roman" w:eastAsia="Times New Roman" w:hAnsi="Times New Roman" w:cs="Times New Roman"/>
          <w:color w:val="000000"/>
          <w:sz w:val="28"/>
          <w:szCs w:val="28"/>
        </w:rPr>
        <w:t>Капитальный ремонт и ремонт автомобильных дорог общего пользования местного значения</w:t>
      </w:r>
      <w:r>
        <w:rPr>
          <w:rFonts w:ascii="Times New Roman" w:eastAsiaTheme="minorEastAsia" w:hAnsi="Times New Roman"/>
          <w:sz w:val="28"/>
          <w:szCs w:val="28"/>
          <w:lang w:eastAsia="ru-RU"/>
        </w:rPr>
        <w:t xml:space="preserve"> них» – на 111 184,8 тыс. рублей или 5,3%.</w:t>
      </w:r>
    </w:p>
    <w:p w:rsidR="00206991" w:rsidRDefault="00811AB9">
      <w:pPr>
        <w:ind w:firstLine="709"/>
        <w:contextualSpacing/>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Сокращение бюджетных ассигнований предлагается по направлениям «Проектирование, строительство, рек</w:t>
      </w:r>
      <w:r>
        <w:rPr>
          <w:rFonts w:ascii="Times New Roman" w:eastAsiaTheme="minorEastAsia" w:hAnsi="Times New Roman"/>
          <w:sz w:val="28"/>
          <w:szCs w:val="28"/>
          <w:lang w:eastAsia="ru-RU"/>
        </w:rPr>
        <w:t>онструкция автомобильных дорог общего пользования» на сумму 72 989,5 тыс. рублей и «Капитальный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многокварт</w:t>
      </w:r>
      <w:r>
        <w:rPr>
          <w:rFonts w:ascii="Times New Roman" w:eastAsiaTheme="minorEastAsia" w:hAnsi="Times New Roman"/>
          <w:sz w:val="28"/>
          <w:szCs w:val="28"/>
          <w:lang w:eastAsia="ru-RU"/>
        </w:rPr>
        <w:t>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 на 1 804,0 тыс. рублей.</w:t>
      </w:r>
    </w:p>
    <w:p w:rsidR="00206991" w:rsidRDefault="00811AB9">
      <w:pPr>
        <w:ind w:firstLine="709"/>
        <w:contextualSpacing/>
        <w:rPr>
          <w:rFonts w:ascii="Times New Roman" w:eastAsia="Times New Roman" w:hAnsi="Times New Roman" w:cs="Times New Roman"/>
          <w:color w:val="000000"/>
          <w:sz w:val="28"/>
          <w:szCs w:val="28"/>
          <w:lang w:eastAsia="ru-RU"/>
        </w:rPr>
      </w:pPr>
      <w:r>
        <w:rPr>
          <w:rFonts w:ascii="Times New Roman" w:eastAsiaTheme="minorEastAsia" w:hAnsi="Times New Roman"/>
          <w:sz w:val="28"/>
          <w:szCs w:val="28"/>
          <w:lang w:eastAsia="ru-RU"/>
        </w:rPr>
        <w:t xml:space="preserve">В целом </w:t>
      </w:r>
      <w:r>
        <w:rPr>
          <w:rFonts w:ascii="Times New Roman" w:eastAsia="Times New Roman" w:hAnsi="Times New Roman" w:cs="Times New Roman"/>
          <w:color w:val="000000"/>
          <w:sz w:val="28"/>
          <w:szCs w:val="28"/>
          <w:lang w:eastAsia="ru-RU"/>
        </w:rPr>
        <w:t>общий объем Дорожного фонда увеличивается н</w:t>
      </w:r>
      <w:r>
        <w:rPr>
          <w:rFonts w:ascii="Times New Roman" w:eastAsia="Times New Roman" w:hAnsi="Times New Roman" w:cs="Times New Roman"/>
          <w:color w:val="000000"/>
          <w:sz w:val="28"/>
          <w:szCs w:val="28"/>
          <w:lang w:eastAsia="ru-RU"/>
        </w:rPr>
        <w:t>а 196 140,3 тыс. рублей или на 3,1%.</w:t>
      </w:r>
    </w:p>
    <w:p w:rsidR="00206991" w:rsidRDefault="00811AB9">
      <w:pPr>
        <w:ind w:firstLine="709"/>
        <w:contextualSpacing/>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8"/>
          <w:szCs w:val="28"/>
        </w:rPr>
        <w:t xml:space="preserve">На плановый период 2025 и 2026 годов </w:t>
      </w:r>
      <w:r>
        <w:rPr>
          <w:rFonts w:ascii="Times New Roman" w:eastAsiaTheme="minorEastAsia" w:hAnsi="Times New Roman"/>
          <w:sz w:val="28"/>
          <w:szCs w:val="28"/>
          <w:lang w:eastAsia="ru-RU"/>
        </w:rPr>
        <w:t>Проектом решения утвержденный объем бюджетных ассигнований</w:t>
      </w:r>
      <w:r>
        <w:rPr>
          <w:rFonts w:ascii="Times New Roman" w:eastAsia="Times New Roman" w:hAnsi="Times New Roman" w:cs="Times New Roman"/>
          <w:sz w:val="27"/>
          <w:szCs w:val="27"/>
          <w:lang w:eastAsia="ru-RU"/>
        </w:rPr>
        <w:t xml:space="preserve"> Дорожного фонда не изменяется.</w:t>
      </w:r>
    </w:p>
    <w:p w:rsidR="00206991" w:rsidRDefault="00206991">
      <w:pPr>
        <w:ind w:firstLine="709"/>
        <w:contextualSpacing/>
        <w:rPr>
          <w:rFonts w:ascii="Times New Roman" w:eastAsia="Times New Roman" w:hAnsi="Times New Roman" w:cs="Times New Roman"/>
          <w:color w:val="000000"/>
          <w:sz w:val="28"/>
          <w:szCs w:val="28"/>
        </w:rPr>
      </w:pPr>
    </w:p>
    <w:p w:rsidR="00206991" w:rsidRDefault="00811AB9">
      <w:pPr>
        <w:pStyle w:val="af7"/>
        <w:numPr>
          <w:ilvl w:val="1"/>
          <w:numId w:val="7"/>
        </w:numPr>
        <w:ind w:left="0" w:firstLine="709"/>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Проектом решения предлагается сократить утвержденный объем бюджетных ассигнований </w:t>
      </w:r>
      <w:r>
        <w:rPr>
          <w:rFonts w:ascii="Times New Roman" w:hAnsi="Times New Roman" w:cs="Times New Roman"/>
          <w:sz w:val="28"/>
          <w:szCs w:val="28"/>
          <w:shd w:val="clear" w:color="auto" w:fill="FFFFFF"/>
        </w:rPr>
        <w:t xml:space="preserve">на реализацию </w:t>
      </w:r>
      <w:r>
        <w:rPr>
          <w:rFonts w:ascii="Times New Roman" w:hAnsi="Times New Roman" w:cs="Times New Roman"/>
          <w:sz w:val="28"/>
          <w:szCs w:val="28"/>
        </w:rPr>
        <w:t xml:space="preserve">плана мероприятий, разработанного в соответствии с постановлением Правительства Российской Федерации от 02.08.2022 № </w:t>
      </w:r>
      <w:r>
        <w:rPr>
          <w:rFonts w:ascii="Times New Roman" w:eastAsia="Calibri" w:hAnsi="Times New Roman" w:cs="Times New Roman"/>
          <w:sz w:val="28"/>
          <w:szCs w:val="28"/>
        </w:rPr>
        <w:t xml:space="preserve">1370 «О порядке разработки и согласования плана мероприятий, указанных в пункте 1 статьи 16.6, пункте 1 статьи 75 и пункте 1 </w:t>
      </w:r>
      <w:r>
        <w:rPr>
          <w:rFonts w:ascii="Times New Roman" w:eastAsia="Calibri" w:hAnsi="Times New Roman" w:cs="Times New Roman"/>
          <w:sz w:val="28"/>
          <w:szCs w:val="28"/>
        </w:rPr>
        <w:t>статьи 78</w:t>
      </w:r>
      <w:r>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rPr>
        <w:t xml:space="preserve">Федерального закона «Об охране окружающей среды», субъекта Российской Федерации» </w:t>
      </w:r>
      <w:proofErr w:type="gramStart"/>
      <w:r>
        <w:rPr>
          <w:rFonts w:ascii="Times New Roman" w:eastAsia="Times New Roman" w:hAnsi="Times New Roman" w:cs="Times New Roman"/>
          <w:sz w:val="28"/>
          <w:szCs w:val="28"/>
          <w:lang w:eastAsia="ru-RU"/>
        </w:rPr>
        <w:t>на  2025</w:t>
      </w:r>
      <w:proofErr w:type="gramEnd"/>
      <w:r>
        <w:rPr>
          <w:rFonts w:ascii="Times New Roman" w:eastAsia="Times New Roman" w:hAnsi="Times New Roman" w:cs="Times New Roman"/>
          <w:sz w:val="28"/>
          <w:szCs w:val="28"/>
          <w:lang w:eastAsia="ru-RU"/>
        </w:rPr>
        <w:t xml:space="preserve"> и 2026 годы на сумму 31 882,8 тыс. рублей соответственно. Предлагаемый к утверждению объем бюджетных ассигнований составит на 2025 год - 23 648,0 тыс. рубле</w:t>
      </w:r>
      <w:r>
        <w:rPr>
          <w:rFonts w:ascii="Times New Roman" w:eastAsia="Times New Roman" w:hAnsi="Times New Roman" w:cs="Times New Roman"/>
          <w:sz w:val="28"/>
          <w:szCs w:val="28"/>
          <w:lang w:eastAsia="ru-RU"/>
        </w:rPr>
        <w:t>й и на 2026 год - 24 104,0 тыс. рублей.</w:t>
      </w:r>
    </w:p>
    <w:p w:rsidR="00206991" w:rsidRDefault="00811AB9">
      <w:pPr>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Счетная палата обращает внимание, на то, что в соответствии с действующим планом мероприятий, указанных в пункте 1 статьи 16, пункте 1 статьи 75 и пункте 1 статьи 78 Федерального закона «Об охране окружающей среды» с</w:t>
      </w:r>
      <w:r>
        <w:rPr>
          <w:rFonts w:ascii="Times New Roman" w:eastAsia="Times New Roman" w:hAnsi="Times New Roman" w:cs="Times New Roman"/>
          <w:sz w:val="28"/>
          <w:szCs w:val="28"/>
          <w:lang w:eastAsia="ru-RU"/>
        </w:rPr>
        <w:t>убъекта Российской Федерации от 01.10.2024 план расходов муниципального образования на 2025 и 2026 годы составляет 55 530,8 тыс. рублей и 55 986,8 тыс. рублей соответственно. Таким образом, проект решения в части объема бюджетных ассигнований на реализацию</w:t>
      </w:r>
      <w:r>
        <w:rPr>
          <w:rFonts w:ascii="Times New Roman" w:eastAsia="Times New Roman" w:hAnsi="Times New Roman" w:cs="Times New Roman"/>
          <w:sz w:val="28"/>
          <w:szCs w:val="28"/>
          <w:lang w:eastAsia="ru-RU"/>
        </w:rPr>
        <w:t xml:space="preserve"> Плана природоохранных мероприятий не соответствует утвержденному Плану мероприятий.</w:t>
      </w:r>
    </w:p>
    <w:p w:rsidR="00206991" w:rsidRDefault="00811AB9">
      <w:pPr>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проектом решения предусмотрено сокращение объема планируемых в 2024 году доходов бюджета по источникам финансирования Плана природоохранных мероприятий на 21 496,2 </w:t>
      </w:r>
      <w:r>
        <w:rPr>
          <w:rFonts w:ascii="Times New Roman" w:eastAsia="Times New Roman" w:hAnsi="Times New Roman" w:cs="Times New Roman"/>
          <w:sz w:val="28"/>
          <w:szCs w:val="28"/>
          <w:lang w:eastAsia="ru-RU"/>
        </w:rPr>
        <w:t xml:space="preserve">тыс. рублей. Объем указанных доходов на 2024 год предлагается к утверждению в размере 34 091,6 тыс. рублей. Объём расходов на реализацию природоохранных мероприятий на 2024 год проектом решения не изменяется. </w:t>
      </w:r>
    </w:p>
    <w:p w:rsidR="00206991" w:rsidRDefault="00811AB9">
      <w:pPr>
        <w:ind w:firstLine="567"/>
        <w:contextualSpacing/>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Кроме этого, предлагается исключить указание н</w:t>
      </w:r>
      <w:r>
        <w:rPr>
          <w:rFonts w:ascii="Times New Roman" w:eastAsia="Times New Roman" w:hAnsi="Times New Roman" w:cs="Times New Roman"/>
          <w:sz w:val="28"/>
          <w:szCs w:val="28"/>
          <w:lang w:eastAsia="ru-RU"/>
        </w:rPr>
        <w:t xml:space="preserve">а источники финансирования Плана природоохранных мероприятий, утвердив в бюджете общий объём бюджетных ассигнований. Предлагаемая к утверждению формулировка и объем бюджетных ассигнований на реализацию Плана природоохранных мероприятий не противоречат </w:t>
      </w:r>
      <w:r>
        <w:rPr>
          <w:rFonts w:ascii="Times New Roman" w:hAnsi="Times New Roman" w:cs="Times New Roman"/>
          <w:sz w:val="28"/>
          <w:szCs w:val="28"/>
        </w:rPr>
        <w:t>пост</w:t>
      </w:r>
      <w:r>
        <w:rPr>
          <w:rFonts w:ascii="Times New Roman" w:hAnsi="Times New Roman" w:cs="Times New Roman"/>
          <w:sz w:val="28"/>
          <w:szCs w:val="28"/>
        </w:rPr>
        <w:t xml:space="preserve">ановлению Правительства Российской Федерации от 02.08.2022 № </w:t>
      </w:r>
      <w:r>
        <w:rPr>
          <w:rFonts w:ascii="Times New Roman" w:eastAsia="Calibri" w:hAnsi="Times New Roman" w:cs="Times New Roman"/>
          <w:sz w:val="28"/>
          <w:szCs w:val="28"/>
        </w:rPr>
        <w:t xml:space="preserve">1370 «О порядке разработки и согласования плана мероприятий, указанных в пункте 1 статьи 16.6, пункте 1 статьи 75 и пункте 1 статьи </w:t>
      </w:r>
      <w:proofErr w:type="gramStart"/>
      <w:r>
        <w:rPr>
          <w:rFonts w:ascii="Times New Roman" w:eastAsia="Calibri" w:hAnsi="Times New Roman" w:cs="Times New Roman"/>
          <w:sz w:val="28"/>
          <w:szCs w:val="28"/>
        </w:rPr>
        <w:t>78</w:t>
      </w:r>
      <w:r>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rPr>
        <w:t>Федерального</w:t>
      </w:r>
      <w:proofErr w:type="gramEnd"/>
      <w:r>
        <w:rPr>
          <w:rFonts w:ascii="Times New Roman" w:eastAsia="Calibri" w:hAnsi="Times New Roman" w:cs="Times New Roman"/>
          <w:sz w:val="28"/>
          <w:szCs w:val="28"/>
        </w:rPr>
        <w:t xml:space="preserve"> закона «Об охране окружающей среды», субъекта </w:t>
      </w:r>
      <w:r>
        <w:rPr>
          <w:rFonts w:ascii="Times New Roman" w:eastAsia="Calibri" w:hAnsi="Times New Roman" w:cs="Times New Roman"/>
          <w:sz w:val="28"/>
          <w:szCs w:val="28"/>
        </w:rPr>
        <w:t>Российской Федерации».</w:t>
      </w:r>
    </w:p>
    <w:p w:rsidR="00206991" w:rsidRDefault="00206991">
      <w:pPr>
        <w:pStyle w:val="af7"/>
        <w:tabs>
          <w:tab w:val="left" w:pos="993"/>
        </w:tabs>
        <w:ind w:left="0"/>
        <w:jc w:val="center"/>
        <w:rPr>
          <w:rFonts w:ascii="Times New Roman" w:hAnsi="Times New Roman"/>
          <w:b/>
          <w:sz w:val="20"/>
          <w:szCs w:val="20"/>
        </w:rPr>
      </w:pPr>
    </w:p>
    <w:p w:rsidR="00206991" w:rsidRDefault="00811AB9">
      <w:pPr>
        <w:pStyle w:val="1"/>
        <w:rPr>
          <w:rFonts w:ascii="Times New Roman" w:hAnsi="Times New Roman" w:cs="Times New Roman"/>
          <w:sz w:val="28"/>
          <w:szCs w:val="28"/>
        </w:rPr>
      </w:pPr>
      <w:r>
        <w:rPr>
          <w:rFonts w:ascii="Times New Roman" w:hAnsi="Times New Roman" w:cs="Times New Roman"/>
          <w:sz w:val="28"/>
          <w:szCs w:val="28"/>
        </w:rPr>
        <w:lastRenderedPageBreak/>
        <w:t xml:space="preserve">3. Дефицит бюджета города Оренбурга, источники внутреннего финансирования дефицита бюджета </w:t>
      </w:r>
      <w:r>
        <w:rPr>
          <w:rFonts w:ascii="Times New Roman" w:eastAsia="Calibri" w:hAnsi="Times New Roman"/>
          <w:bCs w:val="0"/>
          <w:sz w:val="28"/>
          <w:szCs w:val="28"/>
        </w:rPr>
        <w:t>и муниципальные заимствования</w:t>
      </w:r>
    </w:p>
    <w:p w:rsidR="00206991" w:rsidRDefault="00206991">
      <w:pPr>
        <w:tabs>
          <w:tab w:val="left" w:pos="993"/>
          <w:tab w:val="left" w:pos="10206"/>
        </w:tabs>
        <w:ind w:right="-1" w:firstLine="709"/>
        <w:rPr>
          <w:rFonts w:ascii="Times New Roman" w:hAnsi="Times New Roman"/>
          <w:b/>
          <w:sz w:val="12"/>
          <w:szCs w:val="12"/>
        </w:rPr>
      </w:pPr>
    </w:p>
    <w:p w:rsidR="00206991" w:rsidRDefault="00811AB9">
      <w:pPr>
        <w:tabs>
          <w:tab w:val="left" w:pos="993"/>
          <w:tab w:val="left" w:pos="10206"/>
        </w:tabs>
        <w:ind w:right="-1" w:firstLine="709"/>
        <w:rPr>
          <w:rFonts w:ascii="Times New Roman" w:hAnsi="Times New Roman"/>
          <w:sz w:val="28"/>
          <w:szCs w:val="28"/>
        </w:rPr>
      </w:pPr>
      <w:r>
        <w:rPr>
          <w:rFonts w:ascii="Times New Roman" w:hAnsi="Times New Roman"/>
          <w:b/>
          <w:sz w:val="28"/>
          <w:szCs w:val="28"/>
        </w:rPr>
        <w:t>3.1.</w:t>
      </w:r>
      <w:r>
        <w:rPr>
          <w:rFonts w:ascii="Times New Roman" w:hAnsi="Times New Roman"/>
          <w:sz w:val="28"/>
          <w:szCs w:val="28"/>
        </w:rPr>
        <w:t xml:space="preserve"> В связи с увеличением доходов бюджета на 2024 год в объеме, превышающем объем увеличения расходов бюджета на сумму 903 779,4 тыс. рублей, Проектом решения предусматривается сокращение на указанную сумму </w:t>
      </w:r>
      <w:r>
        <w:rPr>
          <w:rFonts w:ascii="Times New Roman" w:hAnsi="Times New Roman"/>
          <w:b/>
          <w:sz w:val="28"/>
          <w:szCs w:val="28"/>
        </w:rPr>
        <w:t>дефицита бюджета</w:t>
      </w:r>
      <w:r>
        <w:rPr>
          <w:rFonts w:ascii="Times New Roman" w:hAnsi="Times New Roman"/>
          <w:sz w:val="28"/>
          <w:szCs w:val="28"/>
        </w:rPr>
        <w:t xml:space="preserve">, который планируется в размере </w:t>
      </w:r>
      <w:r>
        <w:rPr>
          <w:rFonts w:ascii="Times New Roman" w:hAnsi="Times New Roman" w:cs="Times New Roman"/>
          <w:sz w:val="28"/>
          <w:szCs w:val="28"/>
        </w:rPr>
        <w:t>886 </w:t>
      </w:r>
      <w:r>
        <w:rPr>
          <w:rFonts w:ascii="Times New Roman" w:hAnsi="Times New Roman" w:cs="Times New Roman"/>
          <w:sz w:val="28"/>
          <w:szCs w:val="28"/>
        </w:rPr>
        <w:t>089,9</w:t>
      </w:r>
      <w:r>
        <w:rPr>
          <w:rFonts w:ascii="Times New Roman" w:hAnsi="Times New Roman"/>
          <w:sz w:val="28"/>
          <w:szCs w:val="28"/>
        </w:rPr>
        <w:t xml:space="preserve"> тыс. рублей. Размер дефицита на плановый период 2025 и 2026 годов не изменяется и составляет 0 рублей.</w:t>
      </w:r>
    </w:p>
    <w:p w:rsidR="00206991" w:rsidRDefault="00811AB9">
      <w:pPr>
        <w:tabs>
          <w:tab w:val="left" w:pos="993"/>
          <w:tab w:val="left" w:pos="10206"/>
        </w:tabs>
        <w:ind w:right="-1" w:firstLine="709"/>
        <w:rPr>
          <w:rFonts w:ascii="Times New Roman" w:hAnsi="Times New Roman"/>
          <w:sz w:val="28"/>
          <w:szCs w:val="28"/>
        </w:rPr>
      </w:pPr>
      <w:r>
        <w:rPr>
          <w:rFonts w:ascii="Times New Roman" w:hAnsi="Times New Roman"/>
          <w:sz w:val="28"/>
          <w:szCs w:val="28"/>
        </w:rPr>
        <w:t>Предлагаемый к утверждению размер дефицита составляет 8,89% от общего годового объема доходов бюджета города без учета объема безвозмездных поступл</w:t>
      </w:r>
      <w:r>
        <w:rPr>
          <w:rFonts w:ascii="Times New Roman" w:hAnsi="Times New Roman"/>
          <w:sz w:val="28"/>
          <w:szCs w:val="28"/>
        </w:rPr>
        <w:t xml:space="preserve">ений, что соответствует требованиям, установленным пунктом 3 статьи 92.1 Бюджетного кодекса РФ. </w:t>
      </w:r>
    </w:p>
    <w:p w:rsidR="00206991" w:rsidRDefault="00206991">
      <w:pPr>
        <w:rPr>
          <w:rFonts w:ascii="Times New Roman" w:eastAsia="Times New Roman" w:hAnsi="Times New Roman" w:cs="Times New Roman"/>
          <w:sz w:val="12"/>
          <w:szCs w:val="12"/>
        </w:rPr>
      </w:pPr>
    </w:p>
    <w:p w:rsidR="00206991" w:rsidRDefault="00811AB9">
      <w:pPr>
        <w:widowControl w:val="0"/>
        <w:tabs>
          <w:tab w:val="left" w:pos="1134"/>
        </w:tabs>
        <w:ind w:firstLine="760"/>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Уточнение </w:t>
      </w:r>
      <w:r>
        <w:rPr>
          <w:rFonts w:ascii="Times New Roman" w:eastAsia="Times New Roman" w:hAnsi="Times New Roman" w:cs="Times New Roman"/>
          <w:b/>
          <w:sz w:val="28"/>
          <w:szCs w:val="28"/>
        </w:rPr>
        <w:t>источников внутреннего финансирования дефицита бюджета</w:t>
      </w:r>
      <w:r>
        <w:rPr>
          <w:rFonts w:ascii="Times New Roman" w:eastAsia="Times New Roman" w:hAnsi="Times New Roman" w:cs="Times New Roman"/>
          <w:sz w:val="28"/>
          <w:szCs w:val="28"/>
        </w:rPr>
        <w:t xml:space="preserve"> предусматривается Проектом решения на 2024-2026 годы в части исключения показателей кред</w:t>
      </w:r>
      <w:r>
        <w:rPr>
          <w:rFonts w:ascii="Times New Roman" w:eastAsia="Times New Roman" w:hAnsi="Times New Roman" w:cs="Times New Roman"/>
          <w:sz w:val="28"/>
          <w:szCs w:val="28"/>
        </w:rPr>
        <w:t xml:space="preserve">итов кредитных организаций и на 2024 год в части изменения остатков средств на счетах по учету средств бюджетов. </w:t>
      </w:r>
    </w:p>
    <w:p w:rsidR="00206991" w:rsidRDefault="00811AB9">
      <w:pPr>
        <w:widowControl w:val="0"/>
        <w:tabs>
          <w:tab w:val="left" w:pos="1134"/>
        </w:tabs>
        <w:ind w:firstLine="760"/>
        <w:rPr>
          <w:rFonts w:ascii="Times New Roman" w:eastAsia="Times New Roman" w:hAnsi="Times New Roman" w:cs="Times New Roman"/>
          <w:sz w:val="28"/>
          <w:szCs w:val="28"/>
        </w:rPr>
      </w:pPr>
      <w:r>
        <w:rPr>
          <w:rFonts w:ascii="Times New Roman" w:eastAsia="Times New Roman" w:hAnsi="Times New Roman" w:cs="Times New Roman"/>
          <w:sz w:val="28"/>
          <w:szCs w:val="28"/>
        </w:rPr>
        <w:t>Так, из источников финансирования дефицита бюджета исключены планируемые на 2024-2026 годы к привлечению кредиты от кредитных организаций в еж</w:t>
      </w:r>
      <w:r>
        <w:rPr>
          <w:rFonts w:ascii="Times New Roman" w:eastAsia="Times New Roman" w:hAnsi="Times New Roman" w:cs="Times New Roman"/>
          <w:sz w:val="28"/>
          <w:szCs w:val="28"/>
        </w:rPr>
        <w:t>егодных равных суммах 908 000,0 тыс. рублей, а также планируемые на 2025-2026 годы к погашению кредиты от кредитных организаций в ежегодных равных суммах 908 000,0 тыс. рублей.</w:t>
      </w:r>
    </w:p>
    <w:p w:rsidR="00206991" w:rsidRDefault="00811AB9">
      <w:pPr>
        <w:widowControl w:val="0"/>
        <w:tabs>
          <w:tab w:val="left" w:pos="1134"/>
        </w:tabs>
        <w:ind w:firstLine="760"/>
        <w:rPr>
          <w:rFonts w:ascii="Times New Roman" w:eastAsia="Times New Roman" w:hAnsi="Times New Roman" w:cs="Times New Roman"/>
          <w:sz w:val="28"/>
          <w:szCs w:val="28"/>
        </w:rPr>
      </w:pPr>
      <w:r>
        <w:rPr>
          <w:rFonts w:ascii="Times New Roman" w:eastAsia="Times New Roman" w:hAnsi="Times New Roman" w:cs="Times New Roman"/>
          <w:sz w:val="28"/>
          <w:szCs w:val="28"/>
        </w:rPr>
        <w:t>Сумма изменения остатков средств на счетах по учету средств бюджета, утвержденн</w:t>
      </w:r>
      <w:r>
        <w:rPr>
          <w:rFonts w:ascii="Times New Roman" w:eastAsia="Times New Roman" w:hAnsi="Times New Roman" w:cs="Times New Roman"/>
          <w:sz w:val="28"/>
          <w:szCs w:val="28"/>
        </w:rPr>
        <w:t>ая на 2024 год в размере 920 419,3 тыс. рублей увеличивается на 4 220,6 тыс. рублей и предлагается к утверждению в сумме 924 639,9 тыс. рублей. Размеры уменьшения остатков средств на счетах бюджетов, утвержденные на плановый период 2025 и 2026 годов, не из</w:t>
      </w:r>
      <w:r>
        <w:rPr>
          <w:rFonts w:ascii="Times New Roman" w:eastAsia="Times New Roman" w:hAnsi="Times New Roman" w:cs="Times New Roman"/>
          <w:sz w:val="28"/>
          <w:szCs w:val="28"/>
        </w:rPr>
        <w:t>меняются и составляют ежегодно по 83 800,0 тыс. рублей.</w:t>
      </w:r>
    </w:p>
    <w:p w:rsidR="00206991" w:rsidRDefault="00811AB9">
      <w:pPr>
        <w:tabs>
          <w:tab w:val="left" w:pos="993"/>
          <w:tab w:val="left" w:pos="1276"/>
        </w:tabs>
        <w:ind w:firstLine="709"/>
        <w:rPr>
          <w:rFonts w:ascii="Times New Roman" w:hAnsi="Times New Roman"/>
          <w:sz w:val="28"/>
          <w:szCs w:val="28"/>
        </w:rPr>
      </w:pPr>
      <w:r>
        <w:rPr>
          <w:rFonts w:ascii="Times New Roman" w:hAnsi="Times New Roman"/>
          <w:sz w:val="28"/>
          <w:szCs w:val="28"/>
        </w:rPr>
        <w:t>Требования, установленные статьей 96 Бюджетного кодекса РФ к составу источников финансирования дефицита местного бюджета, в представленном Проекте решения соблюдены.</w:t>
      </w:r>
    </w:p>
    <w:p w:rsidR="00206991" w:rsidRDefault="00206991">
      <w:pPr>
        <w:ind w:firstLine="709"/>
        <w:rPr>
          <w:rFonts w:ascii="Times New Roman" w:hAnsi="Times New Roman"/>
          <w:b/>
          <w:sz w:val="12"/>
          <w:szCs w:val="12"/>
        </w:rPr>
      </w:pPr>
    </w:p>
    <w:p w:rsidR="00206991" w:rsidRDefault="00811AB9">
      <w:pPr>
        <w:tabs>
          <w:tab w:val="left" w:pos="993"/>
          <w:tab w:val="left" w:pos="1276"/>
        </w:tabs>
        <w:ind w:firstLine="709"/>
        <w:contextualSpacing/>
        <w:rPr>
          <w:rFonts w:ascii="Times New Roman" w:hAnsi="Times New Roman"/>
          <w:sz w:val="28"/>
          <w:szCs w:val="28"/>
        </w:rPr>
      </w:pPr>
      <w:r>
        <w:rPr>
          <w:rFonts w:ascii="Times New Roman" w:hAnsi="Times New Roman"/>
          <w:b/>
          <w:bCs/>
          <w:sz w:val="28"/>
          <w:szCs w:val="28"/>
        </w:rPr>
        <w:t xml:space="preserve">3.3. </w:t>
      </w:r>
      <w:r>
        <w:rPr>
          <w:rFonts w:ascii="Times New Roman" w:hAnsi="Times New Roman"/>
          <w:sz w:val="28"/>
          <w:szCs w:val="28"/>
        </w:rPr>
        <w:t>В связи с исключением из ист</w:t>
      </w:r>
      <w:r>
        <w:rPr>
          <w:rFonts w:ascii="Times New Roman" w:hAnsi="Times New Roman"/>
          <w:sz w:val="28"/>
          <w:szCs w:val="28"/>
        </w:rPr>
        <w:t xml:space="preserve">очников финансирования дефицита бюджета кредитов от кредитных организаций Проектом решения предлагается изложить Программу муниципальных внутренних заимствований города Оренбурга на 2024 год и на плановый период 2025 и 2026 годов в новой редакции (далее – </w:t>
      </w:r>
      <w:r>
        <w:rPr>
          <w:rFonts w:ascii="Times New Roman" w:hAnsi="Times New Roman"/>
          <w:sz w:val="28"/>
          <w:szCs w:val="28"/>
        </w:rPr>
        <w:t>Проект Программы).</w:t>
      </w:r>
    </w:p>
    <w:p w:rsidR="00206991" w:rsidRDefault="00811AB9">
      <w:pPr>
        <w:tabs>
          <w:tab w:val="left" w:pos="993"/>
          <w:tab w:val="left" w:pos="1276"/>
        </w:tabs>
        <w:ind w:firstLine="709"/>
        <w:contextualSpacing/>
        <w:rPr>
          <w:rFonts w:ascii="Times New Roman" w:hAnsi="Times New Roman"/>
          <w:sz w:val="28"/>
          <w:szCs w:val="28"/>
        </w:rPr>
      </w:pPr>
      <w:r>
        <w:rPr>
          <w:rFonts w:ascii="Times New Roman" w:hAnsi="Times New Roman"/>
          <w:sz w:val="28"/>
          <w:szCs w:val="28"/>
        </w:rPr>
        <w:t>Согласно Проекту Программы из муниципальных заимствований на 2024-2026 годы предлагается исключить ранее планируемые краткосрочные кредиты от кредитных организаций в ежегодных суммах 908 000,0 тыс. рублей, а также ранее планируемые суммы</w:t>
      </w:r>
      <w:r>
        <w:rPr>
          <w:rFonts w:ascii="Times New Roman" w:hAnsi="Times New Roman"/>
          <w:sz w:val="28"/>
          <w:szCs w:val="28"/>
        </w:rPr>
        <w:t xml:space="preserve"> погашения кредитов, предоставленных кредитными организациями, на плановый период 2025 и 2026 годов в ежегодных суммах 908 000,0 тыс. рублей.</w:t>
      </w:r>
    </w:p>
    <w:p w:rsidR="00206991" w:rsidRDefault="00811AB9">
      <w:pPr>
        <w:tabs>
          <w:tab w:val="left" w:pos="993"/>
          <w:tab w:val="left" w:pos="1276"/>
        </w:tabs>
        <w:ind w:firstLine="709"/>
        <w:rPr>
          <w:rFonts w:ascii="Times New Roman" w:hAnsi="Times New Roman"/>
          <w:sz w:val="28"/>
          <w:szCs w:val="28"/>
        </w:rPr>
      </w:pPr>
      <w:r>
        <w:rPr>
          <w:rFonts w:ascii="Times New Roman" w:hAnsi="Times New Roman"/>
          <w:sz w:val="28"/>
          <w:szCs w:val="28"/>
        </w:rPr>
        <w:t>Требования, установленные статьей 110.1 Бюджетного кодекса РФ к содержанию Программы муниципальных внутренних заим</w:t>
      </w:r>
      <w:r>
        <w:rPr>
          <w:rFonts w:ascii="Times New Roman" w:hAnsi="Times New Roman"/>
          <w:sz w:val="28"/>
          <w:szCs w:val="28"/>
        </w:rPr>
        <w:t>ствований, в представленном Проекте решения соблюдены.</w:t>
      </w:r>
    </w:p>
    <w:p w:rsidR="00206991" w:rsidRDefault="00206991">
      <w:pPr>
        <w:tabs>
          <w:tab w:val="left" w:pos="993"/>
          <w:tab w:val="left" w:pos="1276"/>
        </w:tabs>
        <w:ind w:firstLine="709"/>
        <w:rPr>
          <w:rFonts w:ascii="Times New Roman" w:hAnsi="Times New Roman"/>
          <w:sz w:val="12"/>
          <w:szCs w:val="12"/>
        </w:rPr>
      </w:pPr>
    </w:p>
    <w:p w:rsidR="00206991" w:rsidRDefault="00811AB9">
      <w:pPr>
        <w:ind w:firstLine="709"/>
        <w:rPr>
          <w:rFonts w:ascii="Times New Roman" w:hAnsi="Times New Roman"/>
          <w:sz w:val="28"/>
          <w:szCs w:val="28"/>
        </w:rPr>
      </w:pPr>
      <w:r>
        <w:rPr>
          <w:rFonts w:ascii="Times New Roman" w:hAnsi="Times New Roman"/>
          <w:b/>
          <w:bCs/>
          <w:sz w:val="28"/>
          <w:szCs w:val="28"/>
        </w:rPr>
        <w:lastRenderedPageBreak/>
        <w:t>3.4.</w:t>
      </w:r>
      <w:r>
        <w:rPr>
          <w:rFonts w:ascii="Times New Roman" w:hAnsi="Times New Roman"/>
          <w:sz w:val="28"/>
          <w:szCs w:val="28"/>
        </w:rPr>
        <w:t xml:space="preserve"> В связи с изменениями планируемых муниципальных заимствований Проектом решения предусматривается сокращение верхнего предела муниципального внутреннего долга на ежегодные суммы 908 000,0 тыс. руб</w:t>
      </w:r>
      <w:r>
        <w:rPr>
          <w:rFonts w:ascii="Times New Roman" w:hAnsi="Times New Roman"/>
          <w:sz w:val="28"/>
          <w:szCs w:val="28"/>
        </w:rPr>
        <w:t xml:space="preserve">лей. </w:t>
      </w:r>
    </w:p>
    <w:p w:rsidR="00206991" w:rsidRDefault="00811AB9">
      <w:pPr>
        <w:widowControl w:val="0"/>
        <w:ind w:firstLine="740"/>
        <w:rPr>
          <w:rFonts w:ascii="Times New Roman" w:eastAsia="Times New Roman" w:hAnsi="Times New Roman" w:cs="Times New Roman"/>
          <w:sz w:val="28"/>
          <w:szCs w:val="28"/>
        </w:rPr>
      </w:pPr>
      <w:r>
        <w:rPr>
          <w:rFonts w:ascii="Times New Roman" w:eastAsia="Times New Roman" w:hAnsi="Times New Roman" w:cs="Times New Roman"/>
          <w:sz w:val="28"/>
          <w:szCs w:val="28"/>
        </w:rPr>
        <w:t>С учетом вносимых изменений верхний предел муниципального внутреннего долга предлагается к утверждению в следующих размерах: на 01.01.2025 - в сумме 269 000,0 тыс. рублей, на 01.01.2026 - в сумме 185 200,0 тыс. рублей, на 01.01.2027 - в сумме 101 400</w:t>
      </w:r>
      <w:r>
        <w:rPr>
          <w:rFonts w:ascii="Times New Roman" w:eastAsia="Times New Roman" w:hAnsi="Times New Roman" w:cs="Times New Roman"/>
          <w:sz w:val="28"/>
          <w:szCs w:val="28"/>
        </w:rPr>
        <w:t>,0 тыс. рублей.</w:t>
      </w:r>
    </w:p>
    <w:p w:rsidR="00206991" w:rsidRDefault="00811AB9">
      <w:pPr>
        <w:widowControl w:val="0"/>
        <w:ind w:firstLine="740"/>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муниципального внутреннего долга, предлагаемые к утверждению Проектом решения, соответствуют требованиям статьи 107 Бюджетного кодекса РФ и представленным расчетам.</w:t>
      </w:r>
    </w:p>
    <w:p w:rsidR="00206991" w:rsidRDefault="00206991">
      <w:pPr>
        <w:tabs>
          <w:tab w:val="left" w:pos="993"/>
          <w:tab w:val="left" w:pos="1276"/>
        </w:tabs>
        <w:ind w:firstLine="709"/>
        <w:rPr>
          <w:rFonts w:ascii="Times New Roman" w:hAnsi="Times New Roman"/>
          <w:sz w:val="12"/>
          <w:szCs w:val="12"/>
        </w:rPr>
      </w:pPr>
    </w:p>
    <w:p w:rsidR="00206991" w:rsidRDefault="00811AB9">
      <w:pPr>
        <w:tabs>
          <w:tab w:val="left" w:pos="993"/>
          <w:tab w:val="left" w:pos="1276"/>
        </w:tabs>
        <w:ind w:firstLine="709"/>
        <w:contextualSpacing/>
        <w:rPr>
          <w:rFonts w:ascii="Times New Roman" w:hAnsi="Times New Roman"/>
          <w:sz w:val="28"/>
          <w:szCs w:val="28"/>
        </w:rPr>
      </w:pPr>
      <w:r>
        <w:rPr>
          <w:rFonts w:ascii="Times New Roman" w:hAnsi="Times New Roman"/>
          <w:b/>
          <w:bCs/>
          <w:sz w:val="28"/>
          <w:szCs w:val="28"/>
        </w:rPr>
        <w:t xml:space="preserve">3.5. </w:t>
      </w:r>
      <w:r>
        <w:rPr>
          <w:rFonts w:ascii="Times New Roman" w:hAnsi="Times New Roman"/>
          <w:sz w:val="28"/>
          <w:szCs w:val="28"/>
        </w:rPr>
        <w:t xml:space="preserve">В связи с исключением планируемых к привлечению кредитов от </w:t>
      </w:r>
      <w:r>
        <w:rPr>
          <w:rFonts w:ascii="Times New Roman" w:hAnsi="Times New Roman"/>
          <w:sz w:val="28"/>
          <w:szCs w:val="28"/>
        </w:rPr>
        <w:t>кредитных организаций Проектом решения предусматривается сокращение плановых расходов на обслуживание муниципального долга на 2024 год на сумму 25 808,4 тыс. рублей, на 2025 год – на сумму 154 360,0 тыс. рублей, на 2026 год – на сумму 154 358,5 тыс. рублей</w:t>
      </w:r>
      <w:r>
        <w:rPr>
          <w:rFonts w:ascii="Times New Roman" w:hAnsi="Times New Roman"/>
          <w:sz w:val="28"/>
          <w:szCs w:val="28"/>
        </w:rPr>
        <w:t>.</w:t>
      </w:r>
    </w:p>
    <w:p w:rsidR="00206991" w:rsidRDefault="00811AB9">
      <w:pPr>
        <w:widowControl w:val="0"/>
        <w:ind w:firstLine="7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учетом вносимых изменений расходы на обслуживание муниципального долга предлагаются к утверждению: на 2024 год - в сумме 316,2 тыс. рублей, на 2025 год - в сумме 741,1 тыс. рублей, на 2026 год - в сумме 658,8 тыс. рублей. </w:t>
      </w:r>
    </w:p>
    <w:p w:rsidR="00206991" w:rsidRDefault="00811AB9">
      <w:pPr>
        <w:widowControl w:val="0"/>
        <w:ind w:firstLine="740"/>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xml:space="preserve">Планируемые суммы </w:t>
      </w:r>
      <w:r>
        <w:rPr>
          <w:rFonts w:ascii="Times New Roman" w:eastAsia="Times New Roman" w:hAnsi="Times New Roman" w:cs="Times New Roman"/>
          <w:sz w:val="28"/>
          <w:szCs w:val="28"/>
        </w:rPr>
        <w:t>подтверждены представленными расчетами, исходя из предполагаемой годовой процентной ставки за пользованием бюджетными кредитами в размере 0,1%.</w:t>
      </w:r>
    </w:p>
    <w:p w:rsidR="00206991" w:rsidRDefault="00811AB9">
      <w:pPr>
        <w:widowControl w:val="0"/>
        <w:ind w:firstLine="740"/>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расходов на обслуживание муниципального долга, предлагаемые к утверждению Проектом решения, соответствуют</w:t>
      </w:r>
      <w:r>
        <w:rPr>
          <w:rFonts w:ascii="Times New Roman" w:eastAsia="Times New Roman" w:hAnsi="Times New Roman" w:cs="Times New Roman"/>
          <w:sz w:val="28"/>
          <w:szCs w:val="28"/>
        </w:rPr>
        <w:t xml:space="preserve"> требованиям статьи 111 Бюджетного кодекса РФ.</w:t>
      </w:r>
    </w:p>
    <w:p w:rsidR="00206991" w:rsidRDefault="00206991">
      <w:pPr>
        <w:pStyle w:val="1"/>
        <w:rPr>
          <w:rFonts w:ascii="Times New Roman" w:eastAsia="Calibri" w:hAnsi="Times New Roman"/>
          <w:sz w:val="20"/>
          <w:szCs w:val="20"/>
        </w:rPr>
      </w:pPr>
    </w:p>
    <w:p w:rsidR="00206991" w:rsidRDefault="00811AB9">
      <w:pPr>
        <w:pStyle w:val="1"/>
        <w:rPr>
          <w:rFonts w:ascii="Times New Roman" w:hAnsi="Times New Roman" w:cs="Times New Roman"/>
          <w:sz w:val="28"/>
          <w:szCs w:val="28"/>
        </w:rPr>
      </w:pPr>
      <w:r>
        <w:rPr>
          <w:rFonts w:ascii="Times New Roman" w:hAnsi="Times New Roman" w:cs="Times New Roman"/>
          <w:sz w:val="28"/>
          <w:szCs w:val="28"/>
        </w:rPr>
        <w:t>Выводы</w:t>
      </w:r>
    </w:p>
    <w:p w:rsidR="00206991" w:rsidRDefault="00206991">
      <w:pPr>
        <w:tabs>
          <w:tab w:val="left" w:pos="1134"/>
        </w:tabs>
        <w:ind w:firstLine="709"/>
        <w:contextualSpacing/>
        <w:jc w:val="center"/>
        <w:rPr>
          <w:rFonts w:ascii="Times New Roman" w:eastAsia="Calibri" w:hAnsi="Times New Roman"/>
          <w:sz w:val="12"/>
          <w:szCs w:val="12"/>
        </w:rPr>
      </w:pPr>
    </w:p>
    <w:p w:rsidR="00206991" w:rsidRDefault="00811AB9">
      <w:pPr>
        <w:numPr>
          <w:ilvl w:val="0"/>
          <w:numId w:val="2"/>
        </w:numPr>
        <w:tabs>
          <w:tab w:val="left" w:pos="1134"/>
        </w:tabs>
        <w:ind w:left="0" w:firstLine="709"/>
        <w:contextualSpacing/>
        <w:rPr>
          <w:rFonts w:ascii="Times New Roman" w:eastAsia="Calibri" w:hAnsi="Times New Roman"/>
          <w:sz w:val="28"/>
          <w:szCs w:val="28"/>
        </w:rPr>
      </w:pPr>
      <w:r>
        <w:rPr>
          <w:rFonts w:ascii="Times New Roman" w:eastAsia="Calibri" w:hAnsi="Times New Roman"/>
          <w:sz w:val="28"/>
          <w:szCs w:val="28"/>
        </w:rPr>
        <w:t>Предусмотренные представленным проектом решения Оренбургского городского Совета «О внесении изменений в решение Оренбургского городского Совета от 22.12.2023 № 444» изменения в бюджет города Оренбурга</w:t>
      </w:r>
      <w:r>
        <w:rPr>
          <w:rFonts w:ascii="Times New Roman" w:eastAsia="Calibri" w:hAnsi="Times New Roman"/>
          <w:sz w:val="28"/>
          <w:szCs w:val="28"/>
        </w:rPr>
        <w:t xml:space="preserve"> на 2024 год и на плановый период 2025 и 2026 годов предлагаются на основании:</w:t>
      </w:r>
    </w:p>
    <w:p w:rsidR="00206991" w:rsidRDefault="00811AB9">
      <w:pPr>
        <w:numPr>
          <w:ilvl w:val="0"/>
          <w:numId w:val="3"/>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изменений</w:t>
      </w:r>
      <w:proofErr w:type="gramEnd"/>
      <w:r>
        <w:rPr>
          <w:rFonts w:ascii="Times New Roman" w:eastAsia="Calibri" w:hAnsi="Times New Roman"/>
          <w:sz w:val="28"/>
          <w:szCs w:val="28"/>
        </w:rPr>
        <w:t>, внесенных в сводную бюджетную роспись;</w:t>
      </w:r>
    </w:p>
    <w:p w:rsidR="00206991" w:rsidRDefault="00811AB9">
      <w:pPr>
        <w:numPr>
          <w:ilvl w:val="0"/>
          <w:numId w:val="3"/>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писем</w:t>
      </w:r>
      <w:proofErr w:type="gramEnd"/>
      <w:r>
        <w:rPr>
          <w:rFonts w:ascii="Times New Roman" w:eastAsia="Calibri" w:hAnsi="Times New Roman"/>
          <w:sz w:val="28"/>
          <w:szCs w:val="28"/>
        </w:rPr>
        <w:t xml:space="preserve"> главных администраторов доходов бюджета города Оренбурга с предложениями об изменении бюджетных назначений по налоговым и</w:t>
      </w:r>
      <w:r>
        <w:rPr>
          <w:rFonts w:ascii="Times New Roman" w:eastAsia="Calibri" w:hAnsi="Times New Roman"/>
          <w:sz w:val="28"/>
          <w:szCs w:val="28"/>
        </w:rPr>
        <w:t xml:space="preserve"> неналоговым доходам;</w:t>
      </w:r>
    </w:p>
    <w:p w:rsidR="00206991" w:rsidRDefault="00811AB9">
      <w:pPr>
        <w:numPr>
          <w:ilvl w:val="0"/>
          <w:numId w:val="3"/>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уведомлений</w:t>
      </w:r>
      <w:proofErr w:type="gramEnd"/>
      <w:r>
        <w:rPr>
          <w:rFonts w:ascii="Times New Roman" w:eastAsia="Calibri" w:hAnsi="Times New Roman"/>
          <w:sz w:val="28"/>
          <w:szCs w:val="28"/>
        </w:rPr>
        <w:t xml:space="preserve"> от главных распорядителей бюджетных средств бюджета Оренбургской области по расчетам между бюджетами;</w:t>
      </w:r>
    </w:p>
    <w:p w:rsidR="00206991" w:rsidRDefault="00811AB9">
      <w:pPr>
        <w:numPr>
          <w:ilvl w:val="0"/>
          <w:numId w:val="3"/>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писем</w:t>
      </w:r>
      <w:proofErr w:type="gramEnd"/>
      <w:r>
        <w:rPr>
          <w:rFonts w:ascii="Times New Roman" w:eastAsia="Calibri" w:hAnsi="Times New Roman"/>
          <w:sz w:val="28"/>
          <w:szCs w:val="28"/>
        </w:rPr>
        <w:t xml:space="preserve"> главных распорядителей бюджетных средств города Оренбурга с предложениями об увеличении и (или) перераспределении </w:t>
      </w:r>
      <w:r>
        <w:rPr>
          <w:rFonts w:ascii="Times New Roman" w:eastAsia="Calibri" w:hAnsi="Times New Roman"/>
          <w:sz w:val="28"/>
          <w:szCs w:val="28"/>
        </w:rPr>
        <w:t>бюджетных ассигнований.</w:t>
      </w:r>
    </w:p>
    <w:p w:rsidR="00206991" w:rsidRDefault="00811AB9">
      <w:pPr>
        <w:numPr>
          <w:ilvl w:val="0"/>
          <w:numId w:val="2"/>
        </w:numPr>
        <w:tabs>
          <w:tab w:val="left" w:pos="1134"/>
        </w:tabs>
        <w:ind w:left="0" w:firstLine="709"/>
        <w:contextualSpacing/>
        <w:rPr>
          <w:rFonts w:ascii="Times New Roman" w:eastAsia="Calibri" w:hAnsi="Times New Roman"/>
          <w:sz w:val="28"/>
          <w:szCs w:val="28"/>
        </w:rPr>
      </w:pPr>
      <w:r>
        <w:rPr>
          <w:rFonts w:ascii="Times New Roman" w:eastAsia="Calibri" w:hAnsi="Times New Roman"/>
          <w:sz w:val="28"/>
          <w:szCs w:val="28"/>
        </w:rPr>
        <w:t xml:space="preserve">С учетом внесенного проекта решения Оренбургского городского Совета «О внесении изменений в решение Оренбургского городского Совета от 22.12.2023 № 444» основные характеристики бюджета города Оренбурга составят: </w:t>
      </w:r>
    </w:p>
    <w:p w:rsidR="00206991" w:rsidRDefault="00811AB9">
      <w:pPr>
        <w:numPr>
          <w:ilvl w:val="0"/>
          <w:numId w:val="1"/>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на</w:t>
      </w:r>
      <w:proofErr w:type="gramEnd"/>
      <w:r>
        <w:rPr>
          <w:rFonts w:ascii="Times New Roman" w:eastAsia="Calibri" w:hAnsi="Times New Roman"/>
          <w:sz w:val="28"/>
          <w:szCs w:val="28"/>
        </w:rPr>
        <w:t xml:space="preserve"> 2024 год: </w:t>
      </w:r>
    </w:p>
    <w:p w:rsidR="00206991" w:rsidRDefault="00811AB9">
      <w:pPr>
        <w:ind w:firstLine="709"/>
        <w:rPr>
          <w:rFonts w:ascii="Times New Roman" w:eastAsia="Calibri" w:hAnsi="Times New Roman"/>
          <w:sz w:val="28"/>
          <w:szCs w:val="28"/>
        </w:rPr>
      </w:pPr>
      <w:proofErr w:type="gramStart"/>
      <w:r>
        <w:rPr>
          <w:rFonts w:ascii="Times New Roman" w:eastAsia="Calibri" w:hAnsi="Times New Roman"/>
          <w:sz w:val="28"/>
          <w:szCs w:val="28"/>
        </w:rPr>
        <w:t>общий</w:t>
      </w:r>
      <w:proofErr w:type="gramEnd"/>
      <w:r>
        <w:rPr>
          <w:rFonts w:ascii="Times New Roman" w:eastAsia="Calibri" w:hAnsi="Times New Roman"/>
          <w:sz w:val="28"/>
          <w:szCs w:val="28"/>
        </w:rPr>
        <w:t xml:space="preserve"> объем прогнозируемых доходов – в сумме 29 082 753,7 тыс. рублей с увеличением относительно утвержденных бюджетных назначений на сумму 4 140 741,2 тыс. рублей; </w:t>
      </w:r>
    </w:p>
    <w:p w:rsidR="00206991" w:rsidRDefault="00811AB9">
      <w:pPr>
        <w:ind w:firstLine="709"/>
        <w:rPr>
          <w:rFonts w:ascii="Times New Roman" w:eastAsia="Calibri" w:hAnsi="Times New Roman"/>
          <w:sz w:val="28"/>
          <w:szCs w:val="28"/>
        </w:rPr>
      </w:pPr>
      <w:proofErr w:type="gramStart"/>
      <w:r>
        <w:rPr>
          <w:rFonts w:ascii="Times New Roman" w:eastAsia="Calibri" w:hAnsi="Times New Roman"/>
          <w:sz w:val="28"/>
          <w:szCs w:val="28"/>
        </w:rPr>
        <w:lastRenderedPageBreak/>
        <w:t>общий</w:t>
      </w:r>
      <w:proofErr w:type="gramEnd"/>
      <w:r>
        <w:rPr>
          <w:rFonts w:ascii="Times New Roman" w:eastAsia="Calibri" w:hAnsi="Times New Roman"/>
          <w:sz w:val="28"/>
          <w:szCs w:val="28"/>
        </w:rPr>
        <w:t xml:space="preserve"> объем расходов – в сумме 29 968 843,7 тыс. рублей с увеличением относительно утвержденных</w:t>
      </w:r>
      <w:r>
        <w:rPr>
          <w:rFonts w:ascii="Times New Roman" w:eastAsia="Calibri" w:hAnsi="Times New Roman"/>
          <w:sz w:val="28"/>
          <w:szCs w:val="28"/>
        </w:rPr>
        <w:t xml:space="preserve"> бюджетных назначений на сумму 3 236 961,8 тыс. рублей;</w:t>
      </w:r>
    </w:p>
    <w:p w:rsidR="00206991" w:rsidRDefault="00811AB9">
      <w:pPr>
        <w:tabs>
          <w:tab w:val="left" w:pos="1134"/>
        </w:tabs>
        <w:ind w:firstLine="709"/>
        <w:rPr>
          <w:rFonts w:ascii="Times New Roman" w:eastAsia="Calibri" w:hAnsi="Times New Roman"/>
          <w:sz w:val="28"/>
          <w:szCs w:val="28"/>
        </w:rPr>
      </w:pPr>
      <w:proofErr w:type="gramStart"/>
      <w:r>
        <w:rPr>
          <w:rFonts w:ascii="Times New Roman" w:eastAsia="Calibri" w:hAnsi="Times New Roman"/>
          <w:sz w:val="28"/>
          <w:szCs w:val="28"/>
        </w:rPr>
        <w:t>дефицит</w:t>
      </w:r>
      <w:proofErr w:type="gramEnd"/>
      <w:r>
        <w:rPr>
          <w:rFonts w:ascii="Times New Roman" w:eastAsia="Calibri" w:hAnsi="Times New Roman"/>
          <w:sz w:val="28"/>
          <w:szCs w:val="28"/>
        </w:rPr>
        <w:t xml:space="preserve"> бюджета – в размере 886 090,0 тыс. рублей; </w:t>
      </w:r>
    </w:p>
    <w:p w:rsidR="00206991" w:rsidRDefault="00811AB9">
      <w:pPr>
        <w:numPr>
          <w:ilvl w:val="0"/>
          <w:numId w:val="1"/>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на</w:t>
      </w:r>
      <w:proofErr w:type="gramEnd"/>
      <w:r>
        <w:rPr>
          <w:rFonts w:ascii="Times New Roman" w:eastAsia="Calibri" w:hAnsi="Times New Roman"/>
          <w:sz w:val="28"/>
          <w:szCs w:val="28"/>
        </w:rPr>
        <w:t xml:space="preserve"> 2025 год – общий объем прогнозируемых доходов и общий объем расходов сокращается на 182 620,0 тыс. рублей и составят в равных суммах </w:t>
      </w:r>
      <w:r>
        <w:rPr>
          <w:rFonts w:ascii="Times New Roman" w:eastAsia="Calibri" w:hAnsi="Times New Roman"/>
          <w:sz w:val="28"/>
          <w:szCs w:val="28"/>
        </w:rPr>
        <w:br/>
        <w:t>22 298 402,</w:t>
      </w:r>
      <w:r>
        <w:rPr>
          <w:rFonts w:ascii="Times New Roman" w:eastAsia="Calibri" w:hAnsi="Times New Roman"/>
          <w:sz w:val="28"/>
          <w:szCs w:val="28"/>
        </w:rPr>
        <w:t>2 тыс. рублей, дефицит – не изменяется и составляет 0 тыс. рублей;</w:t>
      </w:r>
    </w:p>
    <w:p w:rsidR="00206991" w:rsidRDefault="00811AB9">
      <w:pPr>
        <w:numPr>
          <w:ilvl w:val="0"/>
          <w:numId w:val="1"/>
        </w:numPr>
        <w:tabs>
          <w:tab w:val="left" w:pos="1134"/>
        </w:tabs>
        <w:ind w:left="0" w:firstLine="709"/>
        <w:contextualSpacing/>
        <w:rPr>
          <w:rFonts w:ascii="Times New Roman" w:eastAsia="Calibri" w:hAnsi="Times New Roman"/>
          <w:sz w:val="28"/>
          <w:szCs w:val="28"/>
        </w:rPr>
      </w:pPr>
      <w:proofErr w:type="gramStart"/>
      <w:r>
        <w:rPr>
          <w:rFonts w:ascii="Times New Roman" w:eastAsia="Calibri" w:hAnsi="Times New Roman"/>
          <w:sz w:val="28"/>
          <w:szCs w:val="28"/>
        </w:rPr>
        <w:t>на</w:t>
      </w:r>
      <w:proofErr w:type="gramEnd"/>
      <w:r>
        <w:rPr>
          <w:rFonts w:ascii="Times New Roman" w:eastAsia="Calibri" w:hAnsi="Times New Roman"/>
          <w:sz w:val="28"/>
          <w:szCs w:val="28"/>
        </w:rPr>
        <w:t xml:space="preserve"> 2026 год – общий объем прогнозируемых доходов и общий объем расходов увеличивается на 42 789,5 тыс. рублей и составят в равных суммах </w:t>
      </w:r>
      <w:r>
        <w:rPr>
          <w:rFonts w:ascii="Times New Roman" w:eastAsia="Calibri" w:hAnsi="Times New Roman"/>
          <w:sz w:val="28"/>
          <w:szCs w:val="28"/>
        </w:rPr>
        <w:br/>
        <w:t>19 313 850,8 тыс. рублей, дефицит – не изменяется и</w:t>
      </w:r>
      <w:r>
        <w:rPr>
          <w:rFonts w:ascii="Times New Roman" w:eastAsia="Calibri" w:hAnsi="Times New Roman"/>
          <w:sz w:val="28"/>
          <w:szCs w:val="28"/>
        </w:rPr>
        <w:t xml:space="preserve"> составляет 0 рублей.</w:t>
      </w:r>
    </w:p>
    <w:p w:rsidR="00206991" w:rsidRDefault="00811AB9">
      <w:pPr>
        <w:pStyle w:val="af7"/>
        <w:numPr>
          <w:ilvl w:val="0"/>
          <w:numId w:val="2"/>
        </w:numPr>
        <w:tabs>
          <w:tab w:val="left" w:pos="1134"/>
        </w:tabs>
        <w:ind w:left="0" w:firstLine="709"/>
        <w:rPr>
          <w:rFonts w:ascii="Times New Roman" w:eastAsia="Calibri" w:hAnsi="Times New Roman"/>
          <w:sz w:val="28"/>
          <w:szCs w:val="28"/>
        </w:rPr>
      </w:pPr>
      <w:r>
        <w:rPr>
          <w:rFonts w:ascii="Times New Roman" w:eastAsia="Calibri" w:hAnsi="Times New Roman"/>
          <w:sz w:val="28"/>
          <w:szCs w:val="28"/>
        </w:rPr>
        <w:t xml:space="preserve">Внесенный Проект решения предлагает изменения программных расходов на 2024 год по 22-м муниципальным программам, на 2025 год – по пяти, на 2026 год – по четырем. </w:t>
      </w:r>
    </w:p>
    <w:p w:rsidR="00206991" w:rsidRDefault="00811AB9">
      <w:pPr>
        <w:numPr>
          <w:ilvl w:val="0"/>
          <w:numId w:val="2"/>
        </w:numPr>
        <w:tabs>
          <w:tab w:val="left" w:pos="1134"/>
        </w:tabs>
        <w:ind w:left="0" w:firstLine="709"/>
        <w:contextualSpacing/>
        <w:rPr>
          <w:rFonts w:ascii="Times New Roman" w:eastAsia="Calibri" w:hAnsi="Times New Roman"/>
          <w:sz w:val="28"/>
          <w:szCs w:val="28"/>
        </w:rPr>
      </w:pPr>
      <w:r>
        <w:rPr>
          <w:rFonts w:ascii="Times New Roman" w:eastAsia="Calibri" w:hAnsi="Times New Roman"/>
          <w:sz w:val="28"/>
          <w:szCs w:val="28"/>
        </w:rPr>
        <w:t xml:space="preserve">Решение Оренбургского городского Совета от 22.12.2023 № 444 «О бюджете города Оренбурга на 2024 год и на плановый период 2025 и 2026 годов» с учетом предложенных Проектом решения изменений отвечает требованиям </w:t>
      </w:r>
      <w:r>
        <w:rPr>
          <w:rFonts w:ascii="Times New Roman" w:eastAsia="Calibri" w:hAnsi="Times New Roman"/>
          <w:color w:val="000000" w:themeColor="text1"/>
          <w:sz w:val="28"/>
          <w:szCs w:val="28"/>
        </w:rPr>
        <w:t xml:space="preserve">пунктов 1 и 3 статьи 184.1 Бюджетного кодекса </w:t>
      </w:r>
      <w:r>
        <w:rPr>
          <w:rFonts w:ascii="Times New Roman" w:eastAsia="Calibri" w:hAnsi="Times New Roman"/>
          <w:color w:val="000000" w:themeColor="text1"/>
          <w:sz w:val="28"/>
          <w:szCs w:val="28"/>
        </w:rPr>
        <w:t>Российской Федерации и пункта 7 статьи 9 Положения о бюджетном процессе в городе Оренбурге. Требования и ограничения, установленные Бюджетным кодексом РФ, соблюдены, в том числе: пункта 3 статьи 81 – по размеру резервных фондов Администрации города Оренбур</w:t>
      </w:r>
      <w:r>
        <w:rPr>
          <w:rFonts w:ascii="Times New Roman" w:eastAsia="Calibri" w:hAnsi="Times New Roman"/>
          <w:color w:val="000000" w:themeColor="text1"/>
          <w:sz w:val="28"/>
          <w:szCs w:val="28"/>
        </w:rPr>
        <w:t>га, пункта 3 статьи 92.1 – по размеру дефицита местного бюджета, статьи 96 – по источникам финансирования дефицита бюджета, пункта 2 статьи 106 – по предельным объемам муниципальных заимствований, пункта 3 и 5 статьи 107 – по предельному объему муниципальн</w:t>
      </w:r>
      <w:r>
        <w:rPr>
          <w:rFonts w:ascii="Times New Roman" w:eastAsia="Calibri" w:hAnsi="Times New Roman"/>
          <w:color w:val="000000" w:themeColor="text1"/>
          <w:sz w:val="28"/>
          <w:szCs w:val="28"/>
        </w:rPr>
        <w:t>ого внутреннего долга, статьи 110.1 – по содержанию программы муниципальных внутренних заимствований, статьи 111 – по расходам на обслуживание муниципального долга, пункта 5 статьи 179.4 – по объему бюджетных ассигнований дорожного фонда муниципального обр</w:t>
      </w:r>
      <w:r>
        <w:rPr>
          <w:rFonts w:ascii="Times New Roman" w:eastAsia="Calibri" w:hAnsi="Times New Roman"/>
          <w:color w:val="000000" w:themeColor="text1"/>
          <w:sz w:val="28"/>
          <w:szCs w:val="28"/>
        </w:rPr>
        <w:t>азования «город Оренбург»,</w:t>
      </w:r>
      <w:r>
        <w:rPr>
          <w:rFonts w:ascii="Times New Roman" w:eastAsia="Calibri" w:hAnsi="Times New Roman"/>
          <w:color w:val="FF0000"/>
          <w:sz w:val="28"/>
          <w:szCs w:val="28"/>
        </w:rPr>
        <w:t xml:space="preserve"> </w:t>
      </w:r>
      <w:r>
        <w:rPr>
          <w:rFonts w:ascii="Times New Roman" w:eastAsia="Calibri" w:hAnsi="Times New Roman"/>
          <w:sz w:val="28"/>
          <w:szCs w:val="28"/>
        </w:rPr>
        <w:t>пункта 3 статьи 184.1 – по общему объему условно утверждаемых расходов.</w:t>
      </w:r>
    </w:p>
    <w:p w:rsidR="00206991" w:rsidRDefault="00206991">
      <w:pPr>
        <w:tabs>
          <w:tab w:val="left" w:pos="1134"/>
        </w:tabs>
        <w:contextualSpacing/>
        <w:rPr>
          <w:rFonts w:ascii="Times New Roman" w:eastAsia="Calibri" w:hAnsi="Times New Roman"/>
          <w:sz w:val="28"/>
          <w:szCs w:val="28"/>
        </w:rPr>
      </w:pPr>
    </w:p>
    <w:p w:rsidR="00206991" w:rsidRDefault="00206991">
      <w:pPr>
        <w:tabs>
          <w:tab w:val="left" w:pos="1134"/>
        </w:tabs>
        <w:contextualSpacing/>
        <w:rPr>
          <w:rFonts w:ascii="Times New Roman" w:eastAsia="Calibri" w:hAnsi="Times New Roman"/>
          <w:sz w:val="28"/>
          <w:szCs w:val="28"/>
        </w:rPr>
      </w:pPr>
    </w:p>
    <w:p w:rsidR="00206991" w:rsidRDefault="00811AB9">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206991" w:rsidRDefault="00892565">
      <w:pPr>
        <w:ind w:firstLine="0"/>
        <w:rPr>
          <w:rFonts w:ascii="Times New Roman" w:eastAsia="Times New Roman" w:hAnsi="Times New Roman" w:cs="Times New Roman"/>
          <w:sz w:val="28"/>
          <w:szCs w:val="28"/>
        </w:rPr>
      </w:pPr>
      <w:r>
        <w:rPr>
          <w:noProof/>
          <w:lang w:eastAsia="ru-RU"/>
        </w:rPr>
        <w:drawing>
          <wp:anchor distT="0" distB="0" distL="0" distR="0" simplePos="0" relativeHeight="251660288" behindDoc="0" locked="0" layoutInCell="0" allowOverlap="1" wp14:anchorId="087A3543" wp14:editId="5359FDB1">
            <wp:simplePos x="0" y="0"/>
            <wp:positionH relativeFrom="character">
              <wp:posOffset>2037080</wp:posOffset>
            </wp:positionH>
            <wp:positionV relativeFrom="line">
              <wp:posOffset>191135</wp:posOffset>
            </wp:positionV>
            <wp:extent cx="2877185" cy="108013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2877185" cy="1080135"/>
                    </a:xfrm>
                    <a:prstGeom prst="rect">
                      <a:avLst/>
                    </a:prstGeom>
                  </pic:spPr>
                </pic:pic>
              </a:graphicData>
            </a:graphic>
          </wp:anchor>
        </w:drawing>
      </w:r>
      <w:r w:rsidR="00811AB9">
        <w:rPr>
          <w:rFonts w:ascii="Times New Roman" w:eastAsia="Times New Roman" w:hAnsi="Times New Roman" w:cs="Times New Roman"/>
          <w:sz w:val="28"/>
          <w:szCs w:val="28"/>
        </w:rPr>
        <w:t>Счетной палаты</w:t>
      </w:r>
      <w:r>
        <w:rPr>
          <w:rFonts w:ascii="Times New Roman" w:eastAsia="Times New Roman" w:hAnsi="Times New Roman" w:cs="Times New Roman"/>
          <w:sz w:val="28"/>
          <w:szCs w:val="28"/>
        </w:rPr>
        <w:t xml:space="preserve">                                                 </w:t>
      </w:r>
      <w:r w:rsidR="00811AB9">
        <w:rPr>
          <w:rFonts w:ascii="Times New Roman" w:eastAsia="Times New Roman" w:hAnsi="Times New Roman" w:cs="Times New Roman"/>
          <w:sz w:val="28"/>
          <w:szCs w:val="28"/>
        </w:rPr>
        <w:t xml:space="preserve">                            </w:t>
      </w:r>
      <w:r w:rsidR="00811AB9">
        <w:rPr>
          <w:rFonts w:ascii="Times New Roman" w:eastAsia="Times New Roman" w:hAnsi="Times New Roman" w:cs="Times New Roman"/>
          <w:sz w:val="28"/>
          <w:szCs w:val="28"/>
        </w:rPr>
        <w:t xml:space="preserve">                     Т.Г. Перова</w:t>
      </w: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bookmarkStart w:id="5" w:name="_GoBack"/>
      <w:bookmarkEnd w:id="5"/>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206991">
      <w:pPr>
        <w:ind w:firstLine="360"/>
        <w:rPr>
          <w:rFonts w:ascii="Times New Roman" w:eastAsia="Times New Roman" w:hAnsi="Times New Roman" w:cs="Times New Roman"/>
          <w:sz w:val="20"/>
          <w:szCs w:val="20"/>
        </w:rPr>
      </w:pPr>
    </w:p>
    <w:p w:rsidR="00206991" w:rsidRDefault="00811AB9">
      <w:pPr>
        <w:ind w:firstLine="0"/>
        <w:rPr>
          <w:rFonts w:ascii="Times New Roman" w:hAnsi="Times New Roman" w:cs="Times New Roman"/>
        </w:rPr>
      </w:pPr>
      <w:r>
        <w:rPr>
          <w:rFonts w:ascii="Times New Roman" w:hAnsi="Times New Roman" w:cs="Times New Roman"/>
        </w:rPr>
        <w:t xml:space="preserve">Калинин Максим </w:t>
      </w:r>
      <w:r>
        <w:rPr>
          <w:rFonts w:ascii="Times New Roman" w:hAnsi="Times New Roman" w:cs="Times New Roman"/>
        </w:rPr>
        <w:t>Владимирович</w:t>
      </w:r>
    </w:p>
    <w:p w:rsidR="00206991" w:rsidRDefault="00811AB9">
      <w:pPr>
        <w:spacing w:line="276" w:lineRule="auto"/>
        <w:ind w:firstLine="0"/>
        <w:rPr>
          <w:rFonts w:ascii="Times New Roman" w:hAnsi="Times New Roman" w:cs="Times New Roman"/>
        </w:rPr>
      </w:pPr>
      <w:r>
        <w:rPr>
          <w:rFonts w:ascii="Times New Roman" w:hAnsi="Times New Roman" w:cs="Times New Roman"/>
        </w:rPr>
        <w:t>+7(3532) 98-73-96</w:t>
      </w:r>
    </w:p>
    <w:sectPr w:rsidR="00206991">
      <w:headerReference w:type="default" r:id="rId12"/>
      <w:pgSz w:w="11906" w:h="16838"/>
      <w:pgMar w:top="567" w:right="567" w:bottom="993" w:left="1134" w:header="51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B9" w:rsidRDefault="00811AB9">
      <w:r>
        <w:separator/>
      </w:r>
    </w:p>
  </w:endnote>
  <w:endnote w:type="continuationSeparator" w:id="0">
    <w:p w:rsidR="00811AB9" w:rsidRDefault="0081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B9" w:rsidRDefault="00811AB9">
      <w:r>
        <w:separator/>
      </w:r>
    </w:p>
  </w:footnote>
  <w:footnote w:type="continuationSeparator" w:id="0">
    <w:p w:rsidR="00811AB9" w:rsidRDefault="0081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056627"/>
      <w:docPartObj>
        <w:docPartGallery w:val="Page Numbers (Top of Page)"/>
        <w:docPartUnique/>
      </w:docPartObj>
    </w:sdtPr>
    <w:sdtEndPr/>
    <w:sdtContent>
      <w:p w:rsidR="00206991" w:rsidRDefault="00811AB9">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995525">
          <w:rPr>
            <w:rFonts w:ascii="Times New Roman" w:hAnsi="Times New Roman"/>
            <w:noProof/>
            <w:sz w:val="24"/>
            <w:szCs w:val="24"/>
          </w:rPr>
          <w:t>21</w:t>
        </w:r>
        <w:r>
          <w:rPr>
            <w:rFonts w:ascii="Times New Roman" w:hAnsi="Times New Roman"/>
            <w:sz w:val="24"/>
            <w:szCs w:val="24"/>
          </w:rPr>
          <w:fldChar w:fldCharType="end"/>
        </w:r>
      </w:p>
    </w:sdtContent>
  </w:sdt>
  <w:p w:rsidR="00206991" w:rsidRDefault="002069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5C16"/>
    <w:multiLevelType w:val="multilevel"/>
    <w:tmpl w:val="1A2A006C"/>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nsid w:val="0FCC405F"/>
    <w:multiLevelType w:val="multilevel"/>
    <w:tmpl w:val="5A0A9E96"/>
    <w:lvl w:ilvl="0">
      <w:start w:val="1"/>
      <w:numFmt w:val="bullet"/>
      <w:lvlText w:val=""/>
      <w:lvlJc w:val="left"/>
      <w:pPr>
        <w:tabs>
          <w:tab w:val="num" w:pos="0"/>
        </w:tabs>
        <w:ind w:left="1429" w:hanging="360"/>
      </w:pPr>
      <w:rPr>
        <w:rFonts w:ascii="Symbol" w:hAnsi="Symbol" w:cs="Symbol"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0F4222F"/>
    <w:multiLevelType w:val="multilevel"/>
    <w:tmpl w:val="3B545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37F16EC"/>
    <w:multiLevelType w:val="multilevel"/>
    <w:tmpl w:val="23D613BE"/>
    <w:lvl w:ilvl="0">
      <w:start w:val="1"/>
      <w:numFmt w:val="bullet"/>
      <w:lvlText w:val=""/>
      <w:lvlJc w:val="left"/>
      <w:pPr>
        <w:tabs>
          <w:tab w:val="num" w:pos="0"/>
        </w:tabs>
        <w:ind w:left="6172"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14E13416"/>
    <w:multiLevelType w:val="multilevel"/>
    <w:tmpl w:val="BA141144"/>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nsid w:val="1B141323"/>
    <w:multiLevelType w:val="multilevel"/>
    <w:tmpl w:val="A21ED2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nsid w:val="1E30460C"/>
    <w:multiLevelType w:val="multilevel"/>
    <w:tmpl w:val="E86C36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204B23D9"/>
    <w:multiLevelType w:val="multilevel"/>
    <w:tmpl w:val="C422D7D2"/>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27FA6EC2"/>
    <w:multiLevelType w:val="multilevel"/>
    <w:tmpl w:val="B484B59C"/>
    <w:lvl w:ilvl="0">
      <w:start w:val="1"/>
      <w:numFmt w:val="bullet"/>
      <w:lvlText w:val=""/>
      <w:lvlJc w:val="left"/>
      <w:pPr>
        <w:tabs>
          <w:tab w:val="num" w:pos="0"/>
        </w:tabs>
        <w:ind w:left="1789" w:hanging="360"/>
      </w:pPr>
      <w:rPr>
        <w:rFonts w:ascii="Symbol" w:hAnsi="Symbol" w:cs="Symbol" w:hint="default"/>
        <w:sz w:val="28"/>
        <w:szCs w:val="28"/>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9">
    <w:nsid w:val="2A2F15E4"/>
    <w:multiLevelType w:val="multilevel"/>
    <w:tmpl w:val="051C67CE"/>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2DE60AE2"/>
    <w:multiLevelType w:val="multilevel"/>
    <w:tmpl w:val="786890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37D0ACA"/>
    <w:multiLevelType w:val="multilevel"/>
    <w:tmpl w:val="18E0BFC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36B75807"/>
    <w:multiLevelType w:val="multilevel"/>
    <w:tmpl w:val="B8C293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376609CC"/>
    <w:multiLevelType w:val="multilevel"/>
    <w:tmpl w:val="F78A3132"/>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nsid w:val="38A0140A"/>
    <w:multiLevelType w:val="multilevel"/>
    <w:tmpl w:val="06AEAA08"/>
    <w:lvl w:ilvl="0">
      <w:start w:val="1"/>
      <w:numFmt w:val="bullet"/>
      <w:lvlText w:val=""/>
      <w:lvlJc w:val="left"/>
      <w:pPr>
        <w:tabs>
          <w:tab w:val="num" w:pos="0"/>
        </w:tabs>
        <w:ind w:left="518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3ABB4B8E"/>
    <w:multiLevelType w:val="multilevel"/>
    <w:tmpl w:val="A2E0F41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3EFA36D2"/>
    <w:multiLevelType w:val="multilevel"/>
    <w:tmpl w:val="8E6C3A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nsid w:val="3F4C7826"/>
    <w:multiLevelType w:val="multilevel"/>
    <w:tmpl w:val="56126BB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4E572B56"/>
    <w:multiLevelType w:val="multilevel"/>
    <w:tmpl w:val="6F941252"/>
    <w:lvl w:ilvl="0">
      <w:start w:val="1"/>
      <w:numFmt w:val="decimal"/>
      <w:lvlText w:val="%1."/>
      <w:lvlJc w:val="left"/>
      <w:pPr>
        <w:tabs>
          <w:tab w:val="num" w:pos="0"/>
        </w:tabs>
        <w:ind w:left="26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nsid w:val="500506C4"/>
    <w:multiLevelType w:val="multilevel"/>
    <w:tmpl w:val="7C3442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52CF1189"/>
    <w:multiLevelType w:val="multilevel"/>
    <w:tmpl w:val="F12CB6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53B17FDE"/>
    <w:multiLevelType w:val="multilevel"/>
    <w:tmpl w:val="5462BF48"/>
    <w:lvl w:ilvl="0">
      <w:start w:val="1"/>
      <w:numFmt w:val="bullet"/>
      <w:lvlText w:val="o"/>
      <w:lvlJc w:val="left"/>
      <w:pPr>
        <w:tabs>
          <w:tab w:val="num" w:pos="0"/>
        </w:tabs>
        <w:ind w:left="1069" w:hanging="360"/>
      </w:pPr>
      <w:rPr>
        <w:rFonts w:ascii="Courier New" w:hAnsi="Courier New" w:cs="Courier New" w:hint="default"/>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nsid w:val="54034CAC"/>
    <w:multiLevelType w:val="multilevel"/>
    <w:tmpl w:val="62B413B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nsid w:val="58D4168A"/>
    <w:multiLevelType w:val="multilevel"/>
    <w:tmpl w:val="DA1635D8"/>
    <w:lvl w:ilvl="0">
      <w:start w:val="1"/>
      <w:numFmt w:val="bullet"/>
      <w:lvlText w:val=""/>
      <w:lvlJc w:val="left"/>
      <w:pPr>
        <w:tabs>
          <w:tab w:val="num" w:pos="0"/>
        </w:tabs>
        <w:ind w:left="1789" w:hanging="360"/>
      </w:pPr>
      <w:rPr>
        <w:rFonts w:ascii="Symbol" w:hAnsi="Symbol" w:cs="Symbol"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24">
    <w:nsid w:val="5A663FCA"/>
    <w:multiLevelType w:val="multilevel"/>
    <w:tmpl w:val="F08CCB8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nsid w:val="5C310943"/>
    <w:multiLevelType w:val="multilevel"/>
    <w:tmpl w:val="0958C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CCB1419"/>
    <w:multiLevelType w:val="multilevel"/>
    <w:tmpl w:val="4EC8B1B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5E9D7C7E"/>
    <w:multiLevelType w:val="multilevel"/>
    <w:tmpl w:val="60806BCA"/>
    <w:lvl w:ilvl="0">
      <w:start w:val="1"/>
      <w:numFmt w:val="bullet"/>
      <w:lvlText w:val="o"/>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67D77D46"/>
    <w:multiLevelType w:val="multilevel"/>
    <w:tmpl w:val="5532EBFE"/>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nsid w:val="6B393648"/>
    <w:multiLevelType w:val="multilevel"/>
    <w:tmpl w:val="4E92BF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nsid w:val="6CAE2550"/>
    <w:multiLevelType w:val="multilevel"/>
    <w:tmpl w:val="4692D6CA"/>
    <w:lvl w:ilvl="0">
      <w:start w:val="2"/>
      <w:numFmt w:val="decimal"/>
      <w:lvlText w:val="%1."/>
      <w:lvlJc w:val="left"/>
      <w:pPr>
        <w:tabs>
          <w:tab w:val="num" w:pos="0"/>
        </w:tabs>
        <w:ind w:left="2336" w:hanging="360"/>
      </w:pPr>
    </w:lvl>
    <w:lvl w:ilvl="1">
      <w:start w:val="1"/>
      <w:numFmt w:val="decimal"/>
      <w:lvlText w:val="%1.%2."/>
      <w:lvlJc w:val="left"/>
      <w:pPr>
        <w:tabs>
          <w:tab w:val="num" w:pos="0"/>
        </w:tabs>
        <w:ind w:left="2696" w:hanging="720"/>
      </w:pPr>
      <w:rPr>
        <w:b/>
      </w:rPr>
    </w:lvl>
    <w:lvl w:ilvl="2">
      <w:start w:val="1"/>
      <w:numFmt w:val="decimal"/>
      <w:lvlText w:val="%1.%2.%3."/>
      <w:lvlJc w:val="left"/>
      <w:pPr>
        <w:tabs>
          <w:tab w:val="num" w:pos="0"/>
        </w:tabs>
        <w:ind w:left="2696" w:hanging="720"/>
      </w:pPr>
      <w:rPr>
        <w:b/>
      </w:rPr>
    </w:lvl>
    <w:lvl w:ilvl="3">
      <w:start w:val="1"/>
      <w:numFmt w:val="decimal"/>
      <w:lvlText w:val="%1.%2.%3.%4."/>
      <w:lvlJc w:val="left"/>
      <w:pPr>
        <w:tabs>
          <w:tab w:val="num" w:pos="0"/>
        </w:tabs>
        <w:ind w:left="3056" w:hanging="1080"/>
      </w:pPr>
      <w:rPr>
        <w:b/>
      </w:rPr>
    </w:lvl>
    <w:lvl w:ilvl="4">
      <w:start w:val="1"/>
      <w:numFmt w:val="decimal"/>
      <w:lvlText w:val="%1.%2.%3.%4.%5."/>
      <w:lvlJc w:val="left"/>
      <w:pPr>
        <w:tabs>
          <w:tab w:val="num" w:pos="0"/>
        </w:tabs>
        <w:ind w:left="3056" w:hanging="1080"/>
      </w:pPr>
      <w:rPr>
        <w:b/>
      </w:rPr>
    </w:lvl>
    <w:lvl w:ilvl="5">
      <w:start w:val="1"/>
      <w:numFmt w:val="decimal"/>
      <w:lvlText w:val="%1.%2.%3.%4.%5.%6."/>
      <w:lvlJc w:val="left"/>
      <w:pPr>
        <w:tabs>
          <w:tab w:val="num" w:pos="0"/>
        </w:tabs>
        <w:ind w:left="3416" w:hanging="1440"/>
      </w:pPr>
      <w:rPr>
        <w:b/>
      </w:rPr>
    </w:lvl>
    <w:lvl w:ilvl="6">
      <w:start w:val="1"/>
      <w:numFmt w:val="decimal"/>
      <w:lvlText w:val="%1.%2.%3.%4.%5.%6.%7."/>
      <w:lvlJc w:val="left"/>
      <w:pPr>
        <w:tabs>
          <w:tab w:val="num" w:pos="0"/>
        </w:tabs>
        <w:ind w:left="3776" w:hanging="1800"/>
      </w:pPr>
      <w:rPr>
        <w:b/>
      </w:rPr>
    </w:lvl>
    <w:lvl w:ilvl="7">
      <w:start w:val="1"/>
      <w:numFmt w:val="decimal"/>
      <w:lvlText w:val="%1.%2.%3.%4.%5.%6.%7.%8."/>
      <w:lvlJc w:val="left"/>
      <w:pPr>
        <w:tabs>
          <w:tab w:val="num" w:pos="0"/>
        </w:tabs>
        <w:ind w:left="3776" w:hanging="1800"/>
      </w:pPr>
      <w:rPr>
        <w:b/>
      </w:rPr>
    </w:lvl>
    <w:lvl w:ilvl="8">
      <w:start w:val="1"/>
      <w:numFmt w:val="decimal"/>
      <w:lvlText w:val="%1.%2.%3.%4.%5.%6.%7.%8.%9."/>
      <w:lvlJc w:val="left"/>
      <w:pPr>
        <w:tabs>
          <w:tab w:val="num" w:pos="0"/>
        </w:tabs>
        <w:ind w:left="4136" w:hanging="2160"/>
      </w:pPr>
      <w:rPr>
        <w:b/>
      </w:rPr>
    </w:lvl>
  </w:abstractNum>
  <w:abstractNum w:abstractNumId="31">
    <w:nsid w:val="74E9597E"/>
    <w:multiLevelType w:val="multilevel"/>
    <w:tmpl w:val="177404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nsid w:val="7C291633"/>
    <w:multiLevelType w:val="multilevel"/>
    <w:tmpl w:val="CEF2D61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4"/>
  </w:num>
  <w:num w:numId="2">
    <w:abstractNumId w:val="18"/>
  </w:num>
  <w:num w:numId="3">
    <w:abstractNumId w:val="3"/>
  </w:num>
  <w:num w:numId="4">
    <w:abstractNumId w:val="19"/>
  </w:num>
  <w:num w:numId="5">
    <w:abstractNumId w:val="1"/>
  </w:num>
  <w:num w:numId="6">
    <w:abstractNumId w:val="15"/>
  </w:num>
  <w:num w:numId="7">
    <w:abstractNumId w:val="30"/>
  </w:num>
  <w:num w:numId="8">
    <w:abstractNumId w:val="24"/>
  </w:num>
  <w:num w:numId="9">
    <w:abstractNumId w:val="11"/>
  </w:num>
  <w:num w:numId="10">
    <w:abstractNumId w:val="8"/>
  </w:num>
  <w:num w:numId="11">
    <w:abstractNumId w:val="28"/>
  </w:num>
  <w:num w:numId="12">
    <w:abstractNumId w:val="0"/>
  </w:num>
  <w:num w:numId="13">
    <w:abstractNumId w:val="12"/>
  </w:num>
  <w:num w:numId="14">
    <w:abstractNumId w:val="17"/>
  </w:num>
  <w:num w:numId="15">
    <w:abstractNumId w:val="16"/>
  </w:num>
  <w:num w:numId="16">
    <w:abstractNumId w:val="20"/>
  </w:num>
  <w:num w:numId="17">
    <w:abstractNumId w:val="6"/>
  </w:num>
  <w:num w:numId="18">
    <w:abstractNumId w:val="13"/>
  </w:num>
  <w:num w:numId="19">
    <w:abstractNumId w:val="23"/>
  </w:num>
  <w:num w:numId="20">
    <w:abstractNumId w:val="4"/>
  </w:num>
  <w:num w:numId="21">
    <w:abstractNumId w:val="27"/>
  </w:num>
  <w:num w:numId="22">
    <w:abstractNumId w:val="22"/>
  </w:num>
  <w:num w:numId="23">
    <w:abstractNumId w:val="10"/>
  </w:num>
  <w:num w:numId="24">
    <w:abstractNumId w:val="2"/>
  </w:num>
  <w:num w:numId="25">
    <w:abstractNumId w:val="31"/>
  </w:num>
  <w:num w:numId="26">
    <w:abstractNumId w:val="32"/>
  </w:num>
  <w:num w:numId="27">
    <w:abstractNumId w:val="29"/>
  </w:num>
  <w:num w:numId="28">
    <w:abstractNumId w:val="7"/>
  </w:num>
  <w:num w:numId="29">
    <w:abstractNumId w:val="5"/>
  </w:num>
  <w:num w:numId="30">
    <w:abstractNumId w:val="9"/>
  </w:num>
  <w:num w:numId="31">
    <w:abstractNumId w:val="21"/>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91"/>
    <w:rsid w:val="00206991"/>
    <w:rsid w:val="004A74D4"/>
    <w:rsid w:val="00811AB9"/>
    <w:rsid w:val="00892565"/>
    <w:rsid w:val="009955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0FE44-8D6D-4B4F-B121-34E8580C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F9"/>
    <w:pPr>
      <w:ind w:firstLine="720"/>
      <w:jc w:val="both"/>
    </w:pPr>
    <w:rPr>
      <w:rFonts w:ascii="Arial" w:hAnsi="Arial" w:cs="Arial"/>
      <w:sz w:val="24"/>
      <w:szCs w:val="24"/>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qFormat/>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qFormat/>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qFormat/>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qFormat/>
    <w:rsid w:val="00BE4F57"/>
    <w:rPr>
      <w:rFonts w:ascii="Calibri" w:eastAsia="Calibri" w:hAnsi="Calibri" w:cs="Times New Roman"/>
    </w:rPr>
  </w:style>
  <w:style w:type="character" w:customStyle="1" w:styleId="a5">
    <w:name w:val="Нижний колонтитул Знак"/>
    <w:basedOn w:val="a0"/>
    <w:link w:val="a6"/>
    <w:uiPriority w:val="99"/>
    <w:qFormat/>
    <w:rsid w:val="00BE4F57"/>
    <w:rPr>
      <w:rFonts w:ascii="Calibri" w:eastAsia="Calibri" w:hAnsi="Calibri" w:cs="Times New Roman"/>
    </w:rPr>
  </w:style>
  <w:style w:type="character" w:customStyle="1" w:styleId="a7">
    <w:name w:val="Название Знак"/>
    <w:basedOn w:val="a0"/>
    <w:link w:val="a8"/>
    <w:uiPriority w:val="10"/>
    <w:qFormat/>
    <w:rsid w:val="00BE4F57"/>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a"/>
    <w:uiPriority w:val="99"/>
    <w:semiHidden/>
    <w:qFormat/>
    <w:rsid w:val="00BE4F57"/>
    <w:rPr>
      <w:rFonts w:ascii="Times New Roman" w:eastAsia="Times New Roman" w:hAnsi="Times New Roman" w:cs="Times New Roman"/>
      <w:sz w:val="24"/>
      <w:szCs w:val="24"/>
      <w:lang w:eastAsia="ru-RU"/>
    </w:rPr>
  </w:style>
  <w:style w:type="character" w:customStyle="1" w:styleId="ab">
    <w:name w:val="Подзаголовок Знак"/>
    <w:basedOn w:val="a0"/>
    <w:link w:val="ac"/>
    <w:uiPriority w:val="99"/>
    <w:qFormat/>
    <w:rsid w:val="00BE4F57"/>
    <w:rPr>
      <w:rFonts w:ascii="Cambria" w:eastAsia="Times New Roman" w:hAnsi="Cambria" w:cs="Times New Roman"/>
      <w:sz w:val="24"/>
      <w:szCs w:val="24"/>
      <w:lang w:eastAsia="ru-RU"/>
    </w:rPr>
  </w:style>
  <w:style w:type="character" w:customStyle="1" w:styleId="21">
    <w:name w:val="Основной текст 2 Знак"/>
    <w:basedOn w:val="a0"/>
    <w:link w:val="22"/>
    <w:uiPriority w:val="99"/>
    <w:semiHidden/>
    <w:qFormat/>
    <w:rsid w:val="00BE4F57"/>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uiPriority w:val="99"/>
    <w:semiHidden/>
    <w:qFormat/>
    <w:rsid w:val="00BE4F57"/>
    <w:rPr>
      <w:rFonts w:ascii="Times New Roman" w:eastAsia="Times New Roman" w:hAnsi="Times New Roman" w:cs="Times New Roman"/>
      <w:sz w:val="28"/>
      <w:szCs w:val="24"/>
      <w:lang w:eastAsia="ru-RU"/>
    </w:rPr>
  </w:style>
  <w:style w:type="character" w:customStyle="1" w:styleId="ad">
    <w:name w:val="Текст выноски Знак"/>
    <w:basedOn w:val="a0"/>
    <w:link w:val="ae"/>
    <w:uiPriority w:val="99"/>
    <w:semiHidden/>
    <w:qFormat/>
    <w:rsid w:val="00BE4F57"/>
    <w:rPr>
      <w:rFonts w:ascii="Tahoma" w:eastAsia="Times New Roman" w:hAnsi="Tahoma" w:cs="Tahoma"/>
      <w:sz w:val="16"/>
      <w:szCs w:val="16"/>
      <w:lang w:eastAsia="ru-RU"/>
    </w:rPr>
  </w:style>
  <w:style w:type="character" w:styleId="af">
    <w:name w:val="Hyperlink"/>
    <w:basedOn w:val="a0"/>
    <w:uiPriority w:val="99"/>
    <w:unhideWhenUsed/>
    <w:rsid w:val="00BE4F57"/>
    <w:rPr>
      <w:color w:val="000080"/>
      <w:u w:val="single"/>
    </w:rPr>
  </w:style>
  <w:style w:type="character" w:customStyle="1" w:styleId="FontStyle47">
    <w:name w:val="Font Style47"/>
    <w:basedOn w:val="a0"/>
    <w:qFormat/>
    <w:rsid w:val="00BE4F57"/>
    <w:rPr>
      <w:rFonts w:ascii="Times New Roman" w:hAnsi="Times New Roman" w:cs="Times New Roman"/>
      <w:sz w:val="20"/>
      <w:szCs w:val="20"/>
    </w:rPr>
  </w:style>
  <w:style w:type="character" w:customStyle="1" w:styleId="11">
    <w:name w:val="Верх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3">
    <w:name w:val="Название Знак1"/>
    <w:basedOn w:val="a0"/>
    <w:uiPriority w:val="10"/>
    <w:qFormat/>
    <w:rsid w:val="002B4C71"/>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4">
    <w:name w:val="Основной текст с отступом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5">
    <w:name w:val="Подзаголовок Знак1"/>
    <w:basedOn w:val="a0"/>
    <w:uiPriority w:val="11"/>
    <w:qFormat/>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qFormat/>
    <w:rsid w:val="002B4C71"/>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qFormat/>
    <w:rsid w:val="002B4C71"/>
    <w:rPr>
      <w:rFonts w:ascii="Tahoma" w:eastAsia="Times New Roman" w:hAnsi="Tahoma" w:cs="Tahoma"/>
      <w:sz w:val="16"/>
      <w:szCs w:val="16"/>
      <w:lang w:eastAsia="ru-RU"/>
    </w:rPr>
  </w:style>
  <w:style w:type="character" w:customStyle="1" w:styleId="17">
    <w:name w:val="Основной текст1"/>
    <w:basedOn w:val="a0"/>
    <w:qFormat/>
    <w:rsid w:val="00E01A86"/>
    <w:rPr>
      <w:rFonts w:ascii="Times New Roman" w:eastAsia="Times New Roman" w:hAnsi="Times New Roman" w:cs="Times New Roman"/>
      <w:b w:val="0"/>
      <w:bCs w:val="0"/>
      <w:i w:val="0"/>
      <w:iCs w:val="0"/>
      <w:caps w:val="0"/>
      <w:smallCaps w:val="0"/>
      <w:strike w:val="0"/>
      <w:dstrike w:val="0"/>
      <w:color w:val="000000"/>
      <w:spacing w:val="0"/>
      <w:w w:val="100"/>
      <w:sz w:val="29"/>
      <w:szCs w:val="29"/>
      <w:u w:val="none"/>
      <w:lang w:val="ru-RU"/>
    </w:rPr>
  </w:style>
  <w:style w:type="character" w:customStyle="1" w:styleId="iceouttxt6">
    <w:name w:val="iceouttxt6"/>
    <w:qFormat/>
    <w:rsid w:val="007011F7"/>
    <w:rPr>
      <w:rFonts w:ascii="Arial" w:hAnsi="Arial"/>
      <w:color w:val="666666"/>
      <w:sz w:val="17"/>
    </w:rPr>
  </w:style>
  <w:style w:type="character" w:customStyle="1" w:styleId="af0">
    <w:name w:val="Основной текст Знак"/>
    <w:basedOn w:val="a0"/>
    <w:link w:val="af1"/>
    <w:uiPriority w:val="99"/>
    <w:qFormat/>
    <w:rsid w:val="002C2605"/>
    <w:rPr>
      <w:rFonts w:ascii="Times New Roman" w:eastAsia="Times New Roman" w:hAnsi="Times New Roman" w:cs="Times New Roman"/>
      <w:sz w:val="24"/>
      <w:szCs w:val="24"/>
      <w:lang w:eastAsia="ru-RU"/>
    </w:rPr>
  </w:style>
  <w:style w:type="character" w:customStyle="1" w:styleId="af2">
    <w:name w:val="Цветовое выделение"/>
    <w:uiPriority w:val="99"/>
    <w:qFormat/>
    <w:rsid w:val="00D34B7F"/>
    <w:rPr>
      <w:b/>
      <w:bCs/>
      <w:color w:val="26282F"/>
    </w:rPr>
  </w:style>
  <w:style w:type="character" w:customStyle="1" w:styleId="af3">
    <w:name w:val="Гипертекстовая ссылка"/>
    <w:basedOn w:val="af2"/>
    <w:uiPriority w:val="99"/>
    <w:qFormat/>
    <w:rsid w:val="00D34B7F"/>
    <w:rPr>
      <w:b w:val="0"/>
      <w:bCs w:val="0"/>
      <w:color w:val="106BBE"/>
    </w:rPr>
  </w:style>
  <w:style w:type="character" w:customStyle="1" w:styleId="s10">
    <w:name w:val="s_10"/>
    <w:basedOn w:val="a0"/>
    <w:qFormat/>
    <w:rsid w:val="00EC0FE2"/>
  </w:style>
  <w:style w:type="character" w:styleId="af4">
    <w:name w:val="Emphasis"/>
    <w:basedOn w:val="a0"/>
    <w:uiPriority w:val="20"/>
    <w:qFormat/>
    <w:rsid w:val="00EC0FE2"/>
    <w:rPr>
      <w:i/>
      <w:iCs/>
    </w:rPr>
  </w:style>
  <w:style w:type="character" w:customStyle="1" w:styleId="highlightsearch">
    <w:name w:val="highlightsearch"/>
    <w:basedOn w:val="a0"/>
    <w:qFormat/>
    <w:rsid w:val="002B7ACD"/>
  </w:style>
  <w:style w:type="character" w:customStyle="1" w:styleId="af5">
    <w:name w:val="Сравнение редакций. Добавленный фрагмент"/>
    <w:uiPriority w:val="99"/>
    <w:qFormat/>
    <w:rsid w:val="008434F0"/>
    <w:rPr>
      <w:color w:val="000000"/>
      <w:shd w:val="clear" w:color="auto" w:fill="C1D7FF"/>
    </w:rPr>
  </w:style>
  <w:style w:type="character" w:customStyle="1" w:styleId="Bodytext2">
    <w:name w:val="Body text (2)_"/>
    <w:basedOn w:val="a0"/>
    <w:link w:val="Bodytext20"/>
    <w:qFormat/>
    <w:rsid w:val="004F074F"/>
    <w:rPr>
      <w:rFonts w:ascii="Times New Roman" w:eastAsia="Times New Roman" w:hAnsi="Times New Roman" w:cs="Times New Roman"/>
      <w:sz w:val="28"/>
      <w:szCs w:val="28"/>
      <w:shd w:val="clear" w:color="auto" w:fill="FFFFFF"/>
    </w:rPr>
  </w:style>
  <w:style w:type="character" w:customStyle="1" w:styleId="af6">
    <w:name w:val="Абзац списка Знак"/>
    <w:link w:val="af7"/>
    <w:uiPriority w:val="34"/>
    <w:qFormat/>
    <w:locked/>
    <w:rsid w:val="00D8564C"/>
    <w:rPr>
      <w:rFonts w:ascii="Arial" w:hAnsi="Arial" w:cs="Arial"/>
      <w:sz w:val="24"/>
      <w:szCs w:val="24"/>
    </w:rPr>
  </w:style>
  <w:style w:type="character" w:customStyle="1" w:styleId="af8">
    <w:name w:val="Текст сноски Знак"/>
    <w:basedOn w:val="a0"/>
    <w:link w:val="af9"/>
    <w:uiPriority w:val="99"/>
    <w:semiHidden/>
    <w:qFormat/>
    <w:rsid w:val="001C5D98"/>
    <w:rPr>
      <w:rFonts w:eastAsiaTheme="minorEastAsia"/>
      <w:sz w:val="20"/>
      <w:szCs w:val="20"/>
      <w:lang w:eastAsia="ru-RU"/>
    </w:rPr>
  </w:style>
  <w:style w:type="character" w:customStyle="1" w:styleId="FootnoteCharacters">
    <w:name w:val="Footnote Characters"/>
    <w:basedOn w:val="a0"/>
    <w:uiPriority w:val="99"/>
    <w:semiHidden/>
    <w:unhideWhenUsed/>
    <w:qFormat/>
    <w:rsid w:val="001C5D98"/>
    <w:rPr>
      <w:vertAlign w:val="superscript"/>
    </w:rPr>
  </w:style>
  <w:style w:type="character" w:styleId="afa">
    <w:name w:val="footnote reference"/>
    <w:rPr>
      <w:vertAlign w:val="superscript"/>
    </w:rPr>
  </w:style>
  <w:style w:type="character" w:customStyle="1" w:styleId="18">
    <w:name w:val="Заголовок Знак1"/>
    <w:basedOn w:val="a0"/>
    <w:uiPriority w:val="10"/>
    <w:qFormat/>
    <w:rsid w:val="00532C13"/>
    <w:rPr>
      <w:rFonts w:asciiTheme="majorHAnsi" w:eastAsiaTheme="majorEastAsia" w:hAnsiTheme="majorHAnsi" w:cstheme="majorBidi"/>
      <w:spacing w:val="-10"/>
      <w:kern w:val="2"/>
      <w:sz w:val="56"/>
      <w:szCs w:val="56"/>
    </w:rPr>
  </w:style>
  <w:style w:type="character" w:customStyle="1" w:styleId="19">
    <w:name w:val="Текст сноски Знак1"/>
    <w:basedOn w:val="a0"/>
    <w:uiPriority w:val="99"/>
    <w:semiHidden/>
    <w:qFormat/>
    <w:rsid w:val="00532C13"/>
    <w:rPr>
      <w:sz w:val="20"/>
      <w:szCs w:val="20"/>
    </w:rPr>
  </w:style>
  <w:style w:type="character" w:customStyle="1" w:styleId="ConsPlusNormal">
    <w:name w:val="ConsPlusNormal Знак"/>
    <w:link w:val="ConsPlusNormal0"/>
    <w:qFormat/>
    <w:locked/>
    <w:rsid w:val="00996771"/>
    <w:rPr>
      <w:rFonts w:ascii="Calibri" w:eastAsiaTheme="minorEastAsia" w:hAnsi="Calibri" w:cs="Calibri"/>
      <w:lang w:eastAsia="ru-RU"/>
    </w:rPr>
  </w:style>
  <w:style w:type="paragraph" w:customStyle="1" w:styleId="Heading">
    <w:name w:val="Heading"/>
    <w:basedOn w:val="a"/>
    <w:next w:val="af1"/>
    <w:qFormat/>
    <w:pPr>
      <w:keepNext/>
      <w:spacing w:before="240" w:after="120"/>
    </w:pPr>
    <w:rPr>
      <w:rFonts w:ascii="Liberation Sans" w:eastAsia="DejaVu Sans" w:hAnsi="Liberation Sans" w:cs="DejaVu Sans"/>
      <w:sz w:val="28"/>
      <w:szCs w:val="28"/>
    </w:rPr>
  </w:style>
  <w:style w:type="paragraph" w:styleId="af1">
    <w:name w:val="Body Text"/>
    <w:basedOn w:val="a"/>
    <w:link w:val="af0"/>
    <w:uiPriority w:val="99"/>
    <w:unhideWhenUsed/>
    <w:rsid w:val="002C2605"/>
    <w:pPr>
      <w:spacing w:after="120"/>
    </w:pPr>
  </w:style>
  <w:style w:type="paragraph" w:styleId="afb">
    <w:name w:val="List"/>
    <w:basedOn w:val="af1"/>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rPr>
  </w:style>
  <w:style w:type="paragraph" w:styleId="a8">
    <w:name w:val="Title"/>
    <w:basedOn w:val="a"/>
    <w:link w:val="a7"/>
    <w:uiPriority w:val="10"/>
    <w:qFormat/>
    <w:rsid w:val="00BE4F57"/>
    <w:pPr>
      <w:ind w:firstLine="5529"/>
      <w:jc w:val="center"/>
    </w:pPr>
    <w:rPr>
      <w:sz w:val="28"/>
    </w:rPr>
  </w:style>
  <w:style w:type="paragraph" w:styleId="aa">
    <w:name w:val="Body Text Indent"/>
    <w:basedOn w:val="a"/>
    <w:link w:val="a9"/>
    <w:uiPriority w:val="99"/>
    <w:semiHidden/>
    <w:unhideWhenUsed/>
    <w:rsid w:val="00BE4F57"/>
    <w:pPr>
      <w:spacing w:after="120"/>
      <w:ind w:left="283"/>
    </w:pPr>
  </w:style>
  <w:style w:type="paragraph" w:styleId="ac">
    <w:name w:val="Subtitle"/>
    <w:basedOn w:val="a"/>
    <w:next w:val="a"/>
    <w:link w:val="ab"/>
    <w:uiPriority w:val="99"/>
    <w:qFormat/>
    <w:rsid w:val="00BE4F57"/>
    <w:pPr>
      <w:spacing w:after="60"/>
      <w:jc w:val="center"/>
      <w:outlineLvl w:val="1"/>
    </w:pPr>
    <w:rPr>
      <w:rFonts w:ascii="Cambria" w:hAnsi="Cambria"/>
    </w:rPr>
  </w:style>
  <w:style w:type="paragraph" w:styleId="22">
    <w:name w:val="Body Text 2"/>
    <w:basedOn w:val="a"/>
    <w:link w:val="21"/>
    <w:uiPriority w:val="99"/>
    <w:semiHidden/>
    <w:unhideWhenUsed/>
    <w:qFormat/>
    <w:rsid w:val="00BE4F57"/>
    <w:pPr>
      <w:spacing w:after="120" w:line="480" w:lineRule="auto"/>
    </w:pPr>
  </w:style>
  <w:style w:type="paragraph" w:styleId="24">
    <w:name w:val="Body Text Indent 2"/>
    <w:basedOn w:val="a"/>
    <w:link w:val="23"/>
    <w:uiPriority w:val="99"/>
    <w:semiHidden/>
    <w:unhideWhenUsed/>
    <w:qFormat/>
    <w:rsid w:val="00BE4F57"/>
    <w:pPr>
      <w:ind w:left="1800" w:hanging="1800"/>
    </w:pPr>
    <w:rPr>
      <w:sz w:val="28"/>
    </w:rPr>
  </w:style>
  <w:style w:type="paragraph" w:styleId="ae">
    <w:name w:val="Balloon Text"/>
    <w:basedOn w:val="a"/>
    <w:link w:val="ad"/>
    <w:uiPriority w:val="99"/>
    <w:semiHidden/>
    <w:unhideWhenUsed/>
    <w:qFormat/>
    <w:rsid w:val="00BE4F57"/>
    <w:rPr>
      <w:rFonts w:ascii="Tahoma" w:hAnsi="Tahoma" w:cs="Tahoma"/>
      <w:sz w:val="16"/>
      <w:szCs w:val="16"/>
    </w:rPr>
  </w:style>
  <w:style w:type="paragraph" w:styleId="afd">
    <w:name w:val="No Spacing"/>
    <w:uiPriority w:val="1"/>
    <w:qFormat/>
    <w:rsid w:val="00BE4F57"/>
  </w:style>
  <w:style w:type="paragraph" w:customStyle="1" w:styleId="ConsPlusNonformat">
    <w:name w:val="ConsPlusNonformat"/>
    <w:uiPriority w:val="99"/>
    <w:qFormat/>
    <w:rsid w:val="00BE4F57"/>
    <w:pPr>
      <w:widowControl w:val="0"/>
    </w:pPr>
    <w:rPr>
      <w:rFonts w:ascii="Courier New" w:eastAsia="Times New Roman" w:hAnsi="Courier New" w:cs="Courier New"/>
      <w:sz w:val="20"/>
      <w:szCs w:val="20"/>
      <w:lang w:eastAsia="ru-RU"/>
    </w:rPr>
  </w:style>
  <w:style w:type="paragraph" w:customStyle="1" w:styleId="1a">
    <w:name w:val="Без интервала1"/>
    <w:qFormat/>
    <w:rsid w:val="00CC21E5"/>
    <w:rPr>
      <w:rFonts w:eastAsia="Times New Roman" w:cs="Times New Roman"/>
    </w:rPr>
  </w:style>
  <w:style w:type="paragraph" w:styleId="af7">
    <w:name w:val="List Paragraph"/>
    <w:basedOn w:val="a"/>
    <w:link w:val="af6"/>
    <w:uiPriority w:val="34"/>
    <w:qFormat/>
    <w:rsid w:val="002B4C71"/>
    <w:pPr>
      <w:ind w:left="720"/>
      <w:contextualSpacing/>
    </w:pPr>
  </w:style>
  <w:style w:type="paragraph" w:customStyle="1" w:styleId="afe">
    <w:name w:val="Прижатый влево"/>
    <w:basedOn w:val="a"/>
    <w:next w:val="a"/>
    <w:uiPriority w:val="99"/>
    <w:qFormat/>
    <w:rsid w:val="00E81057"/>
    <w:pPr>
      <w:widowControl w:val="0"/>
    </w:pPr>
    <w:rPr>
      <w:rFonts w:eastAsiaTheme="minorEastAsia"/>
    </w:rPr>
  </w:style>
  <w:style w:type="paragraph" w:styleId="aff">
    <w:name w:val="Normal (Web)"/>
    <w:basedOn w:val="a"/>
    <w:uiPriority w:val="99"/>
    <w:unhideWhenUsed/>
    <w:qFormat/>
    <w:rsid w:val="003F243D"/>
    <w:pPr>
      <w:textAlignment w:val="top"/>
    </w:pPr>
  </w:style>
  <w:style w:type="paragraph" w:customStyle="1" w:styleId="aff0">
    <w:name w:val="Заголовок статьи"/>
    <w:basedOn w:val="a"/>
    <w:next w:val="a"/>
    <w:uiPriority w:val="99"/>
    <w:qFormat/>
    <w:rsid w:val="00D34B7F"/>
    <w:pPr>
      <w:ind w:left="1612" w:hanging="892"/>
    </w:pPr>
  </w:style>
  <w:style w:type="paragraph" w:customStyle="1" w:styleId="aff1">
    <w:name w:val="Комментарий"/>
    <w:basedOn w:val="a"/>
    <w:next w:val="a"/>
    <w:uiPriority w:val="99"/>
    <w:qFormat/>
    <w:rsid w:val="00D34B7F"/>
    <w:pPr>
      <w:spacing w:before="75"/>
      <w:ind w:left="170"/>
    </w:pPr>
    <w:rPr>
      <w:color w:val="353842"/>
      <w:shd w:val="clear" w:color="auto" w:fill="F0F0F0"/>
    </w:rPr>
  </w:style>
  <w:style w:type="paragraph" w:customStyle="1" w:styleId="aff2">
    <w:name w:val="Информация об изменениях документа"/>
    <w:basedOn w:val="aff1"/>
    <w:next w:val="a"/>
    <w:uiPriority w:val="99"/>
    <w:qFormat/>
    <w:rsid w:val="00D34B7F"/>
    <w:rPr>
      <w:i/>
      <w:iCs/>
    </w:rPr>
  </w:style>
  <w:style w:type="paragraph" w:customStyle="1" w:styleId="s15">
    <w:name w:val="s_15"/>
    <w:basedOn w:val="a"/>
    <w:qFormat/>
    <w:rsid w:val="00EC0FE2"/>
    <w:pPr>
      <w:spacing w:beforeAutospacing="1" w:afterAutospacing="1"/>
    </w:pPr>
  </w:style>
  <w:style w:type="paragraph" w:customStyle="1" w:styleId="s9">
    <w:name w:val="s_9"/>
    <w:basedOn w:val="a"/>
    <w:qFormat/>
    <w:rsid w:val="00EC0FE2"/>
    <w:pPr>
      <w:spacing w:beforeAutospacing="1" w:afterAutospacing="1"/>
    </w:pPr>
  </w:style>
  <w:style w:type="paragraph" w:customStyle="1" w:styleId="s22">
    <w:name w:val="s_22"/>
    <w:basedOn w:val="a"/>
    <w:qFormat/>
    <w:rsid w:val="00EC0FE2"/>
    <w:pPr>
      <w:spacing w:beforeAutospacing="1" w:afterAutospacing="1"/>
    </w:pPr>
  </w:style>
  <w:style w:type="paragraph" w:customStyle="1" w:styleId="s1">
    <w:name w:val="s_1"/>
    <w:basedOn w:val="a"/>
    <w:qFormat/>
    <w:rsid w:val="00EC0FE2"/>
    <w:pPr>
      <w:spacing w:beforeAutospacing="1" w:afterAutospacing="1"/>
    </w:pPr>
  </w:style>
  <w:style w:type="paragraph" w:customStyle="1" w:styleId="s3">
    <w:name w:val="s_3"/>
    <w:basedOn w:val="a"/>
    <w:qFormat/>
    <w:rsid w:val="008C2D47"/>
    <w:pPr>
      <w:spacing w:beforeAutospacing="1" w:afterAutospacing="1"/>
      <w:ind w:firstLine="0"/>
      <w:jc w:val="left"/>
    </w:pPr>
    <w:rPr>
      <w:rFonts w:ascii="Times New Roman" w:eastAsia="Times New Roman" w:hAnsi="Times New Roman" w:cs="Times New Roman"/>
      <w:lang w:eastAsia="ru-RU"/>
    </w:rPr>
  </w:style>
  <w:style w:type="paragraph" w:customStyle="1" w:styleId="Bodytext20">
    <w:name w:val="Body text (2)"/>
    <w:basedOn w:val="a"/>
    <w:link w:val="Bodytext2"/>
    <w:qFormat/>
    <w:rsid w:val="004F074F"/>
    <w:pPr>
      <w:widowControl w:val="0"/>
      <w:shd w:val="clear" w:color="auto" w:fill="FFFFFF"/>
      <w:spacing w:before="60" w:after="900" w:line="320" w:lineRule="exact"/>
      <w:ind w:hanging="360"/>
      <w:jc w:val="left"/>
    </w:pPr>
    <w:rPr>
      <w:rFonts w:ascii="Times New Roman" w:eastAsia="Times New Roman" w:hAnsi="Times New Roman" w:cs="Times New Roman"/>
      <w:sz w:val="28"/>
      <w:szCs w:val="28"/>
    </w:rPr>
  </w:style>
  <w:style w:type="paragraph" w:styleId="af9">
    <w:name w:val="footnote text"/>
    <w:basedOn w:val="a"/>
    <w:link w:val="af8"/>
    <w:uiPriority w:val="99"/>
    <w:semiHidden/>
    <w:unhideWhenUsed/>
    <w:rsid w:val="001C5D98"/>
    <w:pPr>
      <w:ind w:firstLine="0"/>
      <w:jc w:val="left"/>
    </w:pPr>
    <w:rPr>
      <w:rFonts w:asciiTheme="minorHAnsi" w:eastAsiaTheme="minorEastAsia" w:hAnsiTheme="minorHAnsi" w:cstheme="minorBidi"/>
      <w:sz w:val="20"/>
      <w:szCs w:val="20"/>
      <w:lang w:eastAsia="ru-RU"/>
    </w:rPr>
  </w:style>
  <w:style w:type="paragraph" w:customStyle="1" w:styleId="1b">
    <w:name w:val="Текст сноски1"/>
    <w:basedOn w:val="a"/>
    <w:next w:val="af9"/>
    <w:uiPriority w:val="99"/>
    <w:semiHidden/>
    <w:unhideWhenUsed/>
    <w:qFormat/>
    <w:rsid w:val="00532C13"/>
    <w:pPr>
      <w:ind w:firstLine="0"/>
      <w:jc w:val="left"/>
    </w:pPr>
    <w:rPr>
      <w:rFonts w:asciiTheme="minorHAnsi" w:eastAsia="Times New Roman" w:hAnsiTheme="minorHAnsi" w:cstheme="minorBidi"/>
      <w:sz w:val="20"/>
      <w:szCs w:val="20"/>
      <w:lang w:eastAsia="ru-RU"/>
    </w:rPr>
  </w:style>
  <w:style w:type="paragraph" w:customStyle="1" w:styleId="Default">
    <w:name w:val="Default"/>
    <w:qFormat/>
    <w:rsid w:val="0045270E"/>
    <w:rPr>
      <w:rFonts w:ascii="Times New Roman" w:eastAsia="Times New Roman" w:hAnsi="Times New Roman" w:cs="Times New Roman"/>
      <w:color w:val="000000"/>
      <w:sz w:val="24"/>
      <w:szCs w:val="24"/>
      <w:lang w:eastAsia="ru-RU"/>
    </w:rPr>
  </w:style>
  <w:style w:type="paragraph" w:customStyle="1" w:styleId="ConsPlusTitle">
    <w:name w:val="ConsPlusTitle"/>
    <w:qFormat/>
    <w:rsid w:val="0045270E"/>
    <w:pPr>
      <w:widowControl w:val="0"/>
    </w:pPr>
    <w:rPr>
      <w:rFonts w:ascii="Calibri" w:eastAsiaTheme="minorEastAsia" w:hAnsi="Calibri" w:cs="Calibri"/>
      <w:b/>
      <w:lang w:eastAsia="ru-RU"/>
    </w:rPr>
  </w:style>
  <w:style w:type="paragraph" w:customStyle="1" w:styleId="ConsPlusNormal0">
    <w:name w:val="ConsPlusNormal"/>
    <w:link w:val="ConsPlusNormal"/>
    <w:qFormat/>
    <w:rsid w:val="0045270E"/>
    <w:pPr>
      <w:widowControl w:val="0"/>
    </w:pPr>
    <w:rPr>
      <w:rFonts w:ascii="Calibri" w:eastAsiaTheme="minorEastAsia" w:hAnsi="Calibri" w:cs="Calibri"/>
      <w:lang w:eastAsia="ru-RU"/>
    </w:rPr>
  </w:style>
  <w:style w:type="numbering" w:customStyle="1" w:styleId="1c">
    <w:name w:val="Нет списка1"/>
    <w:uiPriority w:val="99"/>
    <w:semiHidden/>
    <w:unhideWhenUsed/>
    <w:qFormat/>
    <w:rsid w:val="00532C13"/>
  </w:style>
  <w:style w:type="table" w:styleId="aff3">
    <w:name w:val="Table Grid"/>
    <w:basedOn w:val="a1"/>
    <w:uiPriority w:val="39"/>
    <w:rsid w:val="00105842"/>
    <w:pPr>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532C13"/>
    <w:pPr>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ren.spalata@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0382-894C-4ED1-B8B0-94D0DED5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19344</Words>
  <Characters>110265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Щукина Виктория Геннадьевна</dc:creator>
  <dc:description/>
  <cp:lastModifiedBy>Фаренник Ольга Викторовна</cp:lastModifiedBy>
  <cp:revision>7</cp:revision>
  <cp:lastPrinted>2024-06-25T05:44:00Z</cp:lastPrinted>
  <dcterms:created xsi:type="dcterms:W3CDTF">2024-12-03T06:00:00Z</dcterms:created>
  <dcterms:modified xsi:type="dcterms:W3CDTF">2024-12-03T06:03:00Z</dcterms:modified>
  <dc:language>ru-RU</dc:language>
</cp:coreProperties>
</file>