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EB" w:rsidRPr="005530EB" w:rsidRDefault="005530EB" w:rsidP="005530EB">
      <w:pPr>
        <w:spacing w:after="0" w:line="240" w:lineRule="auto"/>
        <w:ind w:left="142" w:right="6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B4E" w:rsidRPr="000D6C09" w:rsidRDefault="00996B4E" w:rsidP="00996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мероприятий по охране окружающей среды</w:t>
      </w:r>
    </w:p>
    <w:p w:rsidR="00996B4E" w:rsidRPr="000D6C09" w:rsidRDefault="00996B4E" w:rsidP="0099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города Оренбурга за период с 01.01.20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D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BE0730" w:rsidRDefault="00BE0730" w:rsidP="00D1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0F0F0"/>
          <w:lang w:eastAsia="ru-RU"/>
        </w:rPr>
      </w:pP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ситуация в 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Оренбурге на протяжении последних нескольких лет стабилизировалась, по данным Оренбургского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гидрометеорологии и мониторингу окружающей среды</w:t>
      </w:r>
      <w:r w:rsidR="00DA4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относительно спокойная. Уровень загрязнения атмосферного воздуха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A17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«</w:t>
      </w:r>
      <w:r w:rsidR="0062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201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данный показатель в городе характеризовался как «повышенный»).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источниками загрязнения </w:t>
      </w:r>
      <w:r w:rsidR="00D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воздуха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46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прежнему, являются автотранспорт, предприятия ТЭК, машиностроения, строительной индустрии, железнодорожный транспорт. Значительный вклад в выбросы вносят стационарные источники предприятий, расположенны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смежных муниципальных образований (ООО «Газпром добыча Оренбург», </w:t>
      </w:r>
      <w:r w:rsidR="00946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«Аэропорт Оренбург»,</w:t>
      </w:r>
      <w:r w:rsidR="00DA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«Уральский бройлер» и др.).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31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загрязняющими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веществами </w:t>
      </w:r>
      <w:r w:rsidR="00D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воздуха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</w:t>
      </w:r>
      <w:r w:rsidR="0031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="00E80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взвешенные вещества, диоксид азота, оксид азота, формальдегид, сероводород и 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</w:t>
      </w:r>
      <w:proofErr w:type="spell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Гамма-фон в городе наблюдался в пределах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естественного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Радиоактивного загрязнения не отмечено. </w:t>
      </w:r>
    </w:p>
    <w:p w:rsidR="000219DA" w:rsidRDefault="00F27DDB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подготовлены отчеты о выполнении плана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природоохранных мероприятий по городу Оренбургу за 201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, 1, 2, 3 кварталы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полностью,</w:t>
      </w:r>
      <w:r w:rsidR="0092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план природоохранных мероприятий на 2020 год </w:t>
      </w:r>
      <w:r w:rsid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</w:t>
      </w:r>
      <w:r w:rsidR="00DA43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ресурсов, экологии и имущественных отношений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области.</w:t>
      </w:r>
    </w:p>
    <w:p w:rsidR="003130A1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загрязнения </w:t>
      </w:r>
      <w:r w:rsidR="00F27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воздуха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осуществляется </w:t>
      </w: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вырубкой и высадкой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58" w:rsidRP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r w:rsidR="00CE2658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кустарников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Оренбурга</w:t>
      </w:r>
      <w:r w:rsidRP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</w:t>
      </w:r>
      <w:r w:rsidR="003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порубочны</w:t>
      </w:r>
      <w:r w:rsidR="003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</w:t>
      </w:r>
      <w:r w:rsidR="003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 w:rsidR="00C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(повреждение)</w:t>
      </w:r>
      <w:r w:rsidRP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58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</w:t>
      </w:r>
      <w:r w:rsidR="00C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2658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насаждений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09" w:rsidRPr="000D6C09" w:rsidRDefault="003130A1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отчетный период оформлено </w:t>
      </w:r>
      <w:r w:rsidR="00AA177B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порубочных билет</w:t>
      </w:r>
      <w:r w:rsidR="009D3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возмещения ущерба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вырубки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в 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Южного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Северного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7E4E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7E4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EA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0219DA">
        <w:rPr>
          <w:rFonts w:ascii="Times New Roman" w:eastAsia="Times New Roman" w:hAnsi="Times New Roman" w:cs="Times New Roman"/>
          <w:sz w:val="28"/>
          <w:szCs w:val="28"/>
          <w:lang w:eastAsia="ru-RU"/>
        </w:rPr>
        <w:t>2,08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</w:t>
      </w:r>
    </w:p>
    <w:p w:rsidR="00DE3E3F" w:rsidRDefault="000D6C09" w:rsidP="008040A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специалистами Южного и Северного округов составлен обобщенный план высадки зеленых насаждений на территории города Оренбурга в весенний и осенние месячники благоустройс</w:t>
      </w:r>
      <w:r w:rsidR="00957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озеленения, а также подготовлен отчет о проведенных в</w:t>
      </w:r>
      <w:r w:rsidR="00DE3E3F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(апрель-май) и осенний (октябрь) периоды 2020 года месячник</w:t>
      </w:r>
      <w:r w:rsidR="0095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E3E3F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и озеленения террито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="00DE3E3F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Оренбург».</w:t>
      </w:r>
      <w:proofErr w:type="gramEnd"/>
    </w:p>
    <w:p w:rsidR="008040A2" w:rsidRDefault="00DC2B70" w:rsidP="008040A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субботниках</w:t>
      </w:r>
      <w:r w:rsidR="008040A2" w:rsidRPr="0080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>2161 человек – жители города, предприятия и организации различных форм собственности, высшие и средние профессиональные образовательные организации, сельские населенные пункты, входящие в состав МО «город Оренбург».</w:t>
      </w:r>
    </w:p>
    <w:p w:rsidR="00C9712C" w:rsidRDefault="00DE3E3F" w:rsidP="008040A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проведенных субботников очищены от мусора следующие территории: </w:t>
      </w:r>
      <w:proofErr w:type="spellStart"/>
      <w:proofErr w:type="gramStart"/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Качкарский</w:t>
      </w:r>
      <w:proofErr w:type="spellEnd"/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proofErr w:type="spellEnd"/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ул. Амурская, 65/СНТ Карачи (лесополоса); </w:t>
      </w:r>
      <w:r w:rsidR="008B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 Уральская (пустырь); Авиагородок (</w:t>
      </w:r>
      <w:r w:rsidR="00645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 отведенный под размещение «снежной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5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валки»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ул. Ленинградская/ул. Расковой (лесополоса);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Лесозащитная/ул. Шевченко; микро</w:t>
      </w:r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Ростоши-1/ул. </w:t>
      </w:r>
      <w:proofErr w:type="spellStart"/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Автодромная</w:t>
      </w:r>
      <w:proofErr w:type="spellEnd"/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687E" w:rsidRDefault="009D31CE" w:rsidP="008040A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в</w:t>
      </w:r>
      <w:r w:rsidR="009B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ысажено 14771 зеленых насаждений, из них: 4854 дерева </w:t>
      </w:r>
      <w:r w:rsid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B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9917 кустарников. </w:t>
      </w:r>
    </w:p>
    <w:p w:rsidR="00DE3E3F" w:rsidRDefault="00DE3E3F" w:rsidP="008040A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2020 года </w:t>
      </w:r>
      <w:r w:rsidR="001B4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организован</w:t>
      </w:r>
      <w:r w:rsidR="0082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</w:t>
      </w:r>
      <w:r w:rsidR="001B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</w:t>
      </w:r>
      <w:r w:rsidR="00824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D2F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рекам – чистые берега</w:t>
      </w:r>
      <w:r w:rsidR="00824D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24D2F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Городище</w:t>
      </w:r>
      <w:r w:rsidR="001B4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приняли участие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887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дворца культуры</w:t>
      </w:r>
      <w:r w:rsid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887"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центра социального обслуживания населения</w:t>
      </w:r>
      <w:r w:rsid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школы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акции </w:t>
      </w:r>
      <w:r w:rsidR="0025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собрано и </w:t>
      </w:r>
      <w:r w:rsidRPr="00DE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вывезено 0,5 тонн мусора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прибрежной полосы реки Урал.</w:t>
      </w:r>
    </w:p>
    <w:p w:rsidR="00293654" w:rsidRDefault="00C9712C" w:rsidP="008040A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80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чищены не только прибрежные зоны рек Урал и Сакмара, </w:t>
      </w:r>
      <w:r w:rsidR="008B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водные объекты сельских населенных пунктов</w:t>
      </w:r>
      <w:r w:rsidR="00293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состав города </w:t>
      </w:r>
      <w:r w:rsidR="009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Оренбурга </w:t>
      </w:r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</w:t>
      </w:r>
      <w:proofErr w:type="spellStart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Самородово</w:t>
      </w:r>
      <w:proofErr w:type="spellEnd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озеро </w:t>
      </w:r>
      <w:proofErr w:type="spellStart"/>
      <w:r w:rsidR="00293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</w:t>
      </w:r>
      <w:proofErr w:type="spellEnd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Краснохолм</w:t>
      </w:r>
      <w:proofErr w:type="spellEnd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озеро </w:t>
      </w:r>
      <w:proofErr w:type="spellStart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Песчанное</w:t>
      </w:r>
      <w:proofErr w:type="spellEnd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Каргала – река </w:t>
      </w:r>
      <w:proofErr w:type="spellStart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Каргалка</w:t>
      </w:r>
      <w:proofErr w:type="spellEnd"/>
      <w:r w:rsidR="00753323" w:rsidRPr="007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пос. им. Куйбышева – озеро Коровье Стойло).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полномочий </w:t>
      </w:r>
      <w:r w:rsid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обращения с отходами</w:t>
      </w:r>
      <w:r w:rsid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осуществляется ведение единого реестра мест (площадок) накопления твердых коммунальных отходов </w:t>
      </w:r>
      <w:r w:rsidR="008B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(далее - ТКО)</w:t>
      </w:r>
      <w:r w:rsidR="00B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Оренбург»</w:t>
      </w:r>
      <w:r w:rsidR="00F1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реестр размещен на </w:t>
      </w:r>
      <w:proofErr w:type="gramStart"/>
      <w:r w:rsidR="00F17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F1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города Оренбурга.                          В отчетном периоде отделом проведена работа по актуализации сведений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1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контейнерных площадках, включенных в реестр. Проведено обследование </w:t>
      </w:r>
      <w:r w:rsid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F1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контейнерных площадок. </w:t>
      </w:r>
    </w:p>
    <w:p w:rsidR="000D6C09" w:rsidRPr="00F32B25" w:rsidRDefault="00973D2E" w:rsidP="007665A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значительный интерес жителей города Оренбурга </w:t>
      </w:r>
      <w:r w:rsid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правильному подходу по утилизации отработанных батареек,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18 </w:t>
      </w:r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24 мая 2020 года </w:t>
      </w:r>
      <w:r w:rsidR="0060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 в проведении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акции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«Неделя сбора батареек 2020»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компанией «</w:t>
      </w:r>
      <w:proofErr w:type="spellStart"/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Дюраселл</w:t>
      </w:r>
      <w:proofErr w:type="spellEnd"/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Раша»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крупнейшей торговой сетью «Лента». К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онтейнер для сбора отработанных батареек</w:t>
      </w:r>
      <w:r w:rsidR="00091F85" w:rsidRP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85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установлен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9D3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Чкалова, 51, возле магазина «Лента».</w:t>
      </w:r>
      <w:r w:rsidR="000C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</w:t>
      </w:r>
      <w:r w:rsidR="0060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собранные </w:t>
      </w:r>
      <w:r w:rsidR="000C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отработанные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батарейки направлены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специализированный завод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глубокой переработки. По информации компании «</w:t>
      </w:r>
      <w:proofErr w:type="spellStart"/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Дюраселл</w:t>
      </w:r>
      <w:proofErr w:type="spellEnd"/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Раша»</w:t>
      </w:r>
      <w:r w:rsid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собранных элементов питания </w:t>
      </w:r>
      <w:r w:rsidR="00FB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 более </w:t>
      </w:r>
      <w:r w:rsidR="000C1B99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 w:rsidR="0060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ориентировочно </w:t>
      </w:r>
      <w:r w:rsidR="007665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порядка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B9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B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батареек.</w:t>
      </w:r>
      <w:r w:rsidR="00F32B25" w:rsidRPr="00F32B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0527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A8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797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 и муниципальными правовыми актами</w:t>
      </w:r>
      <w:r w:rsidR="00A81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797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отдела </w:t>
      </w:r>
      <w:r w:rsidR="00497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1226 поступающих документов, в том числе 1109 документов, поступивших от юридических лиц, 117 документов – от физи</w:t>
      </w:r>
      <w:r w:rsidR="00A817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976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лиц.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87" w:rsidRPr="001E4887" w:rsidRDefault="001E4887" w:rsidP="001E488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полномочий указа Губернатора от 01.05.2006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166-ук «О мерах по выявлению и уничтожению дикорастущих и незаконных посевов </w:t>
      </w:r>
      <w:proofErr w:type="spellStart"/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на территории 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принял у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работе антинаркотической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систематизирована информация о произрастании 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дикорастущих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территории города Оренбург</w:t>
      </w:r>
      <w:r w:rsidR="008529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объединена в единую карту.</w:t>
      </w:r>
    </w:p>
    <w:p w:rsidR="001E4887" w:rsidRDefault="001E4887" w:rsidP="001E4887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отдел принял у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работе городской санитарно-пр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отивоэпидемической комиссии, а именно о</w:t>
      </w:r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контроль проведения </w:t>
      </w:r>
      <w:proofErr w:type="spellStart"/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комароистребительных</w:t>
      </w:r>
      <w:proofErr w:type="spellEnd"/>
      <w:r w:rsidRP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территории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Подготовлен             доклад о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комароистребительных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BA0527" w:rsidRDefault="00BA0527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пополнения бюджета города Оренбурга, по заявлениям юридических лиц и индивидуальных предпринимателей,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89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</w:t>
      </w:r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</w:t>
      </w:r>
      <w:r w:rsidR="00B0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1500 </w:t>
      </w:r>
      <w:proofErr w:type="spellStart"/>
      <w:r w:rsidR="00B05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природопользователям</w:t>
      </w:r>
      <w:proofErr w:type="spellEnd"/>
      <w:r w:rsidR="00B0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исчислении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негативное воздействие на окружающую среду и</w:t>
      </w:r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</w:t>
      </w:r>
      <w:proofErr w:type="gramStart"/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перечислением </w:t>
      </w:r>
      <w:r w:rsidR="00F2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и предприятиями города</w:t>
      </w:r>
      <w:r w:rsidR="00F2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города Оренбурга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C09" w:rsidRPr="000D6C09" w:rsidRDefault="000D6C09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57A4D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города</w:t>
      </w:r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 </w:t>
      </w:r>
      <w:r w:rsidR="00F234D1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исчисленной платы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A4D">
        <w:rPr>
          <w:rFonts w:ascii="Times New Roman" w:eastAsia="Times New Roman" w:hAnsi="Times New Roman" w:cs="Times New Roman"/>
          <w:sz w:val="28"/>
          <w:szCs w:val="28"/>
          <w:lang w:eastAsia="ru-RU"/>
        </w:rPr>
        <w:t>18,90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257A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(за аналогичный период 2019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25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7A4D" w:rsidRPr="0025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22,23 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руб.).</w:t>
      </w:r>
    </w:p>
    <w:p w:rsidR="006E7C0B" w:rsidRDefault="001470A4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</w:t>
      </w:r>
      <w:r w:rsidR="00890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D6C09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муниципальную программу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B5A" w:rsidRP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 в границах муниципального образования «город Оренбург»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B5A" w:rsidRP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A80B5A" w:rsidRP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A80B5A" w:rsidRPr="0014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Оренбурга </w:t>
      </w:r>
      <w:r w:rsidR="00A80B5A" w:rsidRP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05.02.2020 № 133-п, от 24.03.2020 № 361-п, от 29.05.2020 № 758-п, от 28.07.2020 № 1113-п, от 16.12.2020 № 2007-п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Оренбурга от 01.11.2019 № 3165-п». </w:t>
      </w:r>
    </w:p>
    <w:p w:rsidR="00452CA4" w:rsidRDefault="006E7C0B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постановление Главы города Оренбурга от 28.10.2009 № 7745-п «</w:t>
      </w:r>
      <w:r w:rsidR="00810CA2" w:rsidRPr="00810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информации об ограничении водопользования на водных объектах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утвержденные постановлением от 17.08.2020 </w:t>
      </w:r>
      <w:r w:rsid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разработано постановление администрации города Оренбурга от 18.08.2020 № 1234-п «Об установлении нормативов состава сточных вод для объектов абонентов ООО «Оренбург Водоканал»</w:t>
      </w:r>
      <w:r w:rsidR="00452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F5A" w:rsidRDefault="00FC2F5A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Дорожная карта на 2020 год по реализации внесения изменений              в лесохозяйственный регламент по объекту «Транспортная развязка в районе                ул. Театральная, ул. Березка, пр. </w:t>
      </w:r>
      <w:proofErr w:type="gramStart"/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</w:t>
      </w:r>
      <w:proofErr w:type="gramEnd"/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Оренбурге и «</w:t>
      </w:r>
      <w:proofErr w:type="spellStart"/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Качкарский</w:t>
      </w:r>
      <w:proofErr w:type="spellEnd"/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proofErr w:type="spellEnd"/>
      <w:r w:rsidRPr="00FC2F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F5A" w:rsidRDefault="00FC2F5A" w:rsidP="000D6C09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A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контрактов от 29.09.2020 № 62,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16.11.2020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85 </w:t>
      </w:r>
      <w:r w:rsidR="003A73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ензенским филиалом ФГБУ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Рослесинфорг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0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работы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внесению изменений в лесохозяйственный регламент городского лесничества муниципального образования «город Оренбург».</w:t>
      </w:r>
    </w:p>
    <w:p w:rsidR="002D42E2" w:rsidRPr="000D6C09" w:rsidRDefault="002D42E2" w:rsidP="002D42E2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МПР Оренбургской области, с целью участия муниципального образования «город Оренбург» в региональном проекте «Чистая вода»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проведение инвентаризации объектов водоснабжения. Необходимые сведения представлены на сайте «Реформа ЖКХ».</w:t>
      </w:r>
    </w:p>
    <w:p w:rsidR="00996B4E" w:rsidRPr="00E2244D" w:rsidRDefault="00996B4E" w:rsidP="00996B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природоохранные мероприятия, которые проводились на предприятиях города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4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экологический эффект от которых снизил негативное воздействие на компоненты окружающей среды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B4E" w:rsidRDefault="00996B4E" w:rsidP="00996B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попутного нефтяного газа. Компания «</w:t>
      </w:r>
      <w:proofErr w:type="spell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Оренбург» проводила реализацию программы, в целях рационального природопользования и предотвращения загрязнения окружающей среды. Стоимость выполненных работ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году 1,07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руб. Реализация проекта позволила направить весь объем попутного нефтяного газа на переработку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</w:t>
      </w:r>
      <w:proofErr w:type="gramEnd"/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ГПЗ, то есть технологически отказаться от сжигания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рассеивания;</w:t>
      </w:r>
    </w:p>
    <w:p w:rsidR="00996B4E" w:rsidRPr="00E2244D" w:rsidRDefault="00996B4E" w:rsidP="00996B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еконструкция и ремонт очистных сооружений канализации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Оренбурга, с</w:t>
      </w:r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троительство, реконструкция и капитальный ремонт </w:t>
      </w:r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канализационных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и КНС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Инвестиционной программы предприятия ООО «Оренбург Водоканал». Объем затрат на реализацию данного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Экологический эффект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надежности процесса биологической очистки сточных вод в </w:t>
      </w:r>
      <w:proofErr w:type="spellStart"/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аэротенках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надежности работы сетей и сооружений, снижение возможных рисков попадания неочищенных сточных вод на рельеф и в водны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B4E" w:rsidRDefault="00996B4E" w:rsidP="00996B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новых автобусов экологического класса 4,5 (Евро-4,5)        ЗАО «Автоколонна № 1825» (23,09 млн. руб.).</w:t>
      </w:r>
    </w:p>
    <w:p w:rsidR="00996B4E" w:rsidRPr="00E2244D" w:rsidRDefault="00996B4E" w:rsidP="00996B4E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затрат </w:t>
      </w:r>
      <w:r w:rsidR="00B0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осуществляющих хозяйственную деятельность на территории МО «город Оренбург»,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природоохранных мероприятий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 руб.</w:t>
      </w:r>
    </w:p>
    <w:p w:rsidR="00996B4E" w:rsidRDefault="00996B4E" w:rsidP="00996B4E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Администрация города Оренбурга продолжит направление                 по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D8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8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экологического просвещения и формирования экологической культуры населения города Оренбурга.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7AC8" w:rsidRPr="004A7AC8" w:rsidRDefault="004A7AC8" w:rsidP="004A7AC8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реализации полномочий отдела охраны окружающей среды направлен на мероприятия экологического просвещения и формирования экологической культуры населения города Оренбурга.</w:t>
      </w:r>
    </w:p>
    <w:p w:rsidR="00873720" w:rsidRDefault="004A7AC8" w:rsidP="004A7AC8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экологического просвещения предусмотрена муниципальной программой «Охрана окружающей среды в границах муниципального образования «город Оренбург», утвержденной постановлением администрации города Оренбурга от 01.11.2019 № 3165-п. </w:t>
      </w:r>
      <w:proofErr w:type="gramStart"/>
      <w:r w:rsidRP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в 2020 г. – </w:t>
      </w:r>
      <w:r w:rsidR="003A73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15A5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руб.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proofErr w:type="gramEnd"/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издание полиграфической продукции (брошюр) с содержанием информационного материала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раздельного накопления ТКО 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общеобразов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организаций» - 100,0 тыс.; 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экологических акций и конкурсов» 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тыс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.; в</w:t>
      </w:r>
      <w:r w:rsidR="00873720"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материалы лесоустроительных работ и лесохозяйственный регламент городского лесничества муниципального образования «город Оренбург»</w:t>
      </w:r>
      <w:r w:rsid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- 500 тыс.). </w:t>
      </w:r>
      <w:proofErr w:type="gramEnd"/>
    </w:p>
    <w:p w:rsidR="004A7AC8" w:rsidRPr="000D6C09" w:rsidRDefault="00873720" w:rsidP="004A7AC8">
      <w:pPr>
        <w:shd w:val="clear" w:color="auto" w:fill="FFFFFF"/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своено – 500 тыс.</w:t>
      </w:r>
      <w:r w:rsidR="001E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87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материалы лесоустроительных работ и лесохозяйственный регламент городского лесничества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6FA7" w:rsidRDefault="00EF6FA7" w:rsidP="00EF6FA7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7C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Оренбурга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 направление </w:t>
      </w:r>
      <w:r w:rsidR="00E0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2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D8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8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экологического просвещения и формирования экологической культуры</w:t>
      </w:r>
      <w:r w:rsidR="00E61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3283" w:rsidRDefault="00E61044" w:rsidP="002D42E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</w:t>
      </w:r>
      <w:r w:rsidR="00DC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</w:t>
      </w:r>
      <w:proofErr w:type="gramStart"/>
      <w:r w:rsidR="00DC2B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</w:t>
      </w:r>
      <w:r w:rsidR="00763C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F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мероприятий</w:t>
      </w:r>
      <w:r w:rsid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366" w:rsidRDefault="00AC0366" w:rsidP="002D42E2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«Дни защиты от экологической опасности»;</w:t>
      </w:r>
    </w:p>
    <w:p w:rsidR="00684E6B" w:rsidRDefault="00DF583D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EF6FA7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«Внимание! Первоцветы!»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E6B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общегородской экологической акции «Нашим рекам – чистые берега!»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E6B" w:rsidRDefault="000D6C09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Calibri" w:hAnsi="Times New Roman" w:cs="Times New Roman"/>
          <w:sz w:val="28"/>
          <w:szCs w:val="28"/>
        </w:rPr>
        <w:t>конкурса детского рисунка на экологическую тематику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66" w:rsidRPr="000D6C09" w:rsidRDefault="00AC0366" w:rsidP="00AC0366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AC036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хозяйствующий субъект муниципального образования  «город Оренбург» в сфере охраны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FA7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уроков в детских оздоровительных лагерях города Оренбурга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044" w:rsidRDefault="00E61044" w:rsidP="00AE2A1F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издание полиграфической продукции (брошюр) </w:t>
      </w:r>
      <w:r w:rsidR="008B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содержанием информационного материала раздельного накопления ТКО </w:t>
      </w:r>
      <w:r w:rsidR="008B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общеобразовательных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города Оренбурга;</w:t>
      </w:r>
    </w:p>
    <w:p w:rsidR="00EF6FA7" w:rsidRPr="000D6C09" w:rsidRDefault="00EF6FA7" w:rsidP="000D6C09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акции по сбору и утилизации опасных отходов от жителей города Оренбурга «Сдай ртутную лампу и батарейку!»</w:t>
      </w:r>
      <w:r w:rsidR="00684E6B"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527" w:rsidRPr="002D42E2" w:rsidRDefault="002D42E2" w:rsidP="002D42E2">
      <w:pPr>
        <w:pStyle w:val="a9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специалистами </w:t>
      </w:r>
      <w:r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Южно-Уральского межрегионального управления </w:t>
      </w:r>
      <w:proofErr w:type="spellStart"/>
      <w:r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A7"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контроля, 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водных биологических ресурсов по Оренбургской области</w:t>
      </w:r>
      <w:r w:rsidR="00EF6FA7"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EF6FA7"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F6FA7"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недопущению мойки автотранспорта в прибр</w:t>
      </w:r>
      <w:r w:rsidR="00EA73CC" w:rsidRPr="002D4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ежной защитной полосе реки Урал.</w:t>
      </w:r>
    </w:p>
    <w:p w:rsidR="002D42E2" w:rsidRDefault="00FF3987" w:rsidP="002D42E2">
      <w:pPr>
        <w:pStyle w:val="a9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</w:t>
      </w:r>
      <w:r w:rsidR="00E61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 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</w:t>
      </w:r>
      <w:r w:rsidR="000D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реестра мест (площадок) накопления ТКО </w:t>
      </w:r>
      <w:r w:rsidR="008B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«город Оренбург»</w:t>
      </w:r>
      <w:r w:rsidR="00684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</w:t>
      </w:r>
      <w:r w:rsidR="003A7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 в рамках национального проекта «Экология»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касающейся</w:t>
      </w:r>
      <w:r w:rsidR="003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F6FA7" w:rsidRPr="00E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Оренбург». </w:t>
      </w:r>
    </w:p>
    <w:p w:rsidR="002D42E2" w:rsidRDefault="002D42E2" w:rsidP="002D42E2">
      <w:pPr>
        <w:pStyle w:val="a9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E2" w:rsidRDefault="002D42E2" w:rsidP="002D42E2">
      <w:pPr>
        <w:pStyle w:val="a9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D42E2" w:rsidSect="00996B4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90" w:rsidRDefault="00724990" w:rsidP="00306672">
      <w:pPr>
        <w:spacing w:after="0" w:line="240" w:lineRule="auto"/>
      </w:pPr>
      <w:r>
        <w:separator/>
      </w:r>
    </w:p>
  </w:endnote>
  <w:endnote w:type="continuationSeparator" w:id="0">
    <w:p w:rsidR="00724990" w:rsidRDefault="00724990" w:rsidP="0030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90" w:rsidRDefault="00724990" w:rsidP="00306672">
      <w:pPr>
        <w:spacing w:after="0" w:line="240" w:lineRule="auto"/>
      </w:pPr>
      <w:r>
        <w:separator/>
      </w:r>
    </w:p>
  </w:footnote>
  <w:footnote w:type="continuationSeparator" w:id="0">
    <w:p w:rsidR="00724990" w:rsidRDefault="00724990" w:rsidP="0030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4D0F"/>
    <w:multiLevelType w:val="hybridMultilevel"/>
    <w:tmpl w:val="24D2E934"/>
    <w:lvl w:ilvl="0" w:tplc="2D9C11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D7947"/>
    <w:multiLevelType w:val="hybridMultilevel"/>
    <w:tmpl w:val="EB6E9E72"/>
    <w:lvl w:ilvl="0" w:tplc="87368A12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597258"/>
    <w:multiLevelType w:val="hybridMultilevel"/>
    <w:tmpl w:val="3C96C0CA"/>
    <w:lvl w:ilvl="0" w:tplc="21D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7"/>
    <w:rsid w:val="000006B5"/>
    <w:rsid w:val="00000CFB"/>
    <w:rsid w:val="00001FCA"/>
    <w:rsid w:val="00003CB7"/>
    <w:rsid w:val="00012303"/>
    <w:rsid w:val="000219DA"/>
    <w:rsid w:val="00024418"/>
    <w:rsid w:val="00030853"/>
    <w:rsid w:val="000313E0"/>
    <w:rsid w:val="00033183"/>
    <w:rsid w:val="00034AFB"/>
    <w:rsid w:val="00045A22"/>
    <w:rsid w:val="00050BDA"/>
    <w:rsid w:val="00051356"/>
    <w:rsid w:val="000605B7"/>
    <w:rsid w:val="000615FD"/>
    <w:rsid w:val="00061D56"/>
    <w:rsid w:val="00067275"/>
    <w:rsid w:val="00075514"/>
    <w:rsid w:val="00077647"/>
    <w:rsid w:val="0008559F"/>
    <w:rsid w:val="000861A3"/>
    <w:rsid w:val="00087391"/>
    <w:rsid w:val="000908D6"/>
    <w:rsid w:val="00091F85"/>
    <w:rsid w:val="00094A52"/>
    <w:rsid w:val="000C1B99"/>
    <w:rsid w:val="000D4206"/>
    <w:rsid w:val="000D6C09"/>
    <w:rsid w:val="000E4D03"/>
    <w:rsid w:val="000F723E"/>
    <w:rsid w:val="000F7D30"/>
    <w:rsid w:val="00105E48"/>
    <w:rsid w:val="0010753A"/>
    <w:rsid w:val="00110F5D"/>
    <w:rsid w:val="001200BC"/>
    <w:rsid w:val="00122D3E"/>
    <w:rsid w:val="001249D5"/>
    <w:rsid w:val="00126C91"/>
    <w:rsid w:val="001365EA"/>
    <w:rsid w:val="00141275"/>
    <w:rsid w:val="00143C1C"/>
    <w:rsid w:val="00146D3F"/>
    <w:rsid w:val="001470A4"/>
    <w:rsid w:val="00147EF7"/>
    <w:rsid w:val="00167F2C"/>
    <w:rsid w:val="0017699A"/>
    <w:rsid w:val="00180B6D"/>
    <w:rsid w:val="0018176D"/>
    <w:rsid w:val="001960A6"/>
    <w:rsid w:val="001A5B5B"/>
    <w:rsid w:val="001B4D94"/>
    <w:rsid w:val="001B5716"/>
    <w:rsid w:val="001C0373"/>
    <w:rsid w:val="001D09BC"/>
    <w:rsid w:val="001D5106"/>
    <w:rsid w:val="001E4887"/>
    <w:rsid w:val="001F5480"/>
    <w:rsid w:val="002035A4"/>
    <w:rsid w:val="0021459E"/>
    <w:rsid w:val="00231630"/>
    <w:rsid w:val="00236C19"/>
    <w:rsid w:val="00251462"/>
    <w:rsid w:val="00253AB6"/>
    <w:rsid w:val="00257A4D"/>
    <w:rsid w:val="0026194A"/>
    <w:rsid w:val="00265890"/>
    <w:rsid w:val="002740CF"/>
    <w:rsid w:val="0027449A"/>
    <w:rsid w:val="00283F49"/>
    <w:rsid w:val="00293654"/>
    <w:rsid w:val="00295EBE"/>
    <w:rsid w:val="00297A3C"/>
    <w:rsid w:val="002A255E"/>
    <w:rsid w:val="002B01F1"/>
    <w:rsid w:val="002B5759"/>
    <w:rsid w:val="002B6AC5"/>
    <w:rsid w:val="002D27D1"/>
    <w:rsid w:val="002D42E2"/>
    <w:rsid w:val="002E3690"/>
    <w:rsid w:val="002F7590"/>
    <w:rsid w:val="00306672"/>
    <w:rsid w:val="00306898"/>
    <w:rsid w:val="00306CB8"/>
    <w:rsid w:val="00310549"/>
    <w:rsid w:val="0031259C"/>
    <w:rsid w:val="0031279E"/>
    <w:rsid w:val="003128F5"/>
    <w:rsid w:val="003130A1"/>
    <w:rsid w:val="0032151F"/>
    <w:rsid w:val="003255C9"/>
    <w:rsid w:val="003357D5"/>
    <w:rsid w:val="00336CD4"/>
    <w:rsid w:val="00337B44"/>
    <w:rsid w:val="00340C78"/>
    <w:rsid w:val="00343F2D"/>
    <w:rsid w:val="00355770"/>
    <w:rsid w:val="003562D3"/>
    <w:rsid w:val="00367478"/>
    <w:rsid w:val="00375E72"/>
    <w:rsid w:val="003831A5"/>
    <w:rsid w:val="00385CE2"/>
    <w:rsid w:val="00393EF4"/>
    <w:rsid w:val="003A7372"/>
    <w:rsid w:val="003B4E1C"/>
    <w:rsid w:val="003D127A"/>
    <w:rsid w:val="003D1923"/>
    <w:rsid w:val="003E0BC0"/>
    <w:rsid w:val="003F0B64"/>
    <w:rsid w:val="00401B6E"/>
    <w:rsid w:val="004129D9"/>
    <w:rsid w:val="004145DA"/>
    <w:rsid w:val="0042574F"/>
    <w:rsid w:val="00435AAF"/>
    <w:rsid w:val="00451247"/>
    <w:rsid w:val="00452CA4"/>
    <w:rsid w:val="00457290"/>
    <w:rsid w:val="00480570"/>
    <w:rsid w:val="0048066B"/>
    <w:rsid w:val="004836BF"/>
    <w:rsid w:val="0048403C"/>
    <w:rsid w:val="00492B56"/>
    <w:rsid w:val="00493E62"/>
    <w:rsid w:val="00497609"/>
    <w:rsid w:val="004A365F"/>
    <w:rsid w:val="004A36C4"/>
    <w:rsid w:val="004A7AC8"/>
    <w:rsid w:val="004B2325"/>
    <w:rsid w:val="004B2AB6"/>
    <w:rsid w:val="004B4F11"/>
    <w:rsid w:val="004C7166"/>
    <w:rsid w:val="004D3D2C"/>
    <w:rsid w:val="004D3E32"/>
    <w:rsid w:val="004D3EBF"/>
    <w:rsid w:val="004D70DB"/>
    <w:rsid w:val="004E2B22"/>
    <w:rsid w:val="004E7A9F"/>
    <w:rsid w:val="004F45CF"/>
    <w:rsid w:val="00527677"/>
    <w:rsid w:val="00535736"/>
    <w:rsid w:val="005530EB"/>
    <w:rsid w:val="00567D96"/>
    <w:rsid w:val="00567F4F"/>
    <w:rsid w:val="0057146D"/>
    <w:rsid w:val="00585E2A"/>
    <w:rsid w:val="005952F7"/>
    <w:rsid w:val="005A14BC"/>
    <w:rsid w:val="005A6A0D"/>
    <w:rsid w:val="005A6EA9"/>
    <w:rsid w:val="005C654D"/>
    <w:rsid w:val="005D64F7"/>
    <w:rsid w:val="005E099E"/>
    <w:rsid w:val="005E3EB3"/>
    <w:rsid w:val="005E5859"/>
    <w:rsid w:val="005F187C"/>
    <w:rsid w:val="005F19FA"/>
    <w:rsid w:val="005F462E"/>
    <w:rsid w:val="00600577"/>
    <w:rsid w:val="0060608D"/>
    <w:rsid w:val="006060DC"/>
    <w:rsid w:val="00610117"/>
    <w:rsid w:val="0061066E"/>
    <w:rsid w:val="0061073C"/>
    <w:rsid w:val="00612716"/>
    <w:rsid w:val="00616A09"/>
    <w:rsid w:val="00617B2D"/>
    <w:rsid w:val="00620FC6"/>
    <w:rsid w:val="0064570A"/>
    <w:rsid w:val="00670B20"/>
    <w:rsid w:val="00671A87"/>
    <w:rsid w:val="00680E42"/>
    <w:rsid w:val="00684B43"/>
    <w:rsid w:val="00684E6B"/>
    <w:rsid w:val="006903CE"/>
    <w:rsid w:val="00694BEA"/>
    <w:rsid w:val="0069738E"/>
    <w:rsid w:val="006B4E0A"/>
    <w:rsid w:val="006B61DB"/>
    <w:rsid w:val="006C2B7B"/>
    <w:rsid w:val="006D0213"/>
    <w:rsid w:val="006E74B1"/>
    <w:rsid w:val="006E7C0B"/>
    <w:rsid w:val="0070019D"/>
    <w:rsid w:val="00700459"/>
    <w:rsid w:val="00710840"/>
    <w:rsid w:val="00721F29"/>
    <w:rsid w:val="00724990"/>
    <w:rsid w:val="0074362E"/>
    <w:rsid w:val="00753323"/>
    <w:rsid w:val="00754983"/>
    <w:rsid w:val="00763C36"/>
    <w:rsid w:val="007665AD"/>
    <w:rsid w:val="00771027"/>
    <w:rsid w:val="0078554C"/>
    <w:rsid w:val="0078565E"/>
    <w:rsid w:val="0079553D"/>
    <w:rsid w:val="007C627B"/>
    <w:rsid w:val="007D1629"/>
    <w:rsid w:val="007D1EBD"/>
    <w:rsid w:val="007E08B9"/>
    <w:rsid w:val="007E1384"/>
    <w:rsid w:val="007E4EA7"/>
    <w:rsid w:val="007F5640"/>
    <w:rsid w:val="00801ABE"/>
    <w:rsid w:val="008040A2"/>
    <w:rsid w:val="008048A2"/>
    <w:rsid w:val="00810CA2"/>
    <w:rsid w:val="00820529"/>
    <w:rsid w:val="00822CE6"/>
    <w:rsid w:val="00824D2F"/>
    <w:rsid w:val="008320BB"/>
    <w:rsid w:val="00835122"/>
    <w:rsid w:val="008362B0"/>
    <w:rsid w:val="00844675"/>
    <w:rsid w:val="00847479"/>
    <w:rsid w:val="00847A0F"/>
    <w:rsid w:val="00852999"/>
    <w:rsid w:val="008541C7"/>
    <w:rsid w:val="00865CE5"/>
    <w:rsid w:val="008674C1"/>
    <w:rsid w:val="00873720"/>
    <w:rsid w:val="00877FF8"/>
    <w:rsid w:val="00887001"/>
    <w:rsid w:val="00887148"/>
    <w:rsid w:val="00887204"/>
    <w:rsid w:val="00890F69"/>
    <w:rsid w:val="0089459C"/>
    <w:rsid w:val="008B2F7D"/>
    <w:rsid w:val="008B31E2"/>
    <w:rsid w:val="008B7B5A"/>
    <w:rsid w:val="008C1CDB"/>
    <w:rsid w:val="008C5674"/>
    <w:rsid w:val="008E2F08"/>
    <w:rsid w:val="008E5CAA"/>
    <w:rsid w:val="008E5E43"/>
    <w:rsid w:val="008E73ED"/>
    <w:rsid w:val="00917175"/>
    <w:rsid w:val="00922EE3"/>
    <w:rsid w:val="00935218"/>
    <w:rsid w:val="009408D3"/>
    <w:rsid w:val="00946697"/>
    <w:rsid w:val="0095246E"/>
    <w:rsid w:val="00957DBF"/>
    <w:rsid w:val="00973D2E"/>
    <w:rsid w:val="00981C63"/>
    <w:rsid w:val="009827E0"/>
    <w:rsid w:val="00996B4E"/>
    <w:rsid w:val="009A3148"/>
    <w:rsid w:val="009B687E"/>
    <w:rsid w:val="009D31CE"/>
    <w:rsid w:val="009D4723"/>
    <w:rsid w:val="009E56E0"/>
    <w:rsid w:val="009F3283"/>
    <w:rsid w:val="00A01020"/>
    <w:rsid w:val="00A042D5"/>
    <w:rsid w:val="00A10B69"/>
    <w:rsid w:val="00A22E71"/>
    <w:rsid w:val="00A273CC"/>
    <w:rsid w:val="00A2791B"/>
    <w:rsid w:val="00A27DB8"/>
    <w:rsid w:val="00A3338C"/>
    <w:rsid w:val="00A362C1"/>
    <w:rsid w:val="00A451B6"/>
    <w:rsid w:val="00A4640B"/>
    <w:rsid w:val="00A57C13"/>
    <w:rsid w:val="00A7387B"/>
    <w:rsid w:val="00A738EB"/>
    <w:rsid w:val="00A80B5A"/>
    <w:rsid w:val="00A81797"/>
    <w:rsid w:val="00A8274E"/>
    <w:rsid w:val="00A8378F"/>
    <w:rsid w:val="00A85D42"/>
    <w:rsid w:val="00AA177B"/>
    <w:rsid w:val="00AA4B3F"/>
    <w:rsid w:val="00AB18AB"/>
    <w:rsid w:val="00AC0366"/>
    <w:rsid w:val="00AC6814"/>
    <w:rsid w:val="00AD26B0"/>
    <w:rsid w:val="00AE2A1F"/>
    <w:rsid w:val="00AE5457"/>
    <w:rsid w:val="00AE5801"/>
    <w:rsid w:val="00AF09E4"/>
    <w:rsid w:val="00B01E48"/>
    <w:rsid w:val="00B0550D"/>
    <w:rsid w:val="00B34696"/>
    <w:rsid w:val="00B34A86"/>
    <w:rsid w:val="00B54397"/>
    <w:rsid w:val="00B60D28"/>
    <w:rsid w:val="00B84D92"/>
    <w:rsid w:val="00B904E2"/>
    <w:rsid w:val="00BA0527"/>
    <w:rsid w:val="00BA1C3F"/>
    <w:rsid w:val="00BB5D71"/>
    <w:rsid w:val="00BB6360"/>
    <w:rsid w:val="00BB670A"/>
    <w:rsid w:val="00BB77F2"/>
    <w:rsid w:val="00BC6232"/>
    <w:rsid w:val="00BE0730"/>
    <w:rsid w:val="00BE1287"/>
    <w:rsid w:val="00C06D81"/>
    <w:rsid w:val="00C1024B"/>
    <w:rsid w:val="00C1551E"/>
    <w:rsid w:val="00C17FBB"/>
    <w:rsid w:val="00C240E7"/>
    <w:rsid w:val="00C24F53"/>
    <w:rsid w:val="00C34177"/>
    <w:rsid w:val="00C357D5"/>
    <w:rsid w:val="00C4255D"/>
    <w:rsid w:val="00C743FC"/>
    <w:rsid w:val="00C76D7F"/>
    <w:rsid w:val="00C774EB"/>
    <w:rsid w:val="00C80789"/>
    <w:rsid w:val="00C9712C"/>
    <w:rsid w:val="00C979F4"/>
    <w:rsid w:val="00CA6CD7"/>
    <w:rsid w:val="00CC62D0"/>
    <w:rsid w:val="00CD4110"/>
    <w:rsid w:val="00CE2658"/>
    <w:rsid w:val="00CE2DFE"/>
    <w:rsid w:val="00CF09F5"/>
    <w:rsid w:val="00CF37C9"/>
    <w:rsid w:val="00D054F1"/>
    <w:rsid w:val="00D1526A"/>
    <w:rsid w:val="00D22D6F"/>
    <w:rsid w:val="00D30324"/>
    <w:rsid w:val="00D410E6"/>
    <w:rsid w:val="00D43886"/>
    <w:rsid w:val="00D51735"/>
    <w:rsid w:val="00D62676"/>
    <w:rsid w:val="00D63CB2"/>
    <w:rsid w:val="00D67D6B"/>
    <w:rsid w:val="00D7188C"/>
    <w:rsid w:val="00D75F29"/>
    <w:rsid w:val="00D76B5D"/>
    <w:rsid w:val="00D819E3"/>
    <w:rsid w:val="00D848CC"/>
    <w:rsid w:val="00DA4375"/>
    <w:rsid w:val="00DA6942"/>
    <w:rsid w:val="00DB2C6A"/>
    <w:rsid w:val="00DB4D57"/>
    <w:rsid w:val="00DB7E4C"/>
    <w:rsid w:val="00DC0554"/>
    <w:rsid w:val="00DC2B70"/>
    <w:rsid w:val="00DC4662"/>
    <w:rsid w:val="00DE3E3F"/>
    <w:rsid w:val="00DE4EBA"/>
    <w:rsid w:val="00DE7EF9"/>
    <w:rsid w:val="00DF1F46"/>
    <w:rsid w:val="00DF56CE"/>
    <w:rsid w:val="00DF583D"/>
    <w:rsid w:val="00E064FA"/>
    <w:rsid w:val="00E1055A"/>
    <w:rsid w:val="00E1387C"/>
    <w:rsid w:val="00E2244D"/>
    <w:rsid w:val="00E3242D"/>
    <w:rsid w:val="00E33E94"/>
    <w:rsid w:val="00E35FD0"/>
    <w:rsid w:val="00E37EE4"/>
    <w:rsid w:val="00E50CEB"/>
    <w:rsid w:val="00E53039"/>
    <w:rsid w:val="00E55934"/>
    <w:rsid w:val="00E55C36"/>
    <w:rsid w:val="00E61044"/>
    <w:rsid w:val="00E611DB"/>
    <w:rsid w:val="00E739B0"/>
    <w:rsid w:val="00E8017D"/>
    <w:rsid w:val="00E80931"/>
    <w:rsid w:val="00E94C4B"/>
    <w:rsid w:val="00EA61FC"/>
    <w:rsid w:val="00EA73CC"/>
    <w:rsid w:val="00EB5765"/>
    <w:rsid w:val="00ED4CB9"/>
    <w:rsid w:val="00EF1324"/>
    <w:rsid w:val="00EF6FA7"/>
    <w:rsid w:val="00F04665"/>
    <w:rsid w:val="00F17099"/>
    <w:rsid w:val="00F17129"/>
    <w:rsid w:val="00F234D1"/>
    <w:rsid w:val="00F27DDB"/>
    <w:rsid w:val="00F32B25"/>
    <w:rsid w:val="00F415A5"/>
    <w:rsid w:val="00F46864"/>
    <w:rsid w:val="00F571DA"/>
    <w:rsid w:val="00F755F6"/>
    <w:rsid w:val="00F804A3"/>
    <w:rsid w:val="00F844F8"/>
    <w:rsid w:val="00F90603"/>
    <w:rsid w:val="00F911FA"/>
    <w:rsid w:val="00F9148A"/>
    <w:rsid w:val="00FB03EF"/>
    <w:rsid w:val="00FB6946"/>
    <w:rsid w:val="00FC2F5A"/>
    <w:rsid w:val="00FC406B"/>
    <w:rsid w:val="00FC4BDF"/>
    <w:rsid w:val="00FC7E55"/>
    <w:rsid w:val="00FD08EE"/>
    <w:rsid w:val="00FD252D"/>
    <w:rsid w:val="00FD5003"/>
    <w:rsid w:val="00FE7529"/>
    <w:rsid w:val="00FE7DC9"/>
    <w:rsid w:val="00FF3987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1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066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66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6672"/>
    <w:rPr>
      <w:vertAlign w:val="superscript"/>
    </w:rPr>
  </w:style>
  <w:style w:type="paragraph" w:styleId="a8">
    <w:name w:val="Normal (Web)"/>
    <w:basedOn w:val="a"/>
    <w:uiPriority w:val="99"/>
    <w:unhideWhenUsed/>
    <w:rsid w:val="004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3E9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3E94"/>
    <w:rPr>
      <w:color w:val="0000FF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8C56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C5674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1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066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66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6672"/>
    <w:rPr>
      <w:vertAlign w:val="superscript"/>
    </w:rPr>
  </w:style>
  <w:style w:type="paragraph" w:styleId="a8">
    <w:name w:val="Normal (Web)"/>
    <w:basedOn w:val="a"/>
    <w:uiPriority w:val="99"/>
    <w:unhideWhenUsed/>
    <w:rsid w:val="004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3E9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3E94"/>
    <w:rPr>
      <w:color w:val="0000FF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8C567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C5674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D7D4-CC62-439B-89C0-67A85496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Бадрунов Валерий Ильфирович</dc:creator>
  <cp:lastModifiedBy>Яблокова Татьяна Владимировна</cp:lastModifiedBy>
  <cp:revision>3</cp:revision>
  <cp:lastPrinted>2021-03-09T09:48:00Z</cp:lastPrinted>
  <dcterms:created xsi:type="dcterms:W3CDTF">2022-02-07T07:35:00Z</dcterms:created>
  <dcterms:modified xsi:type="dcterms:W3CDTF">2022-02-07T09:36:00Z</dcterms:modified>
</cp:coreProperties>
</file>