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E" w:rsidRPr="00D04044" w:rsidRDefault="00C155CE">
      <w:pPr>
        <w:pStyle w:val="ConsPlusTitlePage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D04044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D04044">
        <w:rPr>
          <w:rFonts w:ascii="Times New Roman" w:hAnsi="Times New Roman" w:cs="Times New Roman"/>
        </w:rPr>
        <w:br/>
      </w:r>
    </w:p>
    <w:p w:rsidR="00C155CE" w:rsidRPr="00D04044" w:rsidRDefault="00C155C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АДМИНИСТРАЦИЯ ГОРОДА ОРЕНБУРГА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ПОСТАНОВЛЕНИЕ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от 25 сентября 2015 г. N 2726-п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О порядке организации расчета фактических затрат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на восстановление зеленых насаждений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на территории города Оренбурга</w:t>
      </w:r>
    </w:p>
    <w:p w:rsidR="00C155CE" w:rsidRPr="00D04044" w:rsidRDefault="00C155C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55CE" w:rsidRPr="00D040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4044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города Оренбурга от 30.06.2016 </w:t>
            </w:r>
            <w:hyperlink r:id="rId6">
              <w:r w:rsidRPr="00D04044">
                <w:rPr>
                  <w:rFonts w:ascii="Times New Roman" w:hAnsi="Times New Roman" w:cs="Times New Roman"/>
                  <w:color w:val="0000FF"/>
                </w:rPr>
                <w:t>N 1955-п</w:t>
              </w:r>
            </w:hyperlink>
            <w:r w:rsidRPr="00D04044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  <w:color w:val="392C69"/>
              </w:rPr>
              <w:t xml:space="preserve">от 02.10.2017 </w:t>
            </w:r>
            <w:hyperlink r:id="rId7">
              <w:r w:rsidRPr="00D04044">
                <w:rPr>
                  <w:rFonts w:ascii="Times New Roman" w:hAnsi="Times New Roman" w:cs="Times New Roman"/>
                  <w:color w:val="0000FF"/>
                </w:rPr>
                <w:t>N 3924-п</w:t>
              </w:r>
            </w:hyperlink>
            <w:r w:rsidRPr="00D04044">
              <w:rPr>
                <w:rFonts w:ascii="Times New Roman" w:hAnsi="Times New Roman" w:cs="Times New Roman"/>
                <w:color w:val="392C69"/>
              </w:rPr>
              <w:t xml:space="preserve">, от 25.12.2017 </w:t>
            </w:r>
            <w:hyperlink r:id="rId8">
              <w:r w:rsidRPr="00D04044">
                <w:rPr>
                  <w:rFonts w:ascii="Times New Roman" w:hAnsi="Times New Roman" w:cs="Times New Roman"/>
                  <w:color w:val="0000FF"/>
                </w:rPr>
                <w:t>N 5036-п</w:t>
              </w:r>
            </w:hyperlink>
            <w:r w:rsidRPr="00D0404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04044">
        <w:rPr>
          <w:rFonts w:ascii="Times New Roman" w:hAnsi="Times New Roman" w:cs="Times New Roman"/>
        </w:rPr>
        <w:t xml:space="preserve">В соответствии со </w:t>
      </w:r>
      <w:hyperlink r:id="rId9">
        <w:r w:rsidRPr="00D04044">
          <w:rPr>
            <w:rFonts w:ascii="Times New Roman" w:hAnsi="Times New Roman" w:cs="Times New Roman"/>
            <w:color w:val="0000FF"/>
          </w:rPr>
          <w:t>статьей 16</w:t>
        </w:r>
      </w:hyperlink>
      <w:r w:rsidRPr="00D04044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 w:rsidRPr="00D04044">
          <w:rPr>
            <w:rFonts w:ascii="Times New Roman" w:hAnsi="Times New Roman" w:cs="Times New Roman"/>
            <w:color w:val="0000FF"/>
          </w:rPr>
          <w:t>Правилами</w:t>
        </w:r>
      </w:hyperlink>
      <w:r w:rsidRPr="00D04044">
        <w:rPr>
          <w:rFonts w:ascii="Times New Roman" w:hAnsi="Times New Roman" w:cs="Times New Roman"/>
        </w:rPr>
        <w:t xml:space="preserve"> создания, охраны и содержания зеленых насаждений в городах Российской Федерации, утвержденными Приказом Госстроя России от 15.12.1999 N 153, </w:t>
      </w:r>
      <w:hyperlink r:id="rId11">
        <w:r w:rsidRPr="00D04044">
          <w:rPr>
            <w:rFonts w:ascii="Times New Roman" w:hAnsi="Times New Roman" w:cs="Times New Roman"/>
            <w:color w:val="0000FF"/>
          </w:rPr>
          <w:t>статьями 8</w:t>
        </w:r>
      </w:hyperlink>
      <w:r w:rsidRPr="00D04044">
        <w:rPr>
          <w:rFonts w:ascii="Times New Roman" w:hAnsi="Times New Roman" w:cs="Times New Roman"/>
        </w:rPr>
        <w:t xml:space="preserve">, </w:t>
      </w:r>
      <w:hyperlink r:id="rId12">
        <w:r w:rsidRPr="00D04044">
          <w:rPr>
            <w:rFonts w:ascii="Times New Roman" w:hAnsi="Times New Roman" w:cs="Times New Roman"/>
            <w:color w:val="0000FF"/>
          </w:rPr>
          <w:t>33</w:t>
        </w:r>
      </w:hyperlink>
      <w:r w:rsidRPr="00D04044">
        <w:rPr>
          <w:rFonts w:ascii="Times New Roman" w:hAnsi="Times New Roman" w:cs="Times New Roman"/>
        </w:rPr>
        <w:t xml:space="preserve">, </w:t>
      </w:r>
      <w:hyperlink r:id="rId13">
        <w:r w:rsidRPr="00D04044">
          <w:rPr>
            <w:rFonts w:ascii="Times New Roman" w:hAnsi="Times New Roman" w:cs="Times New Roman"/>
            <w:color w:val="0000FF"/>
          </w:rPr>
          <w:t>35</w:t>
        </w:r>
      </w:hyperlink>
      <w:r w:rsidRPr="00D04044">
        <w:rPr>
          <w:rFonts w:ascii="Times New Roman" w:hAnsi="Times New Roman" w:cs="Times New Roman"/>
        </w:rPr>
        <w:t xml:space="preserve"> Устава муниципального образования "город Оренбург", принятого решением Оренбургского городского Совета от 28.04.2015 N 1015, </w:t>
      </w:r>
      <w:hyperlink r:id="rId14">
        <w:r w:rsidRPr="00D04044">
          <w:rPr>
            <w:rFonts w:ascii="Times New Roman" w:hAnsi="Times New Roman" w:cs="Times New Roman"/>
            <w:color w:val="0000FF"/>
          </w:rPr>
          <w:t>решением</w:t>
        </w:r>
      </w:hyperlink>
      <w:r w:rsidRPr="00D04044">
        <w:rPr>
          <w:rFonts w:ascii="Times New Roman" w:hAnsi="Times New Roman" w:cs="Times New Roman"/>
        </w:rPr>
        <w:t xml:space="preserve"> Оренбургского городского</w:t>
      </w:r>
      <w:proofErr w:type="gramEnd"/>
      <w:r w:rsidRPr="00D04044">
        <w:rPr>
          <w:rFonts w:ascii="Times New Roman" w:hAnsi="Times New Roman" w:cs="Times New Roman"/>
        </w:rPr>
        <w:t xml:space="preserve"> Совета от 24.10.2017 N 416 "Об утверждении Правил благоустройства территории муниципального образования "город Оренбург" и в целях обеспечения воспроизводства зеленых насаждений на территории города Оренбурга: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(в ред. Постановлений администрации города Оренбурга от 30.06.2016 </w:t>
      </w:r>
      <w:hyperlink r:id="rId15">
        <w:r w:rsidRPr="00D04044">
          <w:rPr>
            <w:rFonts w:ascii="Times New Roman" w:hAnsi="Times New Roman" w:cs="Times New Roman"/>
            <w:color w:val="0000FF"/>
          </w:rPr>
          <w:t>N 1955-п</w:t>
        </w:r>
      </w:hyperlink>
      <w:r w:rsidRPr="00D04044">
        <w:rPr>
          <w:rFonts w:ascii="Times New Roman" w:hAnsi="Times New Roman" w:cs="Times New Roman"/>
        </w:rPr>
        <w:t xml:space="preserve">, от 02.10.2017 </w:t>
      </w:r>
      <w:hyperlink r:id="rId16">
        <w:r w:rsidRPr="00D04044">
          <w:rPr>
            <w:rFonts w:ascii="Times New Roman" w:hAnsi="Times New Roman" w:cs="Times New Roman"/>
            <w:color w:val="0000FF"/>
          </w:rPr>
          <w:t>N 3924-п</w:t>
        </w:r>
      </w:hyperlink>
      <w:r w:rsidRPr="00D04044">
        <w:rPr>
          <w:rFonts w:ascii="Times New Roman" w:hAnsi="Times New Roman" w:cs="Times New Roman"/>
        </w:rPr>
        <w:t xml:space="preserve">, от 25.12.2017 </w:t>
      </w:r>
      <w:hyperlink r:id="rId17">
        <w:r w:rsidRPr="00D04044">
          <w:rPr>
            <w:rFonts w:ascii="Times New Roman" w:hAnsi="Times New Roman" w:cs="Times New Roman"/>
            <w:color w:val="0000FF"/>
          </w:rPr>
          <w:t>N 5036-п</w:t>
        </w:r>
      </w:hyperlink>
      <w:r w:rsidRPr="00D04044">
        <w:rPr>
          <w:rFonts w:ascii="Times New Roman" w:hAnsi="Times New Roman" w:cs="Times New Roman"/>
        </w:rPr>
        <w:t>)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1. Утвердить </w:t>
      </w:r>
      <w:hyperlink w:anchor="P40">
        <w:r w:rsidRPr="00D04044">
          <w:rPr>
            <w:rFonts w:ascii="Times New Roman" w:hAnsi="Times New Roman" w:cs="Times New Roman"/>
            <w:color w:val="0000FF"/>
          </w:rPr>
          <w:t>порядок</w:t>
        </w:r>
      </w:hyperlink>
      <w:r w:rsidRPr="00D04044">
        <w:rPr>
          <w:rFonts w:ascii="Times New Roman" w:hAnsi="Times New Roman" w:cs="Times New Roman"/>
        </w:rPr>
        <w:t xml:space="preserve"> организации расчета фактических затрат на восстановление зеленых насаждений на территории города Оренбурга согласно приложению.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 Настоящее постановление вступает в силу после официального опубликования в газете "Вечерний Оренбург" и подлежит размещению на официальном сайте администрации города Оренбурга.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4. Поручить организацию исполнения настоящего постановления первому заместителю Главы города Оренбурга Николаеву С.А.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(в ред. </w:t>
      </w:r>
      <w:hyperlink r:id="rId18">
        <w:r w:rsidRPr="00D0404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04044">
        <w:rPr>
          <w:rFonts w:ascii="Times New Roman" w:hAnsi="Times New Roman" w:cs="Times New Roman"/>
        </w:rPr>
        <w:t xml:space="preserve"> администрации города Оренбурга от 30.06.2016 N 1955-п)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Заместитель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Главы администрации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города Оренбурга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по городскому хозяйству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С.А.НИКОЛАЕВ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04044" w:rsidRDefault="00D040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04044" w:rsidRDefault="00D040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lastRenderedPageBreak/>
        <w:t>Приложение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к постановлению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администрации города Оренбурга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от 25 сентября 2015 г. N 2726-п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D04044" w:rsidRDefault="00D04044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D04044">
        <w:rPr>
          <w:rFonts w:ascii="Times New Roman" w:hAnsi="Times New Roman" w:cs="Times New Roman"/>
        </w:rPr>
        <w:t>ПОРЯДОК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организации расчета фактических затрат на восстановление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зеленых насаждений на территории города Оренбурга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1. Общие положения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1.1. </w:t>
      </w:r>
      <w:proofErr w:type="gramStart"/>
      <w:r w:rsidRPr="00D04044">
        <w:rPr>
          <w:rFonts w:ascii="Times New Roman" w:hAnsi="Times New Roman" w:cs="Times New Roman"/>
        </w:rPr>
        <w:t>Возмещение ущерба зеленому хозяйству города Оренбурга в связи с вырубкой (повреждением) зеленых насаждений осуществляется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выгоды, на основании акта оценки ущерба.</w:t>
      </w:r>
      <w:proofErr w:type="gramEnd"/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1.2. </w:t>
      </w:r>
      <w:proofErr w:type="gramStart"/>
      <w:r w:rsidRPr="00D04044">
        <w:rPr>
          <w:rFonts w:ascii="Times New Roman" w:hAnsi="Times New Roman" w:cs="Times New Roman"/>
        </w:rPr>
        <w:t>Расчет фактических затрат на восстановление нарушенного состояния окружающей среды в связи с вырубкой (повреждением) зеленых насаждений на территории города Оренбурга (далее по тексту - расчет) осуществляется в соответствии со сметами, определяющими соотношение вырубленных зеленых насаждений к необходимому количеству высаживаемых, стоимость посадки зеленого насаждения с учетом стоимости посадочного материала, стоимость годового ухода за зеленым насаждением и классификацией зеленых насаждений, с учетом утвержденной</w:t>
      </w:r>
      <w:proofErr w:type="gramEnd"/>
      <w:r w:rsidRPr="00D04044">
        <w:rPr>
          <w:rFonts w:ascii="Times New Roman" w:hAnsi="Times New Roman" w:cs="Times New Roman"/>
        </w:rPr>
        <w:t xml:space="preserve"> в установленном порядке проектной документацией.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1.3. Расчет проводится методом полного учета всех видов затрат, связанных с созданием и содержанием городских зеленых насаждений, с учетом требований </w:t>
      </w:r>
      <w:hyperlink r:id="rId19">
        <w:r w:rsidRPr="00D04044">
          <w:rPr>
            <w:rFonts w:ascii="Times New Roman" w:hAnsi="Times New Roman" w:cs="Times New Roman"/>
            <w:color w:val="0000FF"/>
          </w:rPr>
          <w:t>Правил</w:t>
        </w:r>
      </w:hyperlink>
      <w:r w:rsidRPr="00D04044">
        <w:rPr>
          <w:rFonts w:ascii="Times New Roman" w:hAnsi="Times New Roman" w:cs="Times New Roman"/>
        </w:rPr>
        <w:t xml:space="preserve"> создания, охраны и содержания зеленых насаждений в городах Российской Федерации, утвержденных приказом Госстроя России от 15.12.1999 N 153.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 Классификация зеленых насаждений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для расчета фактических затрат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2.1. Для расчета фактических затрат на восстановление нарушенного состояния окружающей среды в связи с вырубкой (повреждением) зеленых насаждений применяется следующая классификация: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деревья;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кустарники;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травяной покров (газоны и естественная травяная растительность).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2.2. Породы различных деревьев по своей ценности объединяются в группы. Выделяют 4 группы: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хвойные деревья;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- 1-я группа лиственных деревьев (особо </w:t>
      </w:r>
      <w:proofErr w:type="gramStart"/>
      <w:r w:rsidRPr="00D04044">
        <w:rPr>
          <w:rFonts w:ascii="Times New Roman" w:hAnsi="Times New Roman" w:cs="Times New Roman"/>
        </w:rPr>
        <w:t>ценные</w:t>
      </w:r>
      <w:proofErr w:type="gramEnd"/>
      <w:r w:rsidRPr="00D04044">
        <w:rPr>
          <w:rFonts w:ascii="Times New Roman" w:hAnsi="Times New Roman" w:cs="Times New Roman"/>
        </w:rPr>
        <w:t>);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- 2-я группа лиственных деревьев (</w:t>
      </w:r>
      <w:proofErr w:type="gramStart"/>
      <w:r w:rsidRPr="00D04044">
        <w:rPr>
          <w:rFonts w:ascii="Times New Roman" w:hAnsi="Times New Roman" w:cs="Times New Roman"/>
        </w:rPr>
        <w:t>ценные</w:t>
      </w:r>
      <w:proofErr w:type="gramEnd"/>
      <w:r w:rsidRPr="00D04044">
        <w:rPr>
          <w:rFonts w:ascii="Times New Roman" w:hAnsi="Times New Roman" w:cs="Times New Roman"/>
        </w:rPr>
        <w:t>);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- 3-я группа лиственных деревьев (</w:t>
      </w:r>
      <w:proofErr w:type="gramStart"/>
      <w:r w:rsidRPr="00D04044">
        <w:rPr>
          <w:rFonts w:ascii="Times New Roman" w:hAnsi="Times New Roman" w:cs="Times New Roman"/>
        </w:rPr>
        <w:t>малоценные</w:t>
      </w:r>
      <w:proofErr w:type="gramEnd"/>
      <w:r w:rsidRPr="00D04044">
        <w:rPr>
          <w:rFonts w:ascii="Times New Roman" w:hAnsi="Times New Roman" w:cs="Times New Roman"/>
        </w:rPr>
        <w:t>).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Распределение древесных пород по их ценности представлено в </w:t>
      </w:r>
      <w:hyperlink w:anchor="P64">
        <w:r w:rsidRPr="00D04044">
          <w:rPr>
            <w:rFonts w:ascii="Times New Roman" w:hAnsi="Times New Roman" w:cs="Times New Roman"/>
            <w:color w:val="0000FF"/>
          </w:rPr>
          <w:t>таблице 1</w:t>
        </w:r>
      </w:hyperlink>
      <w:r w:rsidRPr="00D04044">
        <w:rPr>
          <w:rFonts w:ascii="Times New Roman" w:hAnsi="Times New Roman" w:cs="Times New Roman"/>
        </w:rPr>
        <w:t>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2" w:name="P64"/>
      <w:bookmarkEnd w:id="2"/>
      <w:r w:rsidRPr="00D04044">
        <w:rPr>
          <w:rFonts w:ascii="Times New Roman" w:hAnsi="Times New Roman" w:cs="Times New Roman"/>
        </w:rPr>
        <w:t>Таблица 1</w:t>
      </w:r>
    </w:p>
    <w:p w:rsidR="00C155CE" w:rsidRPr="00D04044" w:rsidRDefault="00C155C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2721"/>
        <w:gridCol w:w="2226"/>
      </w:tblGrid>
      <w:tr w:rsidR="00C155CE" w:rsidRPr="00D04044">
        <w:tc>
          <w:tcPr>
            <w:tcW w:w="1871" w:type="dxa"/>
            <w:vMerge w:val="restart"/>
            <w:vAlign w:val="center"/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t>Хвойные породы</w:t>
            </w:r>
          </w:p>
        </w:tc>
        <w:tc>
          <w:tcPr>
            <w:tcW w:w="7158" w:type="dxa"/>
            <w:gridSpan w:val="3"/>
            <w:vAlign w:val="center"/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t>Лиственные древесные породы</w:t>
            </w:r>
          </w:p>
        </w:tc>
      </w:tr>
      <w:tr w:rsidR="00C155CE" w:rsidRPr="00D04044">
        <w:tc>
          <w:tcPr>
            <w:tcW w:w="1871" w:type="dxa"/>
            <w:vMerge/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t>1-я группа</w:t>
            </w:r>
          </w:p>
        </w:tc>
        <w:tc>
          <w:tcPr>
            <w:tcW w:w="2721" w:type="dxa"/>
            <w:vAlign w:val="center"/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t>2-я группа</w:t>
            </w:r>
          </w:p>
        </w:tc>
        <w:tc>
          <w:tcPr>
            <w:tcW w:w="2226" w:type="dxa"/>
            <w:vAlign w:val="center"/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t>3-я группа</w:t>
            </w:r>
          </w:p>
        </w:tc>
      </w:tr>
      <w:tr w:rsidR="00C155CE" w:rsidRPr="00D04044">
        <w:tc>
          <w:tcPr>
            <w:tcW w:w="1871" w:type="dxa"/>
          </w:tcPr>
          <w:p w:rsidR="00C155CE" w:rsidRPr="00D04044" w:rsidRDefault="00C1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t xml:space="preserve">Сосна (все виды), пихта, ель (все виды), туя, </w:t>
            </w:r>
            <w:r w:rsidRPr="00D04044">
              <w:rPr>
                <w:rFonts w:ascii="Times New Roman" w:hAnsi="Times New Roman" w:cs="Times New Roman"/>
              </w:rPr>
              <w:lastRenderedPageBreak/>
              <w:t>лиственница сибирская</w:t>
            </w:r>
          </w:p>
        </w:tc>
        <w:tc>
          <w:tcPr>
            <w:tcW w:w="2211" w:type="dxa"/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lastRenderedPageBreak/>
              <w:t xml:space="preserve">Дуб черешчатый, липа мелколистная, клен канадский, ясень </w:t>
            </w:r>
            <w:r w:rsidRPr="00D04044">
              <w:rPr>
                <w:rFonts w:ascii="Times New Roman" w:hAnsi="Times New Roman" w:cs="Times New Roman"/>
              </w:rPr>
              <w:lastRenderedPageBreak/>
              <w:t>зеленый, ясень обыкновенный, каштан конский обыкновенный, вяз гладкий, ива белая</w:t>
            </w:r>
          </w:p>
        </w:tc>
        <w:tc>
          <w:tcPr>
            <w:tcW w:w="2721" w:type="dxa"/>
            <w:vAlign w:val="center"/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lastRenderedPageBreak/>
              <w:t xml:space="preserve">Береза (все виды), тополь пирамидальный гибридный, тополь белый, вяз </w:t>
            </w:r>
            <w:r w:rsidRPr="00D04044">
              <w:rPr>
                <w:rFonts w:ascii="Times New Roman" w:hAnsi="Times New Roman" w:cs="Times New Roman"/>
              </w:rPr>
              <w:lastRenderedPageBreak/>
              <w:t xml:space="preserve">мелколистный, черемуха (все виды), яблоня </w:t>
            </w:r>
            <w:proofErr w:type="spellStart"/>
            <w:r w:rsidRPr="00D04044">
              <w:rPr>
                <w:rFonts w:ascii="Times New Roman" w:hAnsi="Times New Roman" w:cs="Times New Roman"/>
              </w:rPr>
              <w:t>Недзведского</w:t>
            </w:r>
            <w:proofErr w:type="spellEnd"/>
            <w:r w:rsidRPr="00D04044">
              <w:rPr>
                <w:rFonts w:ascii="Times New Roman" w:hAnsi="Times New Roman" w:cs="Times New Roman"/>
              </w:rPr>
              <w:t xml:space="preserve"> (садовая форма Роялти), рябина обыкновенная</w:t>
            </w:r>
          </w:p>
        </w:tc>
        <w:tc>
          <w:tcPr>
            <w:tcW w:w="2226" w:type="dxa"/>
          </w:tcPr>
          <w:p w:rsidR="00C155CE" w:rsidRPr="00D04044" w:rsidRDefault="00C155CE">
            <w:pPr>
              <w:pStyle w:val="ConsPlusNormal"/>
              <w:rPr>
                <w:rFonts w:ascii="Times New Roman" w:hAnsi="Times New Roman" w:cs="Times New Roman"/>
              </w:rPr>
            </w:pPr>
            <w:r w:rsidRPr="00D04044">
              <w:rPr>
                <w:rFonts w:ascii="Times New Roman" w:hAnsi="Times New Roman" w:cs="Times New Roman"/>
              </w:rPr>
              <w:lastRenderedPageBreak/>
              <w:t xml:space="preserve">Ольха черная, тополь бальзамический, плодовые (яблони, </w:t>
            </w:r>
            <w:r w:rsidRPr="00D04044">
              <w:rPr>
                <w:rFonts w:ascii="Times New Roman" w:hAnsi="Times New Roman" w:cs="Times New Roman"/>
              </w:rPr>
              <w:lastRenderedPageBreak/>
              <w:t xml:space="preserve">сливы, груши), осина обыкновенная, клен </w:t>
            </w:r>
            <w:proofErr w:type="spellStart"/>
            <w:r w:rsidRPr="00D04044">
              <w:rPr>
                <w:rFonts w:ascii="Times New Roman" w:hAnsi="Times New Roman" w:cs="Times New Roman"/>
              </w:rPr>
              <w:t>ясенелистный</w:t>
            </w:r>
            <w:proofErr w:type="spellEnd"/>
          </w:p>
        </w:tc>
      </w:tr>
    </w:tbl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2.3. Деревья подсчитываются поштучно.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2.4. Если дерево имеет несколько стволов, то в расчетах фактической стоимости восстановления дерева учитывается каждый ствол отдельно.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2.5. Кустарники в группах подсчитываются поштучно.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а порядной - 3 штукам.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2.7. Площадь газонов и естественной травяной растительности определяется исходя из занимаемой ими площади в квадратных метрах.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3. Расчет фактических затрат на восстановление</w:t>
      </w:r>
    </w:p>
    <w:p w:rsidR="00C155CE" w:rsidRPr="00D04044" w:rsidRDefault="00C155CE">
      <w:pPr>
        <w:pStyle w:val="ConsPlusTitle"/>
        <w:jc w:val="center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зеленых насаждений на территории города Оренбурга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3.1. Фактическая стоимость восстановления дерева определяется по формуле: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СКД = СПД + СУХ x КВД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СКД - фактическая стоимость восстановления дерева,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СПД - сметная стоимость посадки одного дерева с учетом стоимости посадочного материала (дерева),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D04044">
        <w:rPr>
          <w:rFonts w:ascii="Times New Roman" w:hAnsi="Times New Roman" w:cs="Times New Roman"/>
        </w:rPr>
        <w:t>СУХ</w:t>
      </w:r>
      <w:proofErr w:type="gramEnd"/>
      <w:r w:rsidRPr="00D04044">
        <w:rPr>
          <w:rFonts w:ascii="Times New Roman" w:hAnsi="Times New Roman" w:cs="Times New Roman"/>
        </w:rPr>
        <w:t xml:space="preserve"> - сметная стоимость годового ухода за деревом,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КВД - количество лет восстановительного периода, учитываемого при расчете фактической стоимости за вырубаемые деревья: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для хвойных деревьев - 10 лет;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для лиственных деревьев 1-й группы - 7 лет;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для лиственных деревьев 2-й группы - 5 лет;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- для лиственных деревьев 3-й группы - 3 года.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3.2. Фактическая стоимость восстановления кустарника определяется по формуле: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СКК = СПК + СУХ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СКК - фактическая стоимость восстановления кустарника,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СПК - сметная стоимость посадки погонного метра кустарника с учетом стоимости посадочного материала (кустарника),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СУХ - сметная стоимость годового ухода за погонным метром кустарника, руб.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3.3. Фактическая стоимость восстановления газона и естественного травяного покрова определяется по следующей формуле: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СКГ = СУГ + СУХ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СКГ - фактическая стоимость газона, естественного травяного покрова,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СУГ - сметная стоимость устройства одного кв. м газона с учетом стоимости посадочного материала, руб.;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lastRenderedPageBreak/>
        <w:t>СУХ - сметная стоимость годового ухода за 1 кв. м газона, руб.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3.4. Сметная стоимость создания зеленых насаждений рассчитывается с учетом стоимости посадочного материала, стоимости работ по посадке, стоимости ухода в течение установленного срока по территориальным единичным расценкам (ТЕР) в базе 2001 года с учетом НДС и индексами перехода в текущие цены.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3.5. </w:t>
      </w:r>
      <w:proofErr w:type="gramStart"/>
      <w:r w:rsidRPr="00D04044">
        <w:rPr>
          <w:rFonts w:ascii="Times New Roman" w:hAnsi="Times New Roman" w:cs="Times New Roman"/>
        </w:rPr>
        <w:t>В связи с неблагоприятными климатическими условиями для произрастания зеленых насаждений в городе Оренбурге, в целях обеспечения воспроизводства зеленых насаждений и сохранения благоприятной окружающей среды при расчете фактических затрат на восстановление зеленых насаждений на территории города Оренбурга устанавливается соотношение вырубленных зеленых насаждений к необходимому количеству высаживаемых зеленых насаждений 1:3 (за одно снесенное дерево/кустарник высаживается 3 дерева/кустарника).</w:t>
      </w:r>
      <w:proofErr w:type="gramEnd"/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В случае невозможности определения видового состава и фактического состояния уничтоженных зеленых насаждений исчисление размера ущерба проводится по максимальной оценочной стоимости 1-й группы лиственных пород.</w:t>
      </w:r>
    </w:p>
    <w:p w:rsidR="00C155CE" w:rsidRPr="00D04044" w:rsidRDefault="00C155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 xml:space="preserve">3.6. Поросль малоценных видов древесной растительности (тополь бальзамический, клен </w:t>
      </w:r>
      <w:proofErr w:type="spellStart"/>
      <w:r w:rsidRPr="00D04044">
        <w:rPr>
          <w:rFonts w:ascii="Times New Roman" w:hAnsi="Times New Roman" w:cs="Times New Roman"/>
        </w:rPr>
        <w:t>ясенелистный</w:t>
      </w:r>
      <w:proofErr w:type="spellEnd"/>
      <w:r w:rsidRPr="00D04044">
        <w:rPr>
          <w:rFonts w:ascii="Times New Roman" w:hAnsi="Times New Roman" w:cs="Times New Roman"/>
        </w:rPr>
        <w:t>, вяз мелколистный) диаметром менее 6 см в расчетах не учитывается.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Заместитель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Главы администрации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города Оренбурга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по городскому хозяйству</w:t>
      </w:r>
    </w:p>
    <w:p w:rsidR="00C155CE" w:rsidRPr="00D04044" w:rsidRDefault="00C155CE">
      <w:pPr>
        <w:pStyle w:val="ConsPlusNormal"/>
        <w:jc w:val="right"/>
        <w:rPr>
          <w:rFonts w:ascii="Times New Roman" w:hAnsi="Times New Roman" w:cs="Times New Roman"/>
        </w:rPr>
      </w:pPr>
      <w:r w:rsidRPr="00D04044">
        <w:rPr>
          <w:rFonts w:ascii="Times New Roman" w:hAnsi="Times New Roman" w:cs="Times New Roman"/>
        </w:rPr>
        <w:t>С.А.НИКОЛАЕВ</w:t>
      </w: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jc w:val="both"/>
        <w:rPr>
          <w:rFonts w:ascii="Times New Roman" w:hAnsi="Times New Roman" w:cs="Times New Roman"/>
        </w:rPr>
      </w:pPr>
    </w:p>
    <w:p w:rsidR="00C155CE" w:rsidRPr="00D04044" w:rsidRDefault="00C155C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0329" w:rsidRPr="00D04044" w:rsidRDefault="00BA0329">
      <w:pPr>
        <w:rPr>
          <w:rFonts w:ascii="Times New Roman" w:hAnsi="Times New Roman" w:cs="Times New Roman"/>
        </w:rPr>
      </w:pPr>
    </w:p>
    <w:sectPr w:rsidR="00BA0329" w:rsidRPr="00D04044" w:rsidSect="003F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CE"/>
    <w:rsid w:val="00BA0329"/>
    <w:rsid w:val="00C155CE"/>
    <w:rsid w:val="00D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55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5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55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5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81974&amp;dst=100005" TargetMode="External"/><Relationship Id="rId13" Type="http://schemas.openxmlformats.org/officeDocument/2006/relationships/hyperlink" Target="https://login.consultant.ru/link/?req=doc&amp;base=RLAW390&amp;n=136786&amp;dst=100932" TargetMode="External"/><Relationship Id="rId18" Type="http://schemas.openxmlformats.org/officeDocument/2006/relationships/hyperlink" Target="https://login.consultant.ru/link/?req=doc&amp;base=RLAW390&amp;n=70425&amp;dst=1000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90&amp;n=79928&amp;dst=100005" TargetMode="External"/><Relationship Id="rId12" Type="http://schemas.openxmlformats.org/officeDocument/2006/relationships/hyperlink" Target="https://login.consultant.ru/link/?req=doc&amp;base=RLAW390&amp;n=136786&amp;dst=100601" TargetMode="External"/><Relationship Id="rId17" Type="http://schemas.openxmlformats.org/officeDocument/2006/relationships/hyperlink" Target="https://login.consultant.ru/link/?req=doc&amp;base=RLAW390&amp;n=8197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79928&amp;dst=10000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70425&amp;dst=100005" TargetMode="External"/><Relationship Id="rId11" Type="http://schemas.openxmlformats.org/officeDocument/2006/relationships/hyperlink" Target="https://login.consultant.ru/link/?req=doc&amp;base=RLAW390&amp;n=136786&amp;dst=10013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90&amp;n=70425&amp;dst=100006" TargetMode="External"/><Relationship Id="rId10" Type="http://schemas.openxmlformats.org/officeDocument/2006/relationships/hyperlink" Target="https://login.consultant.ru/link/?req=doc&amp;base=LAW&amp;n=98762&amp;dst=100012" TargetMode="External"/><Relationship Id="rId19" Type="http://schemas.openxmlformats.org/officeDocument/2006/relationships/hyperlink" Target="https://login.consultant.ru/link/?req=doc&amp;base=LAW&amp;n=98762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305" TargetMode="External"/><Relationship Id="rId14" Type="http://schemas.openxmlformats.org/officeDocument/2006/relationships/hyperlink" Target="https://login.consultant.ru/link/?req=doc&amp;base=RLAW390&amp;n=13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Юлия Вячеславовна</dc:creator>
  <cp:lastModifiedBy>Корнилова Юлия Вячеславовна</cp:lastModifiedBy>
  <cp:revision>1</cp:revision>
  <dcterms:created xsi:type="dcterms:W3CDTF">2025-01-16T04:28:00Z</dcterms:created>
  <dcterms:modified xsi:type="dcterms:W3CDTF">2025-01-16T04:54:00Z</dcterms:modified>
</cp:coreProperties>
</file>