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AE" w:rsidRPr="006406AE" w:rsidRDefault="006406AE" w:rsidP="006406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281DB9" wp14:editId="720927E2">
                <wp:simplePos x="0" y="0"/>
                <wp:positionH relativeFrom="column">
                  <wp:posOffset>3042920</wp:posOffset>
                </wp:positionH>
                <wp:positionV relativeFrom="paragraph">
                  <wp:posOffset>-487045</wp:posOffset>
                </wp:positionV>
                <wp:extent cx="452755" cy="437515"/>
                <wp:effectExtent l="0" t="0" r="4445" b="63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437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51B" w:rsidRDefault="0086251B" w:rsidP="006406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39.6pt;margin-top:-38.35pt;width:35.65pt;height:34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" fillcolor="white [3201]" stroked="f" strokeweight=".5pt">
                <v:textbox>
                  <w:txbxContent>
                    <w:p w:rsidR="0086251B" w:rsidRDefault="0086251B" w:rsidP="006406AE"/>
                  </w:txbxContent>
                </v:textbox>
              </v:shape>
            </w:pict>
          </mc:Fallback>
        </mc:AlternateContent>
      </w:r>
      <w:r w:rsidRPr="006406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ТЧЕТ</w:t>
      </w:r>
      <w:r w:rsidRPr="006406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406AE" w:rsidRPr="006406AE" w:rsidRDefault="006406AE" w:rsidP="006406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06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результатах </w:t>
      </w:r>
      <w:proofErr w:type="gramStart"/>
      <w:r w:rsidRPr="006406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мониторинга качества финансового менеджмента </w:t>
      </w:r>
      <w:r w:rsidR="00495DDF" w:rsidRPr="00495D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главных администраторов средств бюджета города Оренбурга</w:t>
      </w:r>
      <w:proofErr w:type="gramEnd"/>
      <w:r w:rsidR="00D157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406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 20</w:t>
      </w:r>
      <w:r w:rsidR="000B1F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495D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6406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DE624C" w:rsidRPr="00DE624C" w:rsidRDefault="00DE624C" w:rsidP="00DE62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06AE" w:rsidRDefault="006406AE" w:rsidP="00B744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FB3" w:rsidRDefault="006406AE" w:rsidP="00D90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 о результатах </w:t>
      </w:r>
      <w:proofErr w:type="gramStart"/>
      <w:r w:rsidRPr="00B7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мониторинга качества финансового менеджмента главных администраторов </w:t>
      </w:r>
      <w:r w:rsidR="00495DDF" w:rsidRPr="00B744A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города Оренбурга</w:t>
      </w:r>
      <w:proofErr w:type="gramEnd"/>
      <w:r w:rsidR="00495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0B1F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5D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 подготовлен в</w:t>
      </w:r>
      <w:r w:rsidR="00495D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1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Порядком </w:t>
      </w:r>
      <w:r w:rsidR="00B744A9" w:rsidRPr="00B744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мониторинга качества финансового менеджмента, осуществляемого главными администраторами средств бюджета города Оренбурга</w:t>
      </w:r>
      <w:r w:rsidR="00B7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ГА</w:t>
      </w:r>
      <w:r w:rsidR="00495DDF">
        <w:rPr>
          <w:rFonts w:ascii="Times New Roman" w:eastAsia="Times New Roman" w:hAnsi="Times New Roman" w:cs="Times New Roman"/>
          <w:sz w:val="28"/>
          <w:szCs w:val="28"/>
          <w:lang w:eastAsia="ru-RU"/>
        </w:rPr>
        <w:t>БС</w:t>
      </w:r>
      <w:r w:rsidR="00B744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15F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F27" w:rsidRPr="00BD6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</w:t>
      </w:r>
      <w:r w:rsidR="00B744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финансового управления а</w:t>
      </w:r>
      <w:r w:rsidR="00511F27" w:rsidRPr="00BD6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города Оренбурга от </w:t>
      </w:r>
      <w:r w:rsidR="00B744A9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511F27" w:rsidRPr="00BD60A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744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1F27" w:rsidRPr="00BD60A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744A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11F27" w:rsidRPr="00BD6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B744A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11F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Анализ результатов мониторинга в разрезе ГАБС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мониторинга за 2022 год по двадцати оцениваемым ГАБС установлено следующее (приложение 1):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 качество финансового менеджмента достигнуто одним ГАБС (по итогам 2021 года – 0);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</w:t>
      </w:r>
      <w:proofErr w:type="gramEnd"/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тринадцатью ГАБС (по итогам 2021 года – одиннадцатью);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удовлетворительное</w:t>
      </w:r>
      <w:proofErr w:type="gramEnd"/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пятью ГАБС (по итогам 2021 года – девятью);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неудовлетворительное</w:t>
      </w:r>
      <w:proofErr w:type="gramEnd"/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одним ГАБС (по итогам 2021 года – 0). 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Рейтинговая оценка качества финансового менеджмента ГАБС варьируется от 0,9266 (контрольно-ревизионное управление) до 0,4939 (Администрация Южного округа города Оренбурга). Оценка среднего уровня качества финансового менеджмента ГАБС по итогам 2022 года повысилась на 0,0394 и составляет 0,7534. 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среднего уровня рейтинговая оценка у</w:t>
      </w:r>
      <w:r w:rsidRPr="008625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 ГАБС: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Южного округа;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Северного округа;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строительства и дорожного хозяйства;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жилищно-коммунального хозяйства;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управлению имуществом;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градостроительства и земельных отношений;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Оренбурга.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рейтинговой оценки по сравнению с результатами за 2021 год наблюдается у четырнадцати ГАБС: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записи актов гражданского состояния – на 25,7 %;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гражданской обороне, чрезвычайным ситуациям и пожарной безопасности – на 21,4 %;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культуре и искусству – на 20,0 %;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физической культуре и спорту – на 17,9 %;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– 15,4 %;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– на 13,7 %;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Оренбурга – на 13,2 %;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социальной политике – на 7,9 %;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контрольно-ревизионное управление – на 6,8 %;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Комитет по управлению имуществом г. Оренбурга – на 5,4 %;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Оренбургский городской Совет – на 4,4 %;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жилищно-коммунального хозяйства – на 3,4 %;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молодежной политики – на 2,9 %;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строительства и дорожного хозяйства – на 0,7 %.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рейтинговой оценки наблюдается у пяти ГАБС: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Северного округа – на 14,2 %;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Южного округа – на 11,9 %;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градостроительства и земельных отношений – на 5,9 %;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информатике и связи – на 3,2 %;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Счетная палата города Оренбурга – на 2,9 %.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Анализ результатов мониторинга в разрезе показателей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тридцати шести показателей, предусмотренных Порядком проведения мониторинга качества финансового менеджмента ГАБС (далее – Порядок), мониторинг по итогам 2022 года проводился по тридцати пяти, по одному показателю (П</w:t>
      </w:r>
      <w:r w:rsidRPr="008625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14</w:t>
      </w: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«Доля средств, возвращенных муниципальными учреждениями в доход местного бюджета в связи с невыполнением  показателей объема муниципального задания, в общем объеме средств, подлежащих возврату по указанной причине») ни один ГАБС не оценивался. </w:t>
      </w:r>
      <w:proofErr w:type="gramEnd"/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По-прежнему сохранился низкий уровень среднего значения оценки качества финансового менеджмента по пяти показателям: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8625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«Качество планирования поступлений доходов (налоговых и неналоговых)» (максимальная оценка – 5, средняя за 2022– 1,44209 , средняя за 2021 – 1,1428);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625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12</w:t>
      </w: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 «Равномерность расходов» (максимальная оценка – 4, средняя за 2022 – 0,38290, средняя за 2021 – 0,63769);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625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15</w:t>
      </w: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«Наличие правого акта, устанавливающего возможность применения финансовых санкции (штрафы, изъятия) за нарушение условий выполнения муниципального задания» (максимальная оценка – 3, средняя за 2022 – 0,75000, средняя за 2021– 0,66667);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625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34</w:t>
      </w: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«Мониторинг деятельности подведомственных учреждений» (максимальная оценка – 4, средняя за 2022 – 1,23077, средняя за 2021 – 1,00000);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625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36</w:t>
      </w: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«Несоблюдение правил планирования закупок, качество подготовки документов, сформированных муниципальными заказчиками» (максимальная оценка – 5, средняя за 2022 – 2,36456, средняя за 2021 – 1,93302).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 в 2022 году низкий уровень среднего значения оценки качества финансового менеджмента наблюдался и по показателю П</w:t>
      </w:r>
      <w:r w:rsidRPr="008625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30</w:t>
      </w:r>
      <w:r w:rsidRPr="008625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«Раскрытие информации на сайте </w:t>
      </w:r>
      <w:r w:rsidRPr="008625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25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bus</w:t>
      </w: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625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625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(максимальная оценка – 4, средняя за 2022 – 1,98869, средняя за 2021 – 3,08271).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Значительная динамика, когда уровень среднего значения по показателю стал выше среднего, наблюдается по семи показателям: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8625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proofErr w:type="gramEnd"/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«Доля муниципальных программ, проекты которых прошли публичные обсуждения (в </w:t>
      </w:r>
      <w:proofErr w:type="spellStart"/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проекты внесения изменений)» (максимальная оценка – 4, средняя за 2022 – 3,13487, средняя за 2021 – 1,85954);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625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17</w:t>
      </w: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«Полнота использования межбюджетных трансфертов» (максимальная оценка – 4, средняя за 2022 – 4,00000, средняя за 2021 – 1,84615);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625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18</w:t>
      </w: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«Динамика расходов на исполнение решений судебных и иных органов» (максимальная оценка – 4, средняя за 2022 – 2,29871, средняя за 2021 – 1,84961);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625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19</w:t>
      </w: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«Эффективность управления кредиторской задолженностью» (максимальная оценка – 5, средняя за 2022 – 3,99403, средняя за 2021 – 2,36991); 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625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23</w:t>
      </w: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«Динамика просроченной дебиторской задолженности по доходам» (максимальная оценка – 4, средняя за 2022 – 2,63713, средняя за 2021 – 2,48041);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625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26</w:t>
      </w: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«Предоставление типовых муниципальных услуг в электронной форме с использованием Единого портала государственных и муниципальных услуг» (максимальная оценка – 5, средняя за 2022 – 3,02885, средняя за 2021 – 2,34375);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625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32</w:t>
      </w: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«Наличие бюджетных правонарушений» (максимальная оценка – 5, средняя за 2022 – 3,25000, средняя за 2021 – 2,25000).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двадцати двум показателям уровень среднего значения по итогам 2022 года, как и по итогам 2021 года, остался выше среднего.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proofErr w:type="gramStart"/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качества финансового менеджмента главных администраторов средств бюджета города Оренбурга</w:t>
      </w:r>
      <w:proofErr w:type="gramEnd"/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представлены в приложении 2. </w:t>
      </w: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51B" w:rsidRPr="0086251B" w:rsidRDefault="0086251B" w:rsidP="0086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51B" w:rsidRPr="0086251B" w:rsidRDefault="0086251B" w:rsidP="0086251B">
      <w:pPr>
        <w:spacing w:after="0" w:line="240" w:lineRule="auto"/>
        <w:ind w:left="2410" w:hanging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Приложения: 1. Сводный рейтинг главных </w:t>
      </w:r>
      <w:proofErr w:type="gramStart"/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средств бюджета города Оренбурга</w:t>
      </w:r>
      <w:proofErr w:type="gramEnd"/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качеству финансового менеджмента за 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год/</w:t>
      </w:r>
    </w:p>
    <w:p w:rsidR="0086251B" w:rsidRPr="0086251B" w:rsidRDefault="0086251B" w:rsidP="0086251B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Результаты </w:t>
      </w:r>
      <w:proofErr w:type="gramStart"/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качества финансового менеджмента главных администраторов средств бюджета города Оренбурга</w:t>
      </w:r>
      <w:proofErr w:type="gramEnd"/>
      <w:r w:rsidRPr="00862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278E" w:rsidRPr="00C5278E" w:rsidRDefault="00C5278E" w:rsidP="00D90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CE4" w:rsidRDefault="00957C96" w:rsidP="00C5278E">
      <w:pPr>
        <w:sectPr w:rsidR="00332CE4" w:rsidSect="00DC4684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0" w:right="567" w:bottom="1134" w:left="1134" w:header="397" w:footer="0" w:gutter="0"/>
          <w:pgNumType w:start="1"/>
          <w:cols w:space="708"/>
          <w:titlePg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BF599" wp14:editId="5119C905">
                <wp:simplePos x="0" y="0"/>
                <wp:positionH relativeFrom="column">
                  <wp:posOffset>2775585</wp:posOffset>
                </wp:positionH>
                <wp:positionV relativeFrom="paragraph">
                  <wp:posOffset>9725660</wp:posOffset>
                </wp:positionV>
                <wp:extent cx="609600" cy="257175"/>
                <wp:effectExtent l="0" t="0" r="0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18.55pt;margin-top:765.8pt;width:48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" fillcolor="window" stroked="f" strokeweight="2pt"/>
            </w:pict>
          </mc:Fallback>
        </mc:AlternateContent>
      </w:r>
    </w:p>
    <w:p w:rsidR="00794AC4" w:rsidRPr="008A42AD" w:rsidRDefault="00332CE4" w:rsidP="00640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</w:t>
      </w:r>
      <w:r w:rsidR="006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DE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Приложение  1 </w:t>
      </w:r>
    </w:p>
    <w:p w:rsidR="005D793C" w:rsidRDefault="005D793C" w:rsidP="005D793C">
      <w:pPr>
        <w:spacing w:after="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495DDF" w:rsidRDefault="00495DDF" w:rsidP="00495DDF">
      <w:pPr>
        <w:spacing w:after="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5B2615">
        <w:rPr>
          <w:rFonts w:ascii="Times New Roman" w:eastAsia="Times New Roman" w:hAnsi="Times New Roman" w:cs="Times New Roman"/>
          <w:sz w:val="24"/>
          <w:lang w:eastAsia="ru-RU"/>
        </w:rPr>
        <w:t xml:space="preserve">Сводный рейтинг главных </w:t>
      </w: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>администраторов средств бюджета города Оренбурга</w:t>
      </w:r>
      <w:proofErr w:type="gram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5D793C">
        <w:rPr>
          <w:rFonts w:ascii="Times New Roman" w:eastAsia="Times New Roman" w:hAnsi="Times New Roman" w:cs="Times New Roman"/>
          <w:sz w:val="24"/>
          <w:lang w:eastAsia="ru-RU"/>
        </w:rPr>
        <w:t>по качеству финансового менеджмента</w:t>
      </w:r>
      <w:r w:rsidRPr="005B2615">
        <w:rPr>
          <w:rFonts w:ascii="Times New Roman" w:eastAsia="Times New Roman" w:hAnsi="Times New Roman" w:cs="Times New Roman"/>
          <w:sz w:val="24"/>
          <w:lang w:eastAsia="ru-RU"/>
        </w:rPr>
        <w:t xml:space="preserve"> за 20</w:t>
      </w:r>
      <w:r>
        <w:rPr>
          <w:rFonts w:ascii="Times New Roman" w:eastAsia="Times New Roman" w:hAnsi="Times New Roman" w:cs="Times New Roman"/>
          <w:sz w:val="24"/>
          <w:lang w:eastAsia="ru-RU"/>
        </w:rPr>
        <w:t>22</w:t>
      </w:r>
      <w:r w:rsidRPr="005B2615">
        <w:rPr>
          <w:rFonts w:ascii="Times New Roman" w:eastAsia="Times New Roman" w:hAnsi="Times New Roman" w:cs="Times New Roman"/>
          <w:sz w:val="24"/>
          <w:lang w:eastAsia="ru-RU"/>
        </w:rPr>
        <w:t xml:space="preserve"> год</w:t>
      </w:r>
    </w:p>
    <w:p w:rsidR="00495DDF" w:rsidRPr="00B172B8" w:rsidRDefault="00495DDF" w:rsidP="00495DDF">
      <w:pPr>
        <w:spacing w:after="0"/>
        <w:jc w:val="center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tbl>
      <w:tblPr>
        <w:tblW w:w="102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0"/>
        <w:gridCol w:w="3403"/>
        <w:gridCol w:w="1134"/>
        <w:gridCol w:w="2126"/>
        <w:gridCol w:w="1134"/>
        <w:gridCol w:w="1985"/>
      </w:tblGrid>
      <w:tr w:rsidR="00495DDF" w:rsidRPr="008B2058" w:rsidTr="0086251B">
        <w:trPr>
          <w:trHeight w:val="314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DDF" w:rsidRPr="008B2058" w:rsidRDefault="00495DDF" w:rsidP="0086251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2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8B2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8B2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DDF" w:rsidRPr="008B2058" w:rsidRDefault="00495DDF" w:rsidP="0086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2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ГАБС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8B2058" w:rsidRDefault="00495DDF" w:rsidP="0086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DDF" w:rsidRPr="008B2058" w:rsidRDefault="00495DDF" w:rsidP="0086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Справочно: </w:t>
            </w:r>
            <w:r w:rsidRPr="008B2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8B2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495DDF" w:rsidRPr="008B2058" w:rsidTr="0086251B">
        <w:trPr>
          <w:trHeight w:val="1059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8B2058" w:rsidRDefault="00495DDF" w:rsidP="0086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F" w:rsidRPr="008B2058" w:rsidRDefault="00495DDF" w:rsidP="0086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8B2058" w:rsidRDefault="00495DDF" w:rsidP="008625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2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Рейтинговая оценка (</w:t>
            </w:r>
            <w:proofErr w:type="spellStart"/>
            <w:r w:rsidRPr="008B2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Rg</w:t>
            </w:r>
            <w:proofErr w:type="spellEnd"/>
            <w:r w:rsidRPr="008B2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8B2058" w:rsidRDefault="00495DDF" w:rsidP="008625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2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Характеристика качества финансового менеджмента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DDF" w:rsidRPr="008B2058" w:rsidRDefault="00495DDF" w:rsidP="008625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2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Рейтинговая оценка (</w:t>
            </w:r>
            <w:proofErr w:type="spellStart"/>
            <w:r w:rsidRPr="008B2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Rg</w:t>
            </w:r>
            <w:proofErr w:type="spellEnd"/>
            <w:r w:rsidRPr="008B2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8B2058" w:rsidRDefault="00495DDF" w:rsidP="008625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2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Характеристика качества финансового менеджмента</w:t>
            </w:r>
          </w:p>
        </w:tc>
      </w:tr>
      <w:tr w:rsidR="00495DDF" w:rsidRPr="008B2058" w:rsidTr="0086251B">
        <w:trPr>
          <w:trHeight w:val="33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8B2058" w:rsidRDefault="00495DDF" w:rsidP="0086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DDF" w:rsidRPr="008B2058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2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Контрольно-ревизионное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Default="00495DDF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0,9266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Default="00495DDF" w:rsidP="0086251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Высокое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F" w:rsidRPr="00912375" w:rsidRDefault="00495DDF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0,8678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8B2058" w:rsidRDefault="00495DDF" w:rsidP="008625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Хорошее</w:t>
            </w:r>
          </w:p>
        </w:tc>
      </w:tr>
      <w:tr w:rsidR="00495DDF" w:rsidRPr="008B2058" w:rsidTr="0086251B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8B2058" w:rsidRDefault="00495DDF" w:rsidP="0086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DDF" w:rsidRPr="008B2058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9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записи актов гражданского состояния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Default="00495DDF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0,8958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Default="00495DDF" w:rsidP="0086251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Хорошее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DDF" w:rsidRPr="00912375" w:rsidRDefault="00495DDF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0,7129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B229D9" w:rsidRDefault="00495DDF" w:rsidP="0086251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9D9">
              <w:rPr>
                <w:rFonts w:ascii="Times New Roman" w:hAnsi="Times New Roman" w:cs="Times New Roman"/>
                <w:sz w:val="18"/>
                <w:szCs w:val="18"/>
              </w:rPr>
              <w:t>Хорошее</w:t>
            </w:r>
          </w:p>
        </w:tc>
      </w:tr>
      <w:tr w:rsidR="00495DDF" w:rsidRPr="008B2058" w:rsidTr="0086251B">
        <w:trPr>
          <w:trHeight w:val="34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8B2058" w:rsidRDefault="00495DDF" w:rsidP="0086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DDF" w:rsidRPr="008B2058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социальной политике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Default="00495DDF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0,8917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Default="00495DDF" w:rsidP="0086251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Хорошее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F" w:rsidRPr="00912375" w:rsidRDefault="00495DDF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0,8267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CF0231" w:rsidRDefault="00495DDF" w:rsidP="0086251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Хорошее</w:t>
            </w:r>
          </w:p>
        </w:tc>
      </w:tr>
      <w:tr w:rsidR="00495DDF" w:rsidRPr="008B2058" w:rsidTr="0086251B">
        <w:trPr>
          <w:trHeight w:val="2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8B2058" w:rsidRDefault="00495DDF" w:rsidP="0086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DDF" w:rsidRPr="008B2058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Default="00495DDF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0,8881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Default="00495DDF" w:rsidP="0086251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Хорошее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F" w:rsidRPr="00912375" w:rsidRDefault="00495DDF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0,7697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8B2058" w:rsidRDefault="00495DDF" w:rsidP="008625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2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Хорошее</w:t>
            </w:r>
          </w:p>
        </w:tc>
      </w:tr>
      <w:tr w:rsidR="00495DDF" w:rsidRPr="008B2058" w:rsidTr="0086251B">
        <w:trPr>
          <w:trHeight w:val="41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8B2058" w:rsidRDefault="00495DDF" w:rsidP="0086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DDF" w:rsidRPr="008B2058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Оренбургский городской совет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Default="00495DDF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0,8879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Default="00495DDF" w:rsidP="0086251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Хорошее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F" w:rsidRPr="00912375" w:rsidRDefault="00495DDF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0,8507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8B2058" w:rsidRDefault="00495DDF" w:rsidP="008625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2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Хорошее</w:t>
            </w:r>
          </w:p>
        </w:tc>
      </w:tr>
      <w:tr w:rsidR="00495DDF" w:rsidRPr="008B2058" w:rsidTr="0086251B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8B2058" w:rsidRDefault="00495DDF" w:rsidP="0086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DDF" w:rsidRPr="008B2058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информатике 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Default="00495DDF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0,8442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Default="00495DDF" w:rsidP="0086251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Хорошее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F" w:rsidRPr="00912375" w:rsidRDefault="00495DDF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0,8725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8B2058" w:rsidRDefault="00495DDF" w:rsidP="008625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2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Хорошее</w:t>
            </w:r>
          </w:p>
        </w:tc>
      </w:tr>
      <w:tr w:rsidR="00495DDF" w:rsidRPr="008B2058" w:rsidTr="0086251B">
        <w:trPr>
          <w:trHeight w:val="45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8B2058" w:rsidRDefault="00495DDF" w:rsidP="0086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DDF" w:rsidRPr="008B2058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Default="00495DDF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0,8428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Default="00495DDF" w:rsidP="0086251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Хорошее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F" w:rsidRPr="00912375" w:rsidRDefault="00495DDF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0,7148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8B2058" w:rsidRDefault="00495DDF" w:rsidP="008625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Хорошее</w:t>
            </w:r>
          </w:p>
        </w:tc>
      </w:tr>
      <w:tr w:rsidR="00495DDF" w:rsidRPr="008B2058" w:rsidTr="0086251B">
        <w:trPr>
          <w:trHeight w:val="7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8B2058" w:rsidRDefault="00495DDF" w:rsidP="0086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DDF" w:rsidRPr="008B2058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гражданской обороне, чрезвычайным ситуациям и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Default="00495DDF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0,8312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Default="00495DDF" w:rsidP="0086251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Хорошее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F" w:rsidRPr="00912375" w:rsidRDefault="00495DDF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0,6848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8B2058" w:rsidRDefault="00495DDF" w:rsidP="008625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2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Удовлетворительное</w:t>
            </w:r>
          </w:p>
        </w:tc>
      </w:tr>
      <w:tr w:rsidR="00495DDF" w:rsidRPr="008B2058" w:rsidTr="0086251B">
        <w:trPr>
          <w:trHeight w:val="26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8B2058" w:rsidRDefault="00495DDF" w:rsidP="0086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DDF" w:rsidRPr="008B2058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Default="00495DDF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0,8009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Default="00495DDF" w:rsidP="0086251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Хорошее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F" w:rsidRPr="00912375" w:rsidRDefault="00495DDF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0,7046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8B2058" w:rsidRDefault="00495DDF" w:rsidP="008625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Хорошее</w:t>
            </w:r>
          </w:p>
        </w:tc>
      </w:tr>
      <w:tr w:rsidR="00495DDF" w:rsidRPr="008B2058" w:rsidTr="0086251B">
        <w:trPr>
          <w:trHeight w:val="4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8B2058" w:rsidRDefault="00495DDF" w:rsidP="0086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2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DDF" w:rsidRPr="008B2058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культуре и искусству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Default="00495DDF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0,7650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Default="00495DDF" w:rsidP="0086251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Хорошее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F" w:rsidRPr="00912375" w:rsidRDefault="00495DDF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0,6376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8B2058" w:rsidRDefault="00495DDF" w:rsidP="0086251B">
            <w:pPr>
              <w:spacing w:after="0"/>
              <w:ind w:left="-108"/>
              <w:jc w:val="center"/>
              <w:rPr>
                <w:sz w:val="18"/>
                <w:szCs w:val="18"/>
              </w:rPr>
            </w:pPr>
            <w:r w:rsidRPr="008B2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Удовлетворительное</w:t>
            </w:r>
          </w:p>
        </w:tc>
      </w:tr>
      <w:tr w:rsidR="00495DDF" w:rsidRPr="008B2058" w:rsidTr="0086251B">
        <w:trPr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8B2058" w:rsidRDefault="00495DDF" w:rsidP="0086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DDF" w:rsidRPr="008B2058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Счетная палата города Оренбурга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912375" w:rsidRDefault="00495DDF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0,7640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912375" w:rsidRDefault="00495DDF" w:rsidP="0086251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Хорошее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F" w:rsidRPr="00912375" w:rsidRDefault="00495DDF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912375">
              <w:rPr>
                <w:rFonts w:ascii="Times New Roman" w:hAnsi="Times New Roman" w:cs="Times New Roman"/>
                <w:sz w:val="18"/>
              </w:rPr>
              <w:t>0,</w:t>
            </w:r>
            <w:r>
              <w:rPr>
                <w:rFonts w:ascii="Times New Roman" w:hAnsi="Times New Roman" w:cs="Times New Roman"/>
                <w:sz w:val="18"/>
              </w:rPr>
              <w:t>7866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8B2058" w:rsidRDefault="00495DDF" w:rsidP="0086251B">
            <w:pPr>
              <w:spacing w:after="0"/>
              <w:ind w:left="-108"/>
              <w:jc w:val="center"/>
              <w:rPr>
                <w:sz w:val="18"/>
                <w:szCs w:val="18"/>
              </w:rPr>
            </w:pPr>
            <w:r w:rsidRPr="008B2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Хорошее</w:t>
            </w:r>
          </w:p>
        </w:tc>
      </w:tr>
      <w:tr w:rsidR="00495DDF" w:rsidRPr="008B2058" w:rsidTr="0086251B">
        <w:trPr>
          <w:trHeight w:val="31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8B2058" w:rsidRDefault="00495DDF" w:rsidP="0086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DDF" w:rsidRPr="008B2058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2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молодёжной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Default="00495DDF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0,7634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Default="00495DDF" w:rsidP="0086251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Хорошее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F" w:rsidRPr="00912375" w:rsidRDefault="00495DDF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0,7416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8B2058" w:rsidRDefault="00495DDF" w:rsidP="0086251B">
            <w:pPr>
              <w:spacing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Хорошее</w:t>
            </w:r>
          </w:p>
        </w:tc>
      </w:tr>
      <w:tr w:rsidR="00495DDF" w:rsidRPr="008B2058" w:rsidTr="0086251B">
        <w:trPr>
          <w:trHeight w:val="51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Default="00495DDF" w:rsidP="0086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DDF" w:rsidRPr="00125D52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потребительского рынка услуг и развития предпринимательства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Default="00495DDF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0,7583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Default="00495DDF" w:rsidP="008625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Хорошее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DDF" w:rsidRDefault="00495DDF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Default="00495DDF" w:rsidP="0086251B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95DDF" w:rsidRPr="008B2058" w:rsidTr="0086251B">
        <w:trPr>
          <w:trHeight w:val="37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8B2058" w:rsidRDefault="00495DDF" w:rsidP="0086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2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DDF" w:rsidRPr="008B2058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 Оренбурга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Default="00495DDF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0,7121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Default="00495DDF" w:rsidP="0086251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Хорошее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F" w:rsidRPr="00912375" w:rsidRDefault="00495DDF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0,6292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8B2058" w:rsidRDefault="00495DDF" w:rsidP="0086251B">
            <w:pPr>
              <w:spacing w:after="0"/>
              <w:ind w:left="-108"/>
              <w:jc w:val="center"/>
              <w:rPr>
                <w:sz w:val="18"/>
                <w:szCs w:val="18"/>
              </w:rPr>
            </w:pPr>
            <w:r w:rsidRPr="008B2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Удовлетворительное</w:t>
            </w:r>
          </w:p>
        </w:tc>
      </w:tr>
      <w:tr w:rsidR="00495DDF" w:rsidRPr="00A12A65" w:rsidTr="0086251B">
        <w:trPr>
          <w:trHeight w:val="41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A12A65" w:rsidRDefault="00495DDF" w:rsidP="0086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A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DDF" w:rsidRPr="00A12A65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Комитет по управлению имуществом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A12A65" w:rsidRDefault="00495DDF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0,6765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A12A65" w:rsidRDefault="00495DDF" w:rsidP="0086251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B2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Удовлетворительное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F" w:rsidRPr="00A12A65" w:rsidRDefault="00495DDF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12A65">
              <w:rPr>
                <w:rFonts w:ascii="Times New Roman" w:hAnsi="Times New Roman" w:cs="Times New Roman"/>
                <w:sz w:val="18"/>
              </w:rPr>
              <w:t>0,</w:t>
            </w:r>
            <w:r>
              <w:rPr>
                <w:rFonts w:ascii="Times New Roman" w:hAnsi="Times New Roman" w:cs="Times New Roman"/>
                <w:sz w:val="18"/>
              </w:rPr>
              <w:t>6420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A12A65" w:rsidRDefault="00495DDF" w:rsidP="0086251B">
            <w:pPr>
              <w:spacing w:after="0"/>
              <w:ind w:left="-108"/>
              <w:jc w:val="center"/>
              <w:rPr>
                <w:sz w:val="18"/>
                <w:szCs w:val="18"/>
              </w:rPr>
            </w:pPr>
            <w:r w:rsidRPr="00A12A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Удовлетворительное</w:t>
            </w:r>
          </w:p>
        </w:tc>
      </w:tr>
      <w:tr w:rsidR="00495DDF" w:rsidRPr="008B2058" w:rsidTr="0086251B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8B2058" w:rsidRDefault="00495DDF" w:rsidP="0086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DDF" w:rsidRPr="008B2058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градостроительства и земельных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Default="00495DDF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0,6338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Default="00495DDF" w:rsidP="0086251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B2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Удовлетворительное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F" w:rsidRPr="00912375" w:rsidRDefault="00495DDF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0,6734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8B2058" w:rsidRDefault="00495DDF" w:rsidP="008625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2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Удовлетворительное</w:t>
            </w:r>
          </w:p>
        </w:tc>
      </w:tr>
      <w:tr w:rsidR="00495DDF" w:rsidRPr="008B2058" w:rsidTr="0086251B">
        <w:trPr>
          <w:trHeight w:val="70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8B2058" w:rsidRDefault="00495DDF" w:rsidP="0086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DDF" w:rsidRPr="008B2058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Default="00495DDF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0,5858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Default="00495DDF" w:rsidP="0086251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B2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Удовлетворительное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F" w:rsidRPr="00912375" w:rsidRDefault="00495DDF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0,5666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Default="00495DDF" w:rsidP="0086251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Удовлетворительное</w:t>
            </w:r>
          </w:p>
        </w:tc>
      </w:tr>
      <w:tr w:rsidR="00495DDF" w:rsidRPr="008B2058" w:rsidTr="0086251B">
        <w:trPr>
          <w:trHeight w:val="70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8B2058" w:rsidRDefault="00495DDF" w:rsidP="0086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2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DDF" w:rsidRPr="008B2058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строительства и дорожного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Default="00495DDF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0,5731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Default="00495DDF" w:rsidP="0086251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B2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Удовлетворительное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F" w:rsidRPr="00912375" w:rsidRDefault="00495DDF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0,5691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8B2058" w:rsidRDefault="00495DDF" w:rsidP="0086251B">
            <w:pPr>
              <w:spacing w:after="0"/>
              <w:ind w:left="-108"/>
              <w:jc w:val="center"/>
              <w:rPr>
                <w:sz w:val="18"/>
                <w:szCs w:val="18"/>
              </w:rPr>
            </w:pPr>
            <w:r w:rsidRPr="008B2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Удовлетворительное</w:t>
            </w:r>
          </w:p>
        </w:tc>
      </w:tr>
      <w:tr w:rsidR="00495DDF" w:rsidRPr="008B2058" w:rsidTr="0086251B">
        <w:trPr>
          <w:trHeight w:val="26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8B2058" w:rsidRDefault="00495DDF" w:rsidP="0086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2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DDF" w:rsidRPr="008B2058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Северного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Default="00495DDF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0,5324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Default="00495DDF" w:rsidP="0086251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B2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Удовлетворительное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F" w:rsidRPr="00912375" w:rsidRDefault="00495DDF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0,6207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8B2058" w:rsidRDefault="00495DDF" w:rsidP="0086251B">
            <w:pPr>
              <w:spacing w:after="0"/>
              <w:ind w:left="-108"/>
              <w:jc w:val="center"/>
              <w:rPr>
                <w:sz w:val="18"/>
                <w:szCs w:val="18"/>
              </w:rPr>
            </w:pPr>
            <w:r w:rsidRPr="008B2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Удовлетворительное</w:t>
            </w:r>
          </w:p>
        </w:tc>
      </w:tr>
      <w:tr w:rsidR="00495DDF" w:rsidRPr="008B2058" w:rsidTr="0086251B">
        <w:trPr>
          <w:trHeight w:val="51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8B2058" w:rsidRDefault="00495DDF" w:rsidP="0086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DDF" w:rsidRPr="008B2058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D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Южного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Default="00495DDF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0,4939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Default="00495DDF" w:rsidP="0086251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Неу</w:t>
            </w:r>
            <w:r w:rsidRPr="008B2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довлетворительное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F" w:rsidRPr="00912375" w:rsidRDefault="00495DDF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0,5608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8B2058" w:rsidRDefault="00495DDF" w:rsidP="0086251B">
            <w:pPr>
              <w:spacing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8B2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довлетворительное</w:t>
            </w:r>
          </w:p>
        </w:tc>
      </w:tr>
      <w:tr w:rsidR="00495DDF" w:rsidRPr="008B2058" w:rsidTr="0086251B">
        <w:trPr>
          <w:trHeight w:val="23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8B2058" w:rsidRDefault="00495DDF" w:rsidP="0086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DDF" w:rsidRPr="008B2058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29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Избирательная комиссия МО "город Оренбург"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Default="00495DDF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Default="00495DDF" w:rsidP="0086251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DF" w:rsidRPr="00912375" w:rsidRDefault="00495DDF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0,8477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8B2058" w:rsidRDefault="00495DDF" w:rsidP="008625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Хорошее</w:t>
            </w:r>
          </w:p>
        </w:tc>
      </w:tr>
      <w:tr w:rsidR="00495DDF" w:rsidRPr="008B2058" w:rsidTr="0086251B">
        <w:trPr>
          <w:trHeight w:val="51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8B2058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2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среднего уровня качества финансового менеджмента ГАБС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8B2058" w:rsidRDefault="00495DDF" w:rsidP="0086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8B2058" w:rsidRDefault="00495DDF" w:rsidP="0086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Хорошее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DDF" w:rsidRPr="008B2058" w:rsidRDefault="00495DDF" w:rsidP="0086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2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DDF" w:rsidRPr="008B2058" w:rsidRDefault="00495DDF" w:rsidP="0086251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Хорошее</w:t>
            </w:r>
          </w:p>
        </w:tc>
      </w:tr>
    </w:tbl>
    <w:p w:rsidR="00495DDF" w:rsidRDefault="00495DDF" w:rsidP="00495DDF">
      <w:pPr>
        <w:spacing w:after="0"/>
        <w:ind w:firstLine="720"/>
        <w:rPr>
          <w:rFonts w:ascii="Times New Roman" w:eastAsia="Times New Roman" w:hAnsi="Times New Roman" w:cs="Times New Roman"/>
          <w:szCs w:val="28"/>
          <w:lang w:eastAsia="ru-RU"/>
        </w:rPr>
      </w:pPr>
      <w:r w:rsidRPr="00A0764B">
        <w:rPr>
          <w:rFonts w:ascii="Times New Roman" w:eastAsia="Times New Roman" w:hAnsi="Times New Roman" w:cs="Times New Roman"/>
          <w:szCs w:val="28"/>
          <w:lang w:eastAsia="ru-RU"/>
        </w:rPr>
        <w:t>* Комитет потребительского рынка услуг и развития пред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принимательства не оценивался по итогам 2021 года в </w:t>
      </w:r>
      <w:r w:rsidRPr="00A0764B">
        <w:rPr>
          <w:rFonts w:ascii="Times New Roman" w:eastAsia="Times New Roman" w:hAnsi="Times New Roman" w:cs="Times New Roman"/>
          <w:szCs w:val="28"/>
          <w:lang w:eastAsia="ru-RU"/>
        </w:rPr>
        <w:t>связи с тем, что осуществля</w:t>
      </w:r>
      <w:r>
        <w:rPr>
          <w:rFonts w:ascii="Times New Roman" w:eastAsia="Times New Roman" w:hAnsi="Times New Roman" w:cs="Times New Roman"/>
          <w:szCs w:val="28"/>
          <w:lang w:eastAsia="ru-RU"/>
        </w:rPr>
        <w:t>ет</w:t>
      </w:r>
      <w:r w:rsidRPr="00A0764B">
        <w:rPr>
          <w:rFonts w:ascii="Times New Roman" w:eastAsia="Times New Roman" w:hAnsi="Times New Roman" w:cs="Times New Roman"/>
          <w:szCs w:val="28"/>
          <w:lang w:eastAsia="ru-RU"/>
        </w:rPr>
        <w:t xml:space="preserve"> деятельность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в качестве юридического лица</w:t>
      </w:r>
      <w:r w:rsidRPr="00A0764B">
        <w:rPr>
          <w:rFonts w:ascii="Times New Roman" w:eastAsia="Times New Roman" w:hAnsi="Times New Roman" w:cs="Times New Roman"/>
          <w:szCs w:val="28"/>
          <w:lang w:eastAsia="ru-RU"/>
        </w:rPr>
        <w:t xml:space="preserve"> с 01.01.2022.</w:t>
      </w:r>
    </w:p>
    <w:p w:rsidR="00495DDF" w:rsidRPr="00A0764B" w:rsidRDefault="00495DDF" w:rsidP="00495DDF">
      <w:pPr>
        <w:spacing w:after="0"/>
        <w:ind w:firstLine="72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** </w:t>
      </w:r>
      <w:r w:rsidRPr="00360F5D">
        <w:rPr>
          <w:rFonts w:ascii="Times New Roman" w:eastAsia="Times New Roman" w:hAnsi="Times New Roman" w:cs="Times New Roman"/>
          <w:szCs w:val="28"/>
          <w:lang w:eastAsia="ru-RU"/>
        </w:rPr>
        <w:t>Избирательная комиссия МО "город Оренбург"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A0764B">
        <w:rPr>
          <w:rFonts w:ascii="Times New Roman" w:eastAsia="Times New Roman" w:hAnsi="Times New Roman" w:cs="Times New Roman"/>
          <w:szCs w:val="28"/>
          <w:lang w:eastAsia="ru-RU"/>
        </w:rPr>
        <w:t>не оценивал</w:t>
      </w:r>
      <w:r>
        <w:rPr>
          <w:rFonts w:ascii="Times New Roman" w:eastAsia="Times New Roman" w:hAnsi="Times New Roman" w:cs="Times New Roman"/>
          <w:szCs w:val="28"/>
          <w:lang w:eastAsia="ru-RU"/>
        </w:rPr>
        <w:t>а</w:t>
      </w:r>
      <w:r w:rsidRPr="00A0764B">
        <w:rPr>
          <w:rFonts w:ascii="Times New Roman" w:eastAsia="Times New Roman" w:hAnsi="Times New Roman" w:cs="Times New Roman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Cs w:val="28"/>
          <w:lang w:eastAsia="ru-RU"/>
        </w:rPr>
        <w:t>ь</w:t>
      </w:r>
      <w:r w:rsidRPr="00A0764B">
        <w:rPr>
          <w:rFonts w:ascii="Times New Roman" w:eastAsia="Times New Roman" w:hAnsi="Times New Roman" w:cs="Times New Roman"/>
          <w:szCs w:val="28"/>
          <w:lang w:eastAsia="ru-RU"/>
        </w:rPr>
        <w:t xml:space="preserve"> в связи с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ликвидацией в 2022 году.</w:t>
      </w:r>
    </w:p>
    <w:p w:rsidR="00A0764B" w:rsidRDefault="00A0764B" w:rsidP="001A58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168" w:rsidRPr="008D3F2D" w:rsidRDefault="008B20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47168" w:rsidRDefault="00747168">
      <w:pPr>
        <w:sectPr w:rsidR="00747168" w:rsidSect="006406AE">
          <w:footerReference w:type="first" r:id="rId13"/>
          <w:pgSz w:w="11906" w:h="16838"/>
          <w:pgMar w:top="851" w:right="567" w:bottom="709" w:left="1134" w:header="709" w:footer="0" w:gutter="0"/>
          <w:cols w:space="708"/>
          <w:titlePg/>
          <w:docGrid w:linePitch="360"/>
        </w:sectPr>
      </w:pPr>
    </w:p>
    <w:p w:rsidR="000B5FDD" w:rsidRDefault="00332CE4" w:rsidP="00640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</w:t>
      </w:r>
      <w:r w:rsidR="000B5FDD" w:rsidRPr="00DE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B5FDD" w:rsidRPr="00DE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64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0B5FDD" w:rsidRPr="00DE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Приложение  </w:t>
      </w:r>
      <w:r w:rsidR="001B32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5FDD" w:rsidRPr="00DE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3231" w:rsidRPr="001B3231" w:rsidRDefault="001B3231" w:rsidP="001B32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231" w:rsidRPr="001B3231" w:rsidRDefault="001B3231" w:rsidP="001B3231">
      <w:pPr>
        <w:tabs>
          <w:tab w:val="left" w:pos="5580"/>
          <w:tab w:val="left" w:pos="66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2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</w:p>
    <w:p w:rsidR="001B3231" w:rsidRPr="001B3231" w:rsidRDefault="001B3231" w:rsidP="001B3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 </w:t>
      </w:r>
      <w:proofErr w:type="gramStart"/>
      <w:r w:rsidRPr="001B32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финансового менеджмента главных администраторов средств бюджета города Оренбурга</w:t>
      </w:r>
      <w:proofErr w:type="gramEnd"/>
    </w:p>
    <w:p w:rsidR="001B3231" w:rsidRPr="001B3231" w:rsidRDefault="001B3231" w:rsidP="001B3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6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1878"/>
        <w:gridCol w:w="1062"/>
        <w:gridCol w:w="3216"/>
        <w:gridCol w:w="3325"/>
        <w:gridCol w:w="3355"/>
        <w:gridCol w:w="2015"/>
      </w:tblGrid>
      <w:tr w:rsidR="00495DDF" w:rsidRPr="001B3231" w:rsidTr="0086251B">
        <w:trPr>
          <w:trHeight w:hRule="exact" w:val="1151"/>
          <w:tblHeader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DDF" w:rsidRPr="003D0280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направления/     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показателя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DDF" w:rsidRPr="003925D2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оценка по показателю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ГАБС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)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получившие удовлетворительную оценку по показателю (в алфавитном порядке)</w:t>
            </w:r>
            <w:proofErr w:type="gramEnd"/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ГАБС, </w:t>
            </w:r>
            <w:proofErr w:type="gramStart"/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получившие</w:t>
            </w:r>
            <w:proofErr w:type="gramEnd"/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неудовлетворительную оценку по показателю (в алфавитном порядке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ГАБС, по </w:t>
            </w:r>
            <w:proofErr w:type="gramStart"/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которым</w:t>
            </w:r>
            <w:proofErr w:type="gramEnd"/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показатель не рассчитывается  (в алфавитном порядке)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Комментарий к показателю</w:t>
            </w:r>
          </w:p>
        </w:tc>
      </w:tr>
      <w:tr w:rsidR="00495DDF" w:rsidRPr="001B3231" w:rsidTr="0086251B">
        <w:trPr>
          <w:trHeight w:val="65"/>
          <w:tblHeader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DF" w:rsidRPr="003D0280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DF" w:rsidRPr="003925D2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495DDF" w:rsidRPr="001B3231" w:rsidTr="0086251B">
        <w:trPr>
          <w:trHeight w:val="297"/>
          <w:jc w:val="center"/>
        </w:trPr>
        <w:tc>
          <w:tcPr>
            <w:tcW w:w="1556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DDF" w:rsidRPr="003925D2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Оценка </w:t>
            </w:r>
            <w:proofErr w:type="gramStart"/>
            <w:r w:rsidRPr="0039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качества планирования бюджета города Оренбурга</w:t>
            </w:r>
            <w:proofErr w:type="gramEnd"/>
            <w:r w:rsidRPr="0039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95DDF" w:rsidRPr="001B3231" w:rsidTr="0086251B">
        <w:trPr>
          <w:trHeight w:val="200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D0280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Start"/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Качество планирования поступлений доходов        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925D2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1,44209</w:t>
            </w:r>
          </w:p>
          <w:p w:rsidR="00495DDF" w:rsidRPr="003925D2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градостроительства и земельных отношений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потребительского рынка услуг и развития предпринимательства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жилищно-коммунального 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 Оренбурга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Северного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Южного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управлению имуществом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социальной политике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строительства и дорожного 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физической культуре и спорту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Контрольно-ревизионное управление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Оренбургский городской Совет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Счетная палата города Оренбурга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записи актов гражданского состояния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молодёжной политики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гражданской обороне, чрезвычайным ситуациям и пожарной безопасности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информатике и связи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культуре и искусству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Негативно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ГАБС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расценивается как недовыполнение плана по доходам, так и значительное перевыполнение </w:t>
            </w:r>
          </w:p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5DDF" w:rsidRPr="001B3231" w:rsidTr="0086251B">
        <w:trPr>
          <w:trHeight w:val="88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D0280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Start"/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бюджетных ассигнований, представленных в программном виде      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925D2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4,23246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8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 Оренбурга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27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градостроительства и земельных отношений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потребительского рынка услуг и развития предпринимательства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Комитет по управлению имуществом 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физической культуре и спорту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27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записи актов гражданского состояния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27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Управление молодёжной политики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гражданской обороне, чрезвычайным ситуациям и пожарной безопасности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информатике и связи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культуре и искусству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социальной политике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27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строительства и дорожного хозяйства 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27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27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Контрольно-ревизионное управление</w:t>
            </w:r>
          </w:p>
          <w:p w:rsidR="00495DDF" w:rsidRPr="002C3802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8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Северного округа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8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Южного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Оренбургский городской Совет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Счетная палата города Оренбурга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Позитивно расценивается доля бюджетных ассигнований, представленных в программном виде, более 95%</w:t>
            </w:r>
          </w:p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5DDF" w:rsidRPr="001B3231" w:rsidTr="0086251B">
        <w:trPr>
          <w:trHeight w:val="30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D0280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</w:t>
            </w: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бюджетных ассигнований на финансовое обеспечение выполнения бюджетными, автономными учреждениями муниципальных заданий, рассчитанных исходя из нормативных затрат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925D2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4,00000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 Оренбурга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физической культуре и спорту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молодёжной политики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гражданской обороне, чрезвычайным ситуациям и пожарной безопасности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культуре и искусству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социальной политике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строительства и дорожного 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680B66" w:rsidRDefault="00495DDF" w:rsidP="0086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Северного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Южного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градостроительства и земельных отношений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потребительского рынка услуг и развития предпринимательства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управлению имуществом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Контрольно-ревизионное управление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Оренбургский городской Совет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Счетная палата города Оренбурга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записи актов гражданского состояния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информатике и связи</w:t>
            </w:r>
          </w:p>
          <w:p w:rsidR="00495DDF" w:rsidRPr="001B3231" w:rsidRDefault="00495DDF" w:rsidP="0086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управление</w:t>
            </w:r>
          </w:p>
          <w:p w:rsidR="00495DDF" w:rsidRPr="001B3231" w:rsidRDefault="00495DDF" w:rsidP="0086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Целевым ориентиром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ГАБС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является расчет финансового обеспечения выполнения всех муниципальных заданий, исходя из нормативных затрат</w:t>
            </w:r>
          </w:p>
          <w:p w:rsidR="00495DDF" w:rsidRPr="001B3231" w:rsidRDefault="00495DDF" w:rsidP="0086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95DDF" w:rsidRPr="001B3231" w:rsidRDefault="00495DDF" w:rsidP="0086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5DDF" w:rsidRPr="001B3231" w:rsidTr="0086251B">
        <w:trPr>
          <w:trHeight w:val="50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D0280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Start"/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муниципальных программ, проекты которых прошли публичные обсуждения  (в </w:t>
            </w:r>
            <w:proofErr w:type="spellStart"/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проекты внесения изменений)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925D2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3,13487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 Оренбурга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Северного округа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Южного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управлению имуществом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физической культуре и спорту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по гражданской обороне, чрезвычайным ситуациям и пожарной </w:t>
            </w:r>
            <w:r w:rsidRPr="00DD3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безопасности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информатике и связи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культуре и искусству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социальной политике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Департамент градостроительства и земельных отношений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потребительского рынка услуг и развития предпринимательства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молодёжной политики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строительства и дорожного 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Контрольно-ревизионное управление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Оренбургский городской Совет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Счетная палата города Оренбурга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записи актов гражданского состояния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Целевым ориентиром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ГАБС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является проведение публичных обсуждений по всем проектам муниципальных программ</w:t>
            </w:r>
          </w:p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5DDF" w:rsidRPr="001B3231" w:rsidTr="0086251B">
        <w:trPr>
          <w:trHeight w:val="216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D0280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</w:t>
            </w: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изменений, вносимых в сводную бюджетную роспись, в общей сумме расходов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</w:p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925D2" w:rsidRDefault="00495DDF" w:rsidP="0086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25D2">
              <w:rPr>
                <w:rFonts w:ascii="Times New Roman" w:eastAsia="Times New Roman" w:hAnsi="Times New Roman" w:cs="Times New Roman"/>
                <w:sz w:val="18"/>
                <w:szCs w:val="18"/>
              </w:rPr>
              <w:t>3,30537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B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 Оренбурга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Южного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градостроительства и земельных отношений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B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физической культуре и спорту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Контрольно-ревизионное управление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Оренбургский городской Совет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Счетная палата города Оренбурга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молодёжной политики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гражданской обороне, чрезвычайным ситуациям и пожарной безопасности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информатике и связи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культуре и искусству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социальной политике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B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Северного округа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потребительского рынка услуг и развития предпринимательства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управлению имуществом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строительства и дорожного хозяйства</w:t>
            </w:r>
          </w:p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записи актов гражданского состояния</w:t>
            </w:r>
          </w:p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Большое количество вносимых изменений, свидетельствует о низком качестве финансового планирования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ГАБС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5DDF" w:rsidRPr="001B3231" w:rsidTr="0086251B">
        <w:trPr>
          <w:trHeight w:val="4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D0280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028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П</w:t>
            </w:r>
            <w:r w:rsidRPr="003D0280">
              <w:rPr>
                <w:rFonts w:ascii="Times New Roman" w:eastAsia="Times New Roman" w:hAnsi="Times New Roman" w:cs="Times New Roman"/>
                <w:noProof/>
                <w:sz w:val="18"/>
                <w:szCs w:val="18"/>
                <w:vertAlign w:val="subscript"/>
                <w:lang w:eastAsia="ru-RU"/>
              </w:rPr>
              <w:t>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изменений, вносимых в решение о бюджете города Оренбурга (в части уточнения расходов бюджета)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925D2" w:rsidRDefault="00495DDF" w:rsidP="0086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3925D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2,78333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градостроительства и земельных отношений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потребительского рынка услуг и развития предпринимательства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B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управлению имуществом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физической культуре и спорту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Контрольно-ревизионное управление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Оренбургский городской Совет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Счетная палата города Оренбурга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записи актов гражданского состояния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Управление молодёжной политики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гражданской обороне, чрезвычайным ситуациям и пожарной безопасности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информатике и связи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культуре и искусству</w:t>
            </w:r>
          </w:p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Администрация города Оренбурга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B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Северного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Южного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социальной политике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строительства и дорожного 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Положительно оценивается минимальное количество обращений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ГАБС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внесением изменений в решение о бюджете города Оренбурга в ходе его исполнения</w:t>
            </w:r>
          </w:p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5DDF" w:rsidRPr="001B3231" w:rsidTr="0086251B">
        <w:trPr>
          <w:trHeight w:val="4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D0280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028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t>П</w:t>
            </w:r>
            <w:r w:rsidRPr="003D0280">
              <w:rPr>
                <w:rFonts w:ascii="Times New Roman" w:eastAsia="Times New Roman" w:hAnsi="Times New Roman" w:cs="Times New Roman"/>
                <w:noProof/>
                <w:sz w:val="18"/>
                <w:szCs w:val="18"/>
                <w:vertAlign w:val="subscript"/>
                <w:lang w:eastAsia="ru-RU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изменений, вносимых в сводную бюджетную роспись (без внесения изменений в решение о бюджете города Оренбурга)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925D2" w:rsidRDefault="00495DDF" w:rsidP="0086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3925D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2,85926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потребительского рынка услуг и развития предпринимательства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Контрольно-ревизионное управление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Оренбургский городской Совет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Счетная палата города Оренбурга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записи актов гражданского состояния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молодёжной политики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гражданской обороне, чрезвычайным ситуациям и пожарной безопасности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информатике и связи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культуре и искусству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социальной политике</w:t>
            </w:r>
          </w:p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 Оренбурга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Северного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Южного округа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градостроительства и земельных отношений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управлению имуществом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физической культуре и спорту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строительства и дорожного хозяйства</w:t>
            </w:r>
          </w:p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большого количества обращений об изменении сводной бюджетной росписи бюджета города Оренбурга в отчетном году свидетельствует о низком качестве работы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ГАБС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финансовому планированию </w:t>
            </w:r>
          </w:p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5DDF" w:rsidRPr="001B3231" w:rsidTr="0086251B">
        <w:trPr>
          <w:trHeight w:val="16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D0280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Своевременность представления планового реестра расходных обязательств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925D2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 Оренбурга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Северного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Южного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градостроительства и земельных отношений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потребительского рынка услуг и развития предпринимательства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управлению имуществом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физической культуре и спорту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Контрольно-ревизионное управление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Оренбургский городской Совет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Счетная палата города Оренбурга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записи актов гражданского состояния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Управление жилищно-коммунального 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молодёжной политики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гражданской обороне, чрезвычайным ситуациям и пожарной безопасности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информатике и связи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культуре и искусству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социальной политике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строительства и дорожного 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Положительно расценивается представление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ГАБС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ходе </w:t>
            </w:r>
            <w:proofErr w:type="gramStart"/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составления проекта бюджета города Оренбурга</w:t>
            </w:r>
            <w:proofErr w:type="gramEnd"/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очередной финансовый год и плановый период планового реестра расходных обязательств в установленные сроки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5DDF" w:rsidRPr="001B3231" w:rsidTr="0086251B">
        <w:trPr>
          <w:trHeight w:val="39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D0280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</w:t>
            </w:r>
            <w:proofErr w:type="gramStart"/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9</w:t>
            </w:r>
            <w:proofErr w:type="gram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муниципальных учреждений, подведомственных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ГАБС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 которых соотношение средней заработной платы руководителей учреждения и их заместителей к средней заработной плате работников учреждения превышает 5 раз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925D2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 Оренбурга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Северного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Южного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градостроительства и земельных отношений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потребительского рынка услуг и развития предпринимательства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физической культуре и спорту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молодёжной политики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гражданской обороне, чрезвычайным ситуациям и пожарной безопасности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культуре и искусству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социальной политике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строительства и дорожного хозяйства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управлению имуществом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Контрольно-ревизионное управление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Оренбургский городской Совет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Счетная палата города Оренбурга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записи актов гражданского состояния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информатике и связи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Целевым ориентиром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ГАБС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является недопущение случаев превышения соотношения средней заработной платы руководителей учреждения и их заместителей к средней заработной плате работников учреждения более чем в 5 раз</w:t>
            </w:r>
          </w:p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5DDF" w:rsidRPr="001B3231" w:rsidTr="0086251B">
        <w:trPr>
          <w:trHeight w:val="525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DDF" w:rsidRPr="003D0280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</w:t>
            </w: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руководителей органов администрации – главных распорядителей бюджетных средств бюджета города Оренбурга, руководителей учреждений, для которых оплата их труда определяется с учетом результатов их профессиональной деятельности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DDF" w:rsidRPr="003925D2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 Оренбурга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Северного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Южного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градостроительства и земельных отношений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потребительского рынка услуг и развития предпринимательства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управлению имуществом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физической культуре и спорту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Контрольно-ревизионное управление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записи актов гражданского состояния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молодёжной политики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гражданской обороне, чрезвычайным ситуациям и пожарной безопасности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информатике и связи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культуре и искусству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социальной политике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строительства и дорожного 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Оренбургский городской Совет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Счетная палата города Оренбурга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Целевым ориентиром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ГАБС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является определение оплаты труда для всех руководителей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ГАБС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подведомственных учреждений с учетом результатов их профессиональной деятельности</w:t>
            </w:r>
          </w:p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5DDF" w:rsidRPr="001B3231" w:rsidTr="0086251B">
        <w:trPr>
          <w:trHeight w:val="347"/>
          <w:jc w:val="center"/>
        </w:trPr>
        <w:tc>
          <w:tcPr>
            <w:tcW w:w="15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925D2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Оценка </w:t>
            </w:r>
            <w:proofErr w:type="gramStart"/>
            <w:r w:rsidRPr="0039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результатов исполнения бюджета города Оренбурга</w:t>
            </w:r>
            <w:proofErr w:type="gramEnd"/>
          </w:p>
        </w:tc>
      </w:tr>
      <w:tr w:rsidR="00495DDF" w:rsidRPr="001B3231" w:rsidTr="0086251B">
        <w:trPr>
          <w:trHeight w:val="155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D0280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11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Уровень исполнения расходов за счет средств бюджета города Оренбурга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925D2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2,70766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 Оренбурга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Северного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градостроительства и земельных отношений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потребительского рынка услуг и развития предпринимательства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физической культуре и спорту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Контрольно-ревизионное управление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Оренбургский городской Совет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Счетная палата города Оренбурга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записи актов гражданского состояния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молодёжной политики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гражданской обороне, чрезвычайным ситуациям и пожарной безопасности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информатике и связи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культуре и искусству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по социальной политике 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Администрация Южного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управлению имуществом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строительства и дорожного хозяйства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Позитивно расценивается  максимально полное освоение средств бюджетов всех уровней </w:t>
            </w:r>
          </w:p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5DDF" w:rsidRPr="001B3231" w:rsidTr="0086251B">
        <w:trPr>
          <w:trHeight w:val="419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D0280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</w:t>
            </w: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Равномерность расходов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925D2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0,38290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градостроительства и земельных отношений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управлению имуществом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информатике и связи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  <w:p w:rsidR="00495DDF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управление</w:t>
            </w:r>
          </w:p>
          <w:p w:rsidR="00495DDF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 Оренбурга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Северного округа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Южного округа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Контрольно-ревизионное управление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физической культуре и спорту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Оренбургский городской Совет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Счетная палата города Оренбурга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записи актов гражданского состояния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молодёжной политики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гражданской обороне, чрезвычайным ситуациям и пожарной безопасности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культуре и искусству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социальной политике</w:t>
            </w:r>
          </w:p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строительства и дорожного хозяйства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потребительского рынка услуг и развития предпринимательства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Позитивно расценивается достижение равномерности осуществления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ГАБС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расходов в течение финансового года 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5DDF" w:rsidRPr="001B3231" w:rsidTr="0086251B">
        <w:trPr>
          <w:trHeight w:val="73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D0280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</w:t>
            </w: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муниципальных, учреждений, подведомственных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ГАБС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муниципальные задания которых считаются выполненными в полном объеме, в общем количестве муниципальных учреждений, которым установлены муниципальные задания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925D2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 Оренбурга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физической культуре и спорту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молодёжной политики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гражданской обороне, чрезвычайным ситуациям и пожарной безопасности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культуре и искусству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социальной политике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строительства и дорожного 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Северного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Южного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градостроительства и земельных отношений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потребительского рынка услуг и развития предпринимательства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управлению имуществом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Контрольно-ревизионное управление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Оренбургский городской Совет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Счетная палата города Оренбурга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записи актов гражданского состояния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информатике и связи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Целевым ориентиром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ГАБС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является выполнение всеми подведомственными учреждениями муниципальных заданий в полном объеме</w:t>
            </w:r>
          </w:p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5DDF" w:rsidRPr="001B3231" w:rsidTr="0086251B">
        <w:trPr>
          <w:trHeight w:val="12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D0280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14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средств, возвращенных муниципальными учреждениями в доход местного бюджета в связи с невыполнением  показателей объема муниципального задания, в общем объеме средств, подлежащих возврату по указанной причине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925D2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 Оренбурга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Северного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Южного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градостроительства и земельных отношений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потребительского рынка услуг и развития предпринимательства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управлению имуществом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физической культуре и спорту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Контрольно-ревизионное управление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Оренбургский городской Совет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Счетная палата города Оренбурга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записи актов гражданского состояния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молодёжной политики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по гражданской обороне, чрезвычайным ситуациям и пожарной 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безопасности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информатике и связи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культуре и искусству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социальной политике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строительства и дорожного 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Целевым ориентиром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ГАБС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является возврат всех подлежащих возврату сре</w:t>
            </w:r>
            <w:proofErr w:type="gramStart"/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в сл</w:t>
            </w:r>
            <w:proofErr w:type="gramEnd"/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учае невыполнения показателей объема муниципальных заданий</w:t>
            </w:r>
          </w:p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5DDF" w:rsidRPr="001B3231" w:rsidTr="0086251B">
        <w:trPr>
          <w:trHeight w:val="366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D0280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</w:t>
            </w: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15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правого акта, устанавливающего возможность применения финансовых санкци</w:t>
            </w:r>
            <w:r w:rsidRPr="009E18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й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(штрафы, изъятия) за нарушение условий выполнения муниципального задания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925D2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0,75000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социальной политике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 Оренбурга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физической культуре и спорту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молодёжной политики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гражданской обороне, чрезвычайным ситуациям и пожарной безопасности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культуре и искусству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строительства и дорожного 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Северного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Южного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градостроительства и земельных отношений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потребительского рынка услуг и развития предпринимательства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управлению имуществом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Контрольно-ревизионное управление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Оренбургский городской Совет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Счетная палата города Оренбурга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1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записи актов гражданского состояния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информатике и связи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Целевым ориентиром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ГАБС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является наличие правого акта, устанавливающего возможность применения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ГАБС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финансовых санкций за нарушение условий выполнения муниципального задания всем муниципальным учреждениям, которым установлены муниципальные задания в отчетном финансовом году</w:t>
            </w:r>
          </w:p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5DDF" w:rsidRPr="001B3231" w:rsidTr="0086251B">
        <w:trPr>
          <w:trHeight w:val="35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D0280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16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по субсидиям на выполнение муниципального задания, субсидиям  на иные цели и субсидиям на капвложения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925D2" w:rsidRDefault="00495DDF" w:rsidP="0086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 Оренбурга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физической культуре и спорту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гражданской обороне, чрезвычайным ситуациям и пожарной безопасности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социальной политике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5DDF" w:rsidRPr="00F374D9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74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молодёжной политики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культуре и искусству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строительства и дорожного 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Северного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Южного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градостроительства и земельных отношений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потребительского рынка услуг и развития предпринимательства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управлению имуществом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Контрольно-ревизионное управление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Оренбургский городской Совет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Счетная палата города Оренбурга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Управление записи актов гражданского состояния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информатике и связи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Целевым ориентиром является отсутствие остатков средств на счетах по субсидиям на выполнение муниципального задания, субсидиям  на иные цели и субсидиям на капвложения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495DDF" w:rsidRPr="001B3231" w:rsidTr="0086251B">
        <w:trPr>
          <w:trHeight w:val="4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D0280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028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t>П</w:t>
            </w:r>
            <w:r w:rsidRPr="003D0280">
              <w:rPr>
                <w:rFonts w:ascii="Times New Roman" w:eastAsia="Times New Roman" w:hAnsi="Times New Roman" w:cs="Times New Roman"/>
                <w:noProof/>
                <w:sz w:val="18"/>
                <w:szCs w:val="18"/>
                <w:vertAlign w:val="subscript"/>
                <w:lang w:eastAsia="ru-RU"/>
              </w:rPr>
              <w:t>17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Полнота использования межбюджетных трансфертов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925D2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3925D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4,00000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74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 Оренбурга</w:t>
            </w:r>
          </w:p>
          <w:p w:rsidR="00495DDF" w:rsidRPr="00F374D9" w:rsidRDefault="00495DDF" w:rsidP="0086251B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F374D9">
              <w:rPr>
                <w:rFonts w:ascii="Times New Roman" w:hAnsi="Times New Roman"/>
                <w:sz w:val="18"/>
                <w:szCs w:val="18"/>
              </w:rPr>
              <w:t>Администрация Северного округа</w:t>
            </w:r>
          </w:p>
          <w:p w:rsidR="00495DDF" w:rsidRPr="003C494B" w:rsidRDefault="00495DDF" w:rsidP="0086251B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F374D9">
              <w:rPr>
                <w:rFonts w:ascii="Times New Roman" w:hAnsi="Times New Roman"/>
                <w:sz w:val="18"/>
                <w:szCs w:val="18"/>
              </w:rPr>
              <w:t>Администрация Южного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градостроительства и земельных отношений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потребительского рынка услуг и развития предпринимательства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Контрольно-ревизионное управление</w:t>
            </w:r>
          </w:p>
          <w:p w:rsidR="00495DDF" w:rsidRPr="003C494B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управлению имуществом</w:t>
            </w:r>
          </w:p>
          <w:p w:rsidR="00495DDF" w:rsidRPr="00F374D9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74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физической культуре и спорту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записи актов гражданского состояния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молодёжной политики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гражданской обороне, чрезвычайным ситуациям и пожарной безопасности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информатике и связи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культуре и искусству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строительства и дорожного хозяйства</w:t>
            </w:r>
          </w:p>
          <w:p w:rsidR="00495DDF" w:rsidRPr="00F374D9" w:rsidRDefault="00495DDF" w:rsidP="0086251B">
            <w:pPr>
              <w:autoSpaceDE w:val="0"/>
              <w:autoSpaceDN w:val="0"/>
              <w:adjustRightInd w:val="0"/>
              <w:spacing w:after="0" w:line="240" w:lineRule="auto"/>
            </w:pPr>
            <w:r w:rsidRPr="000E3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Оренбургский городской Совет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Счетная палата города Оренбурга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социальной политике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Показатель позволяет оценить полноту использования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ГАБС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межбюджетных трансфертов за отчетный год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5DDF" w:rsidRPr="001B3231" w:rsidTr="0086251B">
        <w:trPr>
          <w:trHeight w:val="7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D0280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18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Динамика расходов на исполнение решений судебных  и иных органов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925D2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9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2,29871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B159FA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 Оренбурга</w:t>
            </w:r>
          </w:p>
          <w:p w:rsidR="00495DDF" w:rsidRPr="003C494B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Контрольно-ревизионное управление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физической культуре и спорту</w:t>
            </w:r>
          </w:p>
          <w:p w:rsidR="00495DDF" w:rsidRPr="00B159FA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C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Оренбургский городской Совет</w:t>
            </w:r>
          </w:p>
          <w:p w:rsidR="00495DDF" w:rsidRPr="003C494B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C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Счетная палата города Оренбурга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записи актов гражданского состояния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Управление молодёжной политики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информатике и связи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культуре и искусству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C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социальной политике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Администрация Северного округа</w:t>
            </w:r>
          </w:p>
          <w:p w:rsidR="00495DDF" w:rsidRPr="003C494B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Южного округа</w:t>
            </w:r>
          </w:p>
          <w:p w:rsidR="00495DDF" w:rsidRPr="003C494B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градостроительства и земельных отношений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управлению имуществом</w:t>
            </w:r>
          </w:p>
          <w:p w:rsidR="00495DDF" w:rsidRPr="00B159FA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  <w:p w:rsidR="00495DDF" w:rsidRPr="003C494B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  <w:p w:rsidR="00495DDF" w:rsidRPr="00B159FA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Управление по гражданской обороне, чрезвычайным ситуациям и пожарной безопасности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строительства и дорожного 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C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Комитет потребительского рынка услуг и развития предпринимательства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Позитивно расценивается отсутствие расходов, подлежащих взысканию по исполнительным и иным документам за счет средств бюджета города Оренбурга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5DDF" w:rsidRPr="001B3231" w:rsidTr="0086251B">
        <w:trPr>
          <w:trHeight w:val="3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D0280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</w:t>
            </w: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19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Эффективность  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управления кредиторской задолженностью 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925D2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3,99403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 Оренбурга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0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Северного округа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Южного округа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управлению имуществом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C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Оренбургский городской Совет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физической культуре и спорту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Контрольно-ревизионное управление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C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Счетная палата города Оренбурга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C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C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записи актов гражданского состояния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молодёжной политики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гражданской обороне, чрезвычайным ситуациям и пожарной безопасности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информатике и связи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культуре и искусству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C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социальной политике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строительства и дорожного 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градостроительства и земельных отношений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5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C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потребительского рынка услуг и развития предпринимательства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Негативным считается факт накопления значительного объема кредиторской задолженности по состоянию на 1 января года, следующего </w:t>
            </w:r>
            <w:proofErr w:type="gramStart"/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</w:t>
            </w:r>
            <w:proofErr w:type="gramEnd"/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отчетным, по отношению к исполнению расходов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ГАБС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отчетном финансовом году</w:t>
            </w:r>
          </w:p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95DDF" w:rsidRPr="001B3231" w:rsidTr="0086251B">
        <w:trPr>
          <w:trHeight w:val="63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D0280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просроченной кредиторской задолженности    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925D2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 Оренбурга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Северного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Южного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градостроительства и земельных отношений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потребительского рынка услуг и развития предпринимательства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Комитет по управлению имуществом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физической культуре и спорту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Контрольно-ревизионное управление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Оренбургский городской Совет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Счетная палата города Оренбурга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записи актов гражданского состояния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молодёжной политики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гражданской обороне, чрезвычайным ситуациям и пожарной безопасности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информатике и связи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культуре и искусству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социальной политике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строительства и дорожного 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Негативным считается факт наличия просроченной кредиторской задолженности в отчетном году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5DDF" w:rsidRPr="001B3231" w:rsidTr="0086251B">
        <w:trPr>
          <w:trHeight w:val="17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D0280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</w:t>
            </w: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просроченной кредиторской задолженности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ГАБС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муниципальных учреждений по страховым взносам в государственные внебюджетные фонды    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925D2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4,00000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 Оренбурга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Северного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Южного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градостроительства и земельных отношений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потребительского рынка услуг и развития предпринимательства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управлению имуществом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физической культуре и спорту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Контрольно-ревизионное управление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Оренбургский городской Совет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Счетная палата города Оренбурга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записи актов гражданского состояния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жилищно-коммунального 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молодёжной политики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гражданской обороне, чрезвычайным ситуациям и пожарной безопасности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информатике и связи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культуре и искусству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социальной политике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строительства и дорожного 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Негативным считается факт наличия просроченной кредиторской задолженности в отчетном году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5DDF" w:rsidRPr="001B3231" w:rsidTr="0086251B">
        <w:trPr>
          <w:trHeight w:val="16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D0280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</w:t>
            </w: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Динамика дебиторской задолженности по расходам 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925D2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9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3,61018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 Оренбурга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0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Северного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Южного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управлению имуществом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физической культуре и спорту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Контрольно-ревизионное управление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Оренбургский городской Совет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Счетная палата города Оренбурга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записи актов гражданского состояния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молодёжной политики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гражданской обороне, чрезвычайным си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туациям и пожарной безопасности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информатике и связи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культуре и искусству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социальной политике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D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строительства и дорожного 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0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градостроительства и земельных отношений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потребительского рынка услуг и развития предпринимательства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Негативным считается рост удельного веса дебиторской задолженности к кассовому исполнению на конец отчетного периода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5DDF" w:rsidRPr="001B3231" w:rsidTr="0086251B">
        <w:trPr>
          <w:trHeight w:val="197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D0280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</w:t>
            </w: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Динамика просроченной дебиторской задолженности по доходам    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925D2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2,63713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физической культуре и спорту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записи актов гражданского состояния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молодёжной политики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социальной политике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строительства и дорожного 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 Оренбурга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Северного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Южного округа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D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градостроительства и земельных отношений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Счетная палата города Оренбурга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управлению имуществом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потребительского рынка услуг и развития предпринимательства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Контрольно-ревизионное управление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Оренбургский городской Совет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гражданской обороне, чрезвычайным ситуациям и пожарной безопасности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равление по информатике и связи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авление по культуре и искусству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Негативным считается рост просроченной дебиторской задолженности по доходам в отчетном году по сравнению с предыдущим</w:t>
            </w:r>
          </w:p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5DDF" w:rsidRPr="001B3231" w:rsidTr="0086251B">
        <w:trPr>
          <w:trHeight w:val="102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D0280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просроченной дебиторской задолженности в общем объеме расходов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925D2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4,00000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 Оренбурга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Северного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Южного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градостроительства и земельных отношений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потребительского рынка услуг и развития предпринимательства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управлению имуществом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физической культуре и спорту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Контрольно-ревизионное управление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Оренбургский городской Совет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Счетная палата города Оренбурга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записи актов гражданского состояния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молодёжной политики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гражданской обороне, чрезвычайным ситуациям и пожарной безопасности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информатике и связи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культуре и искусству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социальной политике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строительства и дорожного 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Финансовое управление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Негативным считается факт наличия просроченной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дебиторской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задолженности в отчетном году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5DDF" w:rsidRPr="001B3231" w:rsidTr="0086251B">
        <w:trPr>
          <w:trHeight w:val="79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D0280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</w:t>
            </w: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независимой </w:t>
            </w:r>
            <w:proofErr w:type="gramStart"/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оценки качества условий оказания услуг</w:t>
            </w:r>
            <w:proofErr w:type="gramEnd"/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организациями культуры и условий осуществления образовательной деятельности организациями, осуществляющими образовательную деятельность   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925D2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культуре и искусству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 Оренбурга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Северного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Южного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градостроительства и земельных отношений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потребительского рынка услуг и развития предпринимательства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управлению имуществом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физической культуре и спорту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Контрольно-ревизионное управление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Оренбургский городской Совет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Счетная палата города Оренбурга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записи актов гражданского состояния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молодёжной политики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гражданской обороне, чрезвычайным ситуациям и пожарной безопасности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информатике и связи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социальной политике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строительства и дорожного хозяйства</w:t>
            </w:r>
          </w:p>
          <w:p w:rsidR="00495DDF" w:rsidRPr="001B3231" w:rsidRDefault="00495DDF" w:rsidP="0086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Целевым ориентиром является проведение независимой оценки условия оказания услуг организациями культуры и организациями, осуществляющими образовательную деятельность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5DDF" w:rsidRPr="001B3231" w:rsidTr="0086251B">
        <w:trPr>
          <w:trHeight w:val="87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D0280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26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типовых муниципальных услуг в электронной форме с использованием Единого портала 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государственных и муниципальных услуг        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925D2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3,02885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потребительского рынка услуг и развития предпринимательства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управлению имуществом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физической культуре и спорту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Администрация Северного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Южного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градостроительства и земельных отношений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Администрация города Оренбурга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Контрольно-ревизионное управление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Оренбургский городской Совет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Счетная палата города Оренбурга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записи актов гражданского состояния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Управление молодёжной политики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гражданской обороне, чрезвычайным ситуациям и пожарной безопасности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информатике и связи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культуре и искусству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социальной политике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строительства и дорожного хозяйства</w:t>
            </w:r>
          </w:p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Целевым ориентиром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ГАБС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является предоставление типовых муниципальных услуг, предусмотренных 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постановлением Правительства Оренбургской области от 15.07.2016 № 525 в электронной форме с использованием Единого портала государственных и муниципальных услуг</w:t>
            </w:r>
          </w:p>
        </w:tc>
      </w:tr>
      <w:tr w:rsidR="00495DDF" w:rsidRPr="001B3231" w:rsidTr="0086251B">
        <w:trPr>
          <w:trHeight w:val="4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D0280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</w:t>
            </w: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27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proofErr w:type="gramStart"/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Взаимодействие главного администратора доходов бюджета города Оренбурга с ГИС ГМП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2"/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)</w:t>
            </w:r>
            <w:proofErr w:type="gram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925D2" w:rsidRDefault="00495DDF" w:rsidP="0086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3,71265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 Оренбурга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Северного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Южного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градостроительства и земельных отношений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потребительского рынка услуг и развития предпринимательства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управлению имуществом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физической культуре и спорту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Оренбургский городской Совет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записи актов гражданского состояния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информатике и связи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социальной политике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строительства и дорожного 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Счетная палата города Оренбурга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жилищно-коммунального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Контрольно-ревизионное управление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молодёжной политики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гражданской обороне, чрезвычайным ситуациям и пожарной безопасности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культуре и искусству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Позитивно расценивается предоставление в ГИС ГМП информации о начислениях платежей в полном объеме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495DDF" w:rsidRPr="001B3231" w:rsidTr="0086251B">
        <w:trPr>
          <w:trHeight w:val="297"/>
          <w:jc w:val="center"/>
        </w:trPr>
        <w:tc>
          <w:tcPr>
            <w:tcW w:w="15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925D2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Контроль и отчетность                                  </w:t>
            </w:r>
          </w:p>
        </w:tc>
      </w:tr>
      <w:tr w:rsidR="00495DDF" w:rsidRPr="001B3231" w:rsidTr="0086251B">
        <w:trPr>
          <w:trHeight w:val="1064"/>
          <w:jc w:val="center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D0280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</w:t>
            </w: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28</w:t>
            </w:r>
          </w:p>
        </w:tc>
        <w:tc>
          <w:tcPr>
            <w:tcW w:w="1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Соблюдение сроков представления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ГАБС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годовой бюджетной отчетности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925D2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4,00000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 Оренбурга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Северного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Южного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градостроительства и земельных отношений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потребительского рынка услуг и развития предпринимательства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управлению имуществом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физической культуре и спорту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Контрольно-ревизионное управление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Оренбургский городской Совет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Счетная палата города Оренбурга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записи актов гражданского состояния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молодёжной политики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гражданской обороне, чрезвычайным ситуациям и пожарной безопасности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информатике и связи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культуре и искусству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социальной политике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строительства и дорожного хозяйства</w:t>
            </w:r>
          </w:p>
          <w:p w:rsidR="00495DDF" w:rsidRPr="001B3231" w:rsidRDefault="00495DDF" w:rsidP="0086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Позитивно расценивается представление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ГАБС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годовой бюджетной отчетности в установленные сроки</w:t>
            </w:r>
          </w:p>
        </w:tc>
      </w:tr>
      <w:tr w:rsidR="00495DDF" w:rsidRPr="001B3231" w:rsidTr="0086251B">
        <w:trPr>
          <w:trHeight w:val="120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D0280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29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Нарушение порядка формирования и представления сводной, консолидированной бюджетной отчетности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925D2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4,00000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 Оренбурга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Северного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Южного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градостроительства и земельных отношений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потребительского рынка услуг и развития предпринимательства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управлению имуществом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Комитет по физической культуре и 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спорту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Контрольно-ревизионное управление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Оренбургский городской Совет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Счетная палата города Оренбурга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записи актов гражданского состояния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молодёжной политики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гражданской обороне, чрезвычайным ситуациям и пожарной безопасности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информатике и связи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культуре и искусству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социальной политике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строительства и дорожного хозяйства</w:t>
            </w:r>
          </w:p>
          <w:p w:rsidR="00495DDF" w:rsidRPr="001B3231" w:rsidRDefault="00495DDF" w:rsidP="0086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Ориентиром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ГАБС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является недопущение нарушений</w:t>
            </w:r>
          </w:p>
        </w:tc>
      </w:tr>
      <w:tr w:rsidR="00495DDF" w:rsidRPr="001B3231" w:rsidTr="0086251B">
        <w:trPr>
          <w:trHeight w:val="4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D0280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</w:t>
            </w: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30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Раскрытие информации на сайте www.bus.gov.ru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925D2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1,98869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 Оренбурга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Северного округа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градостроительства и земельных отношений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гражданской обороне, чрезвычайным ситуациям и пожарной безопасности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социальной политике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строительства и дорожного 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Южного округа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потребительского рынка услуг и развития предпринимательства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физической культуре и спорту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молодёжной политики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авление по культуре и искусству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управлению имуществом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Контрольно-ревизионное управление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Оренбургский городской Совет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Счетная палата города Оренбурга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записи актов гражданского состояния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информатике и связи</w:t>
            </w:r>
          </w:p>
          <w:p w:rsidR="00495DDF" w:rsidRPr="001B3231" w:rsidRDefault="00495DDF" w:rsidP="0086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Целевым ориентиром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ГАБС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является размещение всей предусмотренной федеральным законодательством информации на сайте </w:t>
            </w:r>
            <w:hyperlink r:id="rId14" w:history="1">
              <w:r w:rsidRPr="001B3231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 w:eastAsia="ru-RU"/>
                </w:rPr>
                <w:t>www</w:t>
              </w:r>
              <w:r w:rsidRPr="001B3231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eastAsia="ru-RU"/>
                </w:rPr>
                <w:t>.</w:t>
              </w:r>
              <w:r w:rsidRPr="001B3231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 w:eastAsia="ru-RU"/>
                </w:rPr>
                <w:t>bus</w:t>
              </w:r>
              <w:r w:rsidRPr="001B3231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1B3231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 w:eastAsia="ru-RU"/>
                </w:rPr>
                <w:t>gov</w:t>
              </w:r>
              <w:proofErr w:type="spellEnd"/>
              <w:r w:rsidRPr="001B3231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1B3231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всем подведомственным учреждениям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95DDF" w:rsidRPr="001B3231" w:rsidTr="0086251B">
        <w:trPr>
          <w:trHeight w:val="102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D0280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</w:t>
            </w: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31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Размещение информации о результатах деятельности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ГАБС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отчетный год на официальном сайте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ГАБС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и/или города Оренбурга 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925D2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2,22222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 Оренбурга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физической культуре и спорту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нтрольно-ревизионное управление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записи актов гражданского состояния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гражданской обороне, чрезвычайным си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туациям и пожарной безопасности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информатике и связи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социальной политике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культуре и искусству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Северного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Южного округа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градостроительства и земельных отношений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потребительского рынка услуг и развития предпринимательства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омитет по управлению имуществом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жилищно-коммунального 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молодёжной политики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строительства и дорожного 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Оренбургский городской Совет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Счетная палата города Оренбурга</w:t>
            </w:r>
          </w:p>
          <w:p w:rsidR="00495DDF" w:rsidRPr="001B3231" w:rsidRDefault="00495DDF" w:rsidP="0086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Целевым ориентиром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ГАБС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является размещение в сети Интернет информации о результатах деятельности за отчетный год </w:t>
            </w:r>
          </w:p>
        </w:tc>
      </w:tr>
      <w:tr w:rsidR="00495DDF" w:rsidRPr="001B3231" w:rsidTr="0086251B">
        <w:trPr>
          <w:trHeight w:val="63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D0280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32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бюджетных правонарушений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925D2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3,25000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градостроительства и земельных отношений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потребительского рынка услуг и развития предпринимательства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физической культуре и спорту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Контрольно-ревизионное управление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Оренбургский городской Совет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Счетная палата города Оренбурга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записи актов гражданского состояния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молодёжной политики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гражданской обороне, чрезвычайным ситуациям и пожарной безопасности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культуре и искусству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социальной политике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 Оренбурга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Северного округа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Южного округа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омитет по управлению имуществом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информатике и связи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строительства и дорожного 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отражает степень соблюдения бюджетного законодательства Российской Федерации, иных правовых актов, регулирующих бюджетные правоотношения, в части исполнения бюджета города Оренбурга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5DDF" w:rsidRPr="001B3231" w:rsidTr="0086251B">
        <w:trPr>
          <w:trHeight w:val="10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D0280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</w:t>
            </w: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33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недостач и хищений денежных средств и материальных ценностей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925D2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4,25000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 Оренбурга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градостроительства и земельных отношений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Контрольно-ревизионное управление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потребительского рынка услуг и развития предпринимательства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омитет по управлению имуществом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физической культуре и спорту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Оренбургский городской Совет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Счетная палата города Оренбурга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записи актов гражданского состояния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молодёжной политики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гражданской обороне, чрезвычайным ситуациям и пожарной безопасности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информатике и связи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культуре и искусству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социальной политике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стро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ительства и дорожного 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Северного округа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Южного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показателя отражает факт наличия установленных недостач и хищений денежных средств и материальных ценностей 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ГАБС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подведомственных ему учреждений</w:t>
            </w:r>
          </w:p>
        </w:tc>
      </w:tr>
      <w:tr w:rsidR="00495DDF" w:rsidRPr="001B3231" w:rsidTr="0086251B">
        <w:trPr>
          <w:trHeight w:val="14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D0280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34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 деятельности подведомственных учреждений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925D2" w:rsidRDefault="00495DDF" w:rsidP="0086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1,23077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физической культуре и спорту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гражданской обороне, чрезвычайным ситуациям и пожарной безопасности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социальной политике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 Оренбурга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Северного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Южного округа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градостроительства и земельных отношений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потребительского рынка услуг и развития предпринимательства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жилищно-коммунального 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молодёжной политики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культуре и искусству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строительства и дорожного 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хозяйства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Контрольно-ревизионное управление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управлению имуществом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Оренбургский городской Совет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Счетная палата города Оренбурга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записи актов гражданского состояния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информатике и связи</w:t>
            </w:r>
          </w:p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Целевым ориентиром является проведение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ГАБС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отчетном году мониторинга деятельности подведомственных ему учреждений и составление соответствующего рейтинга </w:t>
            </w:r>
          </w:p>
        </w:tc>
      </w:tr>
      <w:tr w:rsidR="00495DDF" w:rsidRPr="001B3231" w:rsidTr="0086251B">
        <w:trPr>
          <w:trHeight w:val="2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D0280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</w:t>
            </w: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35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Качество подготовки платежных документов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925D2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2,76080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 Оренбурга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потребительского рынка услуг и развития предпринимательства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Контрольно-ревизионное управление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Оренбургский городской Совет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молодёжной политики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культуре и искусству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социальной политике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Северного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Южного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градостроительства и земельных отношений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управлению имуществом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физической культуре и спорту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Счетная палата города Оренбурга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записи актов гражданского состояния 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гражданской обороне, чрезвычайным ситуациям и пожарной безопасности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равление по информатике и связи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строительства и дорожного 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хозяйства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Большое количество возвращенных платежных документов свидетельствует о низком качестве подготовки указанных документов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ГАБС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учреждениями </w:t>
            </w:r>
          </w:p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95DDF" w:rsidRPr="001B3231" w:rsidRDefault="00495DDF" w:rsidP="0086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5DDF" w:rsidRPr="001B3231" w:rsidTr="0086251B">
        <w:trPr>
          <w:trHeight w:val="4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D0280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3D0280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36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Несоблюдение правил планирования закупок, качество подготовки документов, сформированных муниципальными заказчиками 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3925D2" w:rsidRDefault="00495DDF" w:rsidP="0086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2,36456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 Оренбурга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градостроительства и земельных отношений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Контрольно-ревизионное управление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Оренбургский городской Совет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записи актов гражданского состояния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информатике и связи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правление образования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молодёжной политики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социальной политике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управление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Администрация Северного округа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Южного округа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потребительского рынка услуг и развития предпринимательства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Комитет по управлению имуществом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физической культуре и спорту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Счетная палата города Оренбурга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по гражданской обороне, чрезвычайным ситуациям и пожарной </w:t>
            </w: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безопасности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по культуре и искусству</w:t>
            </w:r>
          </w:p>
          <w:p w:rsidR="00495DDF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строительства и дорожного хозяйства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Большое количество отклоненных документов свидетельствует о низком качестве подготовки указанных документов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ГАБС</w:t>
            </w:r>
          </w:p>
          <w:p w:rsidR="00495DDF" w:rsidRPr="001B3231" w:rsidRDefault="00495DDF" w:rsidP="00862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E24EE" w:rsidRDefault="002E24EE" w:rsidP="0080745C">
      <w:pPr>
        <w:spacing w:after="0" w:line="240" w:lineRule="auto"/>
      </w:pPr>
    </w:p>
    <w:sectPr w:rsidR="002E24EE" w:rsidSect="006406AE">
      <w:footnotePr>
        <w:numRestart w:val="eachSect"/>
      </w:footnotePr>
      <w:pgSz w:w="16838" w:h="11906" w:orient="landscape"/>
      <w:pgMar w:top="993" w:right="1134" w:bottom="426" w:left="1134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3C5" w:rsidRDefault="001D23C5" w:rsidP="00332CE4">
      <w:pPr>
        <w:spacing w:after="0" w:line="240" w:lineRule="auto"/>
      </w:pPr>
      <w:r>
        <w:separator/>
      </w:r>
    </w:p>
  </w:endnote>
  <w:endnote w:type="continuationSeparator" w:id="0">
    <w:p w:rsidR="001D23C5" w:rsidRDefault="001D23C5" w:rsidP="00332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774006"/>
      <w:docPartObj>
        <w:docPartGallery w:val="Page Numbers (Bottom of Page)"/>
        <w:docPartUnique/>
      </w:docPartObj>
    </w:sdtPr>
    <w:sdtContent>
      <w:p w:rsidR="0086251B" w:rsidRDefault="0086251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86251B" w:rsidRDefault="0086251B" w:rsidP="001B3231">
        <w:pPr>
          <w:pStyle w:val="a7"/>
        </w:pPr>
      </w:p>
    </w:sdtContent>
  </w:sdt>
  <w:p w:rsidR="0086251B" w:rsidRDefault="0086251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51B" w:rsidRPr="00C3084A" w:rsidRDefault="0086251B">
    <w:pPr>
      <w:pStyle w:val="a7"/>
      <w:jc w:val="center"/>
      <w:rPr>
        <w:rFonts w:ascii="Times New Roman" w:hAnsi="Times New Roman" w:cs="Times New Roman"/>
        <w:sz w:val="24"/>
        <w:szCs w:val="24"/>
      </w:rPr>
    </w:pPr>
  </w:p>
  <w:p w:rsidR="0086251B" w:rsidRDefault="0086251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51B" w:rsidRPr="00C3084A" w:rsidRDefault="0086251B">
    <w:pPr>
      <w:pStyle w:val="a7"/>
      <w:jc w:val="center"/>
      <w:rPr>
        <w:rFonts w:ascii="Times New Roman" w:hAnsi="Times New Roman" w:cs="Times New Roman"/>
        <w:sz w:val="24"/>
        <w:szCs w:val="24"/>
      </w:rPr>
    </w:pPr>
  </w:p>
  <w:p w:rsidR="0086251B" w:rsidRDefault="008625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3C5" w:rsidRDefault="001D23C5" w:rsidP="00332CE4">
      <w:pPr>
        <w:spacing w:after="0" w:line="240" w:lineRule="auto"/>
      </w:pPr>
      <w:r>
        <w:separator/>
      </w:r>
    </w:p>
  </w:footnote>
  <w:footnote w:type="continuationSeparator" w:id="0">
    <w:p w:rsidR="001D23C5" w:rsidRDefault="001D23C5" w:rsidP="00332CE4">
      <w:pPr>
        <w:spacing w:after="0" w:line="240" w:lineRule="auto"/>
      </w:pPr>
      <w:r>
        <w:continuationSeparator/>
      </w:r>
    </w:p>
  </w:footnote>
  <w:footnote w:id="1">
    <w:p w:rsidR="0086251B" w:rsidRPr="001B3231" w:rsidRDefault="0086251B" w:rsidP="00495DDF">
      <w:pPr>
        <w:pStyle w:val="a9"/>
        <w:ind w:firstLine="709"/>
        <w:rPr>
          <w:rFonts w:ascii="Times New Roman" w:hAnsi="Times New Roman" w:cs="Times New Roman"/>
        </w:rPr>
      </w:pPr>
      <w:r w:rsidRPr="001B3231">
        <w:rPr>
          <w:rStyle w:val="ab"/>
          <w:rFonts w:ascii="Times New Roman" w:hAnsi="Times New Roman" w:cs="Times New Roman"/>
        </w:rPr>
        <w:footnoteRef/>
      </w:r>
      <w:proofErr w:type="gramStart"/>
      <w:r w:rsidRPr="001B3231">
        <w:rPr>
          <w:rFonts w:ascii="Times New Roman" w:hAnsi="Times New Roman" w:cs="Times New Roman"/>
          <w:vertAlign w:val="superscript"/>
        </w:rPr>
        <w:t>)</w:t>
      </w:r>
      <w:r w:rsidRPr="001B3231">
        <w:rPr>
          <w:rFonts w:ascii="Times New Roman" w:hAnsi="Times New Roman" w:cs="Times New Roman"/>
        </w:rPr>
        <w:t xml:space="preserve"> Главные администраторы средств бюджета города Оренбурга. </w:t>
      </w:r>
      <w:proofErr w:type="gramEnd"/>
    </w:p>
  </w:footnote>
  <w:footnote w:id="2">
    <w:p w:rsidR="0086251B" w:rsidRPr="001B3231" w:rsidRDefault="0086251B" w:rsidP="00495DDF">
      <w:pPr>
        <w:pStyle w:val="a9"/>
        <w:ind w:firstLine="709"/>
        <w:rPr>
          <w:rFonts w:ascii="Times New Roman" w:hAnsi="Times New Roman" w:cs="Times New Roman"/>
        </w:rPr>
      </w:pPr>
      <w:r w:rsidRPr="001B3231">
        <w:rPr>
          <w:rStyle w:val="ab"/>
          <w:rFonts w:ascii="Times New Roman" w:hAnsi="Times New Roman" w:cs="Times New Roman"/>
        </w:rPr>
        <w:footnoteRef/>
      </w:r>
      <w:proofErr w:type="gramStart"/>
      <w:r w:rsidRPr="001B3231">
        <w:rPr>
          <w:rFonts w:ascii="Times New Roman" w:hAnsi="Times New Roman" w:cs="Times New Roman"/>
          <w:vertAlign w:val="superscript"/>
        </w:rPr>
        <w:t>)</w:t>
      </w:r>
      <w:r w:rsidRPr="001B3231">
        <w:rPr>
          <w:rFonts w:ascii="Times New Roman" w:hAnsi="Times New Roman" w:cs="Times New Roman"/>
        </w:rPr>
        <w:t xml:space="preserve"> Государственная информационная система о государственных и муниципальных платежах.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973280"/>
      <w:docPartObj>
        <w:docPartGallery w:val="Page Numbers (Top of Page)"/>
        <w:docPartUnique/>
      </w:docPartObj>
    </w:sdtPr>
    <w:sdtContent>
      <w:p w:rsidR="0086251B" w:rsidRDefault="008625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6251B" w:rsidRDefault="0086251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1626315"/>
      <w:docPartObj>
        <w:docPartGallery w:val="Page Numbers (Top of Page)"/>
        <w:docPartUnique/>
      </w:docPartObj>
    </w:sdtPr>
    <w:sdtContent>
      <w:p w:rsidR="0086251B" w:rsidRDefault="008625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9A6">
          <w:rPr>
            <w:noProof/>
          </w:rPr>
          <w:t>1</w:t>
        </w:r>
        <w:r>
          <w:fldChar w:fldCharType="end"/>
        </w:r>
      </w:p>
    </w:sdtContent>
  </w:sdt>
  <w:p w:rsidR="0086251B" w:rsidRDefault="008625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20C0"/>
    <w:multiLevelType w:val="hybridMultilevel"/>
    <w:tmpl w:val="A7DC3318"/>
    <w:lvl w:ilvl="0" w:tplc="7FFA2F9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CC5603"/>
    <w:multiLevelType w:val="hybridMultilevel"/>
    <w:tmpl w:val="D140134A"/>
    <w:lvl w:ilvl="0" w:tplc="709C923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B297806"/>
    <w:multiLevelType w:val="multilevel"/>
    <w:tmpl w:val="D140134A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28E34C5"/>
    <w:multiLevelType w:val="hybridMultilevel"/>
    <w:tmpl w:val="7CD4650C"/>
    <w:lvl w:ilvl="0" w:tplc="7C8C9408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4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4C2A2608"/>
    <w:multiLevelType w:val="hybridMultilevel"/>
    <w:tmpl w:val="E772AF58"/>
    <w:lvl w:ilvl="0" w:tplc="D56C0A4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0A458F7"/>
    <w:multiLevelType w:val="hybridMultilevel"/>
    <w:tmpl w:val="A6A48CC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4E18BE"/>
    <w:multiLevelType w:val="hybridMultilevel"/>
    <w:tmpl w:val="C3A2D67C"/>
    <w:lvl w:ilvl="0" w:tplc="47529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321006"/>
    <w:multiLevelType w:val="hybridMultilevel"/>
    <w:tmpl w:val="A170EB96"/>
    <w:lvl w:ilvl="0" w:tplc="B71AD8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E4"/>
    <w:rsid w:val="0000155F"/>
    <w:rsid w:val="0001074E"/>
    <w:rsid w:val="00035567"/>
    <w:rsid w:val="000412B0"/>
    <w:rsid w:val="0005712C"/>
    <w:rsid w:val="0008160A"/>
    <w:rsid w:val="00081A5B"/>
    <w:rsid w:val="00085258"/>
    <w:rsid w:val="000A29DB"/>
    <w:rsid w:val="000A39B1"/>
    <w:rsid w:val="000B1FFD"/>
    <w:rsid w:val="000B5FDD"/>
    <w:rsid w:val="000C5C47"/>
    <w:rsid w:val="000D44E6"/>
    <w:rsid w:val="001058EF"/>
    <w:rsid w:val="0011132A"/>
    <w:rsid w:val="00112B1E"/>
    <w:rsid w:val="00114899"/>
    <w:rsid w:val="00120F63"/>
    <w:rsid w:val="001243AE"/>
    <w:rsid w:val="00166FE8"/>
    <w:rsid w:val="001762F4"/>
    <w:rsid w:val="00190508"/>
    <w:rsid w:val="001A58EF"/>
    <w:rsid w:val="001B3231"/>
    <w:rsid w:val="001C0269"/>
    <w:rsid w:val="001C5534"/>
    <w:rsid w:val="001C5E0B"/>
    <w:rsid w:val="001D23C5"/>
    <w:rsid w:val="001E0813"/>
    <w:rsid w:val="001F5926"/>
    <w:rsid w:val="00210D82"/>
    <w:rsid w:val="002204E9"/>
    <w:rsid w:val="00230764"/>
    <w:rsid w:val="00231689"/>
    <w:rsid w:val="002443AE"/>
    <w:rsid w:val="002468AB"/>
    <w:rsid w:val="0026138A"/>
    <w:rsid w:val="002724EE"/>
    <w:rsid w:val="002764D6"/>
    <w:rsid w:val="002816D9"/>
    <w:rsid w:val="0028321F"/>
    <w:rsid w:val="00295611"/>
    <w:rsid w:val="002B379A"/>
    <w:rsid w:val="002B4C6F"/>
    <w:rsid w:val="002B55DC"/>
    <w:rsid w:val="002C25E8"/>
    <w:rsid w:val="002C658B"/>
    <w:rsid w:val="002E24EE"/>
    <w:rsid w:val="002E296B"/>
    <w:rsid w:val="002E36AF"/>
    <w:rsid w:val="002E4FB3"/>
    <w:rsid w:val="002F355D"/>
    <w:rsid w:val="002F5E12"/>
    <w:rsid w:val="00306C3E"/>
    <w:rsid w:val="00307195"/>
    <w:rsid w:val="00327BE0"/>
    <w:rsid w:val="00332CE4"/>
    <w:rsid w:val="00344347"/>
    <w:rsid w:val="0034581A"/>
    <w:rsid w:val="003514F6"/>
    <w:rsid w:val="00356682"/>
    <w:rsid w:val="00365DF3"/>
    <w:rsid w:val="00367302"/>
    <w:rsid w:val="003675C3"/>
    <w:rsid w:val="00385D12"/>
    <w:rsid w:val="003902E9"/>
    <w:rsid w:val="00393D2C"/>
    <w:rsid w:val="00396D8C"/>
    <w:rsid w:val="003A13F9"/>
    <w:rsid w:val="003A5B36"/>
    <w:rsid w:val="003B35B1"/>
    <w:rsid w:val="003B5514"/>
    <w:rsid w:val="003C3961"/>
    <w:rsid w:val="003C4206"/>
    <w:rsid w:val="003C65F7"/>
    <w:rsid w:val="003C78EC"/>
    <w:rsid w:val="003C7EA0"/>
    <w:rsid w:val="003D302A"/>
    <w:rsid w:val="003D333B"/>
    <w:rsid w:val="00402EAD"/>
    <w:rsid w:val="0040572E"/>
    <w:rsid w:val="00415A89"/>
    <w:rsid w:val="00416CFB"/>
    <w:rsid w:val="00444CC3"/>
    <w:rsid w:val="0044770F"/>
    <w:rsid w:val="00452602"/>
    <w:rsid w:val="00462658"/>
    <w:rsid w:val="00463840"/>
    <w:rsid w:val="00465613"/>
    <w:rsid w:val="0047644A"/>
    <w:rsid w:val="00477CA7"/>
    <w:rsid w:val="004843CA"/>
    <w:rsid w:val="00495DDF"/>
    <w:rsid w:val="004A7EE7"/>
    <w:rsid w:val="004B5F72"/>
    <w:rsid w:val="004C1D35"/>
    <w:rsid w:val="004D5AB3"/>
    <w:rsid w:val="004E0B07"/>
    <w:rsid w:val="004F44DF"/>
    <w:rsid w:val="004F4808"/>
    <w:rsid w:val="005105C1"/>
    <w:rsid w:val="00511F27"/>
    <w:rsid w:val="00524FE3"/>
    <w:rsid w:val="00530127"/>
    <w:rsid w:val="00577019"/>
    <w:rsid w:val="00583DB5"/>
    <w:rsid w:val="00593702"/>
    <w:rsid w:val="005950E2"/>
    <w:rsid w:val="0059781D"/>
    <w:rsid w:val="005B2615"/>
    <w:rsid w:val="005B4E6F"/>
    <w:rsid w:val="005C2395"/>
    <w:rsid w:val="005D793C"/>
    <w:rsid w:val="005D7EBD"/>
    <w:rsid w:val="005F61CC"/>
    <w:rsid w:val="006031E5"/>
    <w:rsid w:val="0060436A"/>
    <w:rsid w:val="006164E1"/>
    <w:rsid w:val="00616BF2"/>
    <w:rsid w:val="0062177E"/>
    <w:rsid w:val="006317E3"/>
    <w:rsid w:val="006406AE"/>
    <w:rsid w:val="00652B04"/>
    <w:rsid w:val="0065560D"/>
    <w:rsid w:val="006808F3"/>
    <w:rsid w:val="00681049"/>
    <w:rsid w:val="00687A40"/>
    <w:rsid w:val="0069475A"/>
    <w:rsid w:val="00694D4B"/>
    <w:rsid w:val="006A23DE"/>
    <w:rsid w:val="006A43A5"/>
    <w:rsid w:val="006A4CD7"/>
    <w:rsid w:val="006A59A9"/>
    <w:rsid w:val="006B02BD"/>
    <w:rsid w:val="006C0B64"/>
    <w:rsid w:val="006C51DD"/>
    <w:rsid w:val="006C5987"/>
    <w:rsid w:val="006C6DE4"/>
    <w:rsid w:val="006E57DC"/>
    <w:rsid w:val="006F2275"/>
    <w:rsid w:val="00700FC9"/>
    <w:rsid w:val="007037B4"/>
    <w:rsid w:val="00703929"/>
    <w:rsid w:val="0071743E"/>
    <w:rsid w:val="0072268E"/>
    <w:rsid w:val="0074696B"/>
    <w:rsid w:val="00747168"/>
    <w:rsid w:val="007547BA"/>
    <w:rsid w:val="0076155C"/>
    <w:rsid w:val="00761BFD"/>
    <w:rsid w:val="007638B8"/>
    <w:rsid w:val="00794AC4"/>
    <w:rsid w:val="007A512B"/>
    <w:rsid w:val="007A61F3"/>
    <w:rsid w:val="007C23B3"/>
    <w:rsid w:val="007E514A"/>
    <w:rsid w:val="007E66C0"/>
    <w:rsid w:val="007F0A34"/>
    <w:rsid w:val="007F12C9"/>
    <w:rsid w:val="007F78ED"/>
    <w:rsid w:val="00806DB0"/>
    <w:rsid w:val="0080745C"/>
    <w:rsid w:val="00821C71"/>
    <w:rsid w:val="00825955"/>
    <w:rsid w:val="00833129"/>
    <w:rsid w:val="008368FD"/>
    <w:rsid w:val="008404BD"/>
    <w:rsid w:val="00842B31"/>
    <w:rsid w:val="00844766"/>
    <w:rsid w:val="008604C8"/>
    <w:rsid w:val="0086251B"/>
    <w:rsid w:val="00864BC9"/>
    <w:rsid w:val="00866A7B"/>
    <w:rsid w:val="00870571"/>
    <w:rsid w:val="00886393"/>
    <w:rsid w:val="00887647"/>
    <w:rsid w:val="008908EF"/>
    <w:rsid w:val="008947B8"/>
    <w:rsid w:val="008A1585"/>
    <w:rsid w:val="008A42AD"/>
    <w:rsid w:val="008B0933"/>
    <w:rsid w:val="008B2058"/>
    <w:rsid w:val="008C3051"/>
    <w:rsid w:val="008D3F2D"/>
    <w:rsid w:val="008D64AE"/>
    <w:rsid w:val="008E1098"/>
    <w:rsid w:val="008E3553"/>
    <w:rsid w:val="008E5B99"/>
    <w:rsid w:val="008E61A3"/>
    <w:rsid w:val="008F5D5C"/>
    <w:rsid w:val="00912375"/>
    <w:rsid w:val="009238AD"/>
    <w:rsid w:val="00927D03"/>
    <w:rsid w:val="0094044E"/>
    <w:rsid w:val="00941C09"/>
    <w:rsid w:val="00945D1C"/>
    <w:rsid w:val="00955B6A"/>
    <w:rsid w:val="00957C96"/>
    <w:rsid w:val="0097003A"/>
    <w:rsid w:val="0097020E"/>
    <w:rsid w:val="00974DCC"/>
    <w:rsid w:val="009901C4"/>
    <w:rsid w:val="0099104F"/>
    <w:rsid w:val="009938B4"/>
    <w:rsid w:val="009A22F9"/>
    <w:rsid w:val="009A56B1"/>
    <w:rsid w:val="009A5918"/>
    <w:rsid w:val="009B0BC7"/>
    <w:rsid w:val="009B62F9"/>
    <w:rsid w:val="009C5D4E"/>
    <w:rsid w:val="009D27CF"/>
    <w:rsid w:val="009D4685"/>
    <w:rsid w:val="009D4FA6"/>
    <w:rsid w:val="009E4BE2"/>
    <w:rsid w:val="009E51E9"/>
    <w:rsid w:val="009F5191"/>
    <w:rsid w:val="00A00F10"/>
    <w:rsid w:val="00A0764B"/>
    <w:rsid w:val="00A07F84"/>
    <w:rsid w:val="00A12A65"/>
    <w:rsid w:val="00A14B2E"/>
    <w:rsid w:val="00A2147C"/>
    <w:rsid w:val="00A445D8"/>
    <w:rsid w:val="00A52406"/>
    <w:rsid w:val="00A57893"/>
    <w:rsid w:val="00A70499"/>
    <w:rsid w:val="00A704C8"/>
    <w:rsid w:val="00A94079"/>
    <w:rsid w:val="00AA5523"/>
    <w:rsid w:val="00AA7677"/>
    <w:rsid w:val="00AB5602"/>
    <w:rsid w:val="00AC0444"/>
    <w:rsid w:val="00AC1891"/>
    <w:rsid w:val="00AC1E99"/>
    <w:rsid w:val="00AC632C"/>
    <w:rsid w:val="00AD7997"/>
    <w:rsid w:val="00AE5AA6"/>
    <w:rsid w:val="00AF5069"/>
    <w:rsid w:val="00B139EA"/>
    <w:rsid w:val="00B172B8"/>
    <w:rsid w:val="00B23074"/>
    <w:rsid w:val="00B36F01"/>
    <w:rsid w:val="00B403AF"/>
    <w:rsid w:val="00B47EC4"/>
    <w:rsid w:val="00B62FAA"/>
    <w:rsid w:val="00B705E8"/>
    <w:rsid w:val="00B744A9"/>
    <w:rsid w:val="00B8043B"/>
    <w:rsid w:val="00B91272"/>
    <w:rsid w:val="00BB19A6"/>
    <w:rsid w:val="00BB26D9"/>
    <w:rsid w:val="00BB60C3"/>
    <w:rsid w:val="00BB7774"/>
    <w:rsid w:val="00BC6377"/>
    <w:rsid w:val="00BD60A7"/>
    <w:rsid w:val="00BE034C"/>
    <w:rsid w:val="00BE0CC3"/>
    <w:rsid w:val="00BF1922"/>
    <w:rsid w:val="00C0448C"/>
    <w:rsid w:val="00C101C9"/>
    <w:rsid w:val="00C3084A"/>
    <w:rsid w:val="00C5278E"/>
    <w:rsid w:val="00C55E58"/>
    <w:rsid w:val="00C60706"/>
    <w:rsid w:val="00C64BB2"/>
    <w:rsid w:val="00C74D12"/>
    <w:rsid w:val="00C76238"/>
    <w:rsid w:val="00C921D5"/>
    <w:rsid w:val="00CA3254"/>
    <w:rsid w:val="00CB0F5A"/>
    <w:rsid w:val="00CB46E8"/>
    <w:rsid w:val="00CB49C8"/>
    <w:rsid w:val="00CD141B"/>
    <w:rsid w:val="00CE7C48"/>
    <w:rsid w:val="00CE7CBF"/>
    <w:rsid w:val="00CF0231"/>
    <w:rsid w:val="00CF577E"/>
    <w:rsid w:val="00D10948"/>
    <w:rsid w:val="00D13894"/>
    <w:rsid w:val="00D14123"/>
    <w:rsid w:val="00D146B5"/>
    <w:rsid w:val="00D1576A"/>
    <w:rsid w:val="00D15FA2"/>
    <w:rsid w:val="00D22FA8"/>
    <w:rsid w:val="00D32F29"/>
    <w:rsid w:val="00D401D3"/>
    <w:rsid w:val="00D53477"/>
    <w:rsid w:val="00D5680D"/>
    <w:rsid w:val="00D62879"/>
    <w:rsid w:val="00D9083C"/>
    <w:rsid w:val="00D910EC"/>
    <w:rsid w:val="00DA6E3D"/>
    <w:rsid w:val="00DC2969"/>
    <w:rsid w:val="00DC3436"/>
    <w:rsid w:val="00DC4684"/>
    <w:rsid w:val="00DC74C8"/>
    <w:rsid w:val="00DD70AB"/>
    <w:rsid w:val="00DD761C"/>
    <w:rsid w:val="00DE624C"/>
    <w:rsid w:val="00DF0664"/>
    <w:rsid w:val="00DF2011"/>
    <w:rsid w:val="00DF7700"/>
    <w:rsid w:val="00E01CA5"/>
    <w:rsid w:val="00E01F4A"/>
    <w:rsid w:val="00E04C10"/>
    <w:rsid w:val="00E0628F"/>
    <w:rsid w:val="00E11276"/>
    <w:rsid w:val="00E146BA"/>
    <w:rsid w:val="00E22FB3"/>
    <w:rsid w:val="00E32A8A"/>
    <w:rsid w:val="00E32E00"/>
    <w:rsid w:val="00E45227"/>
    <w:rsid w:val="00E47BFE"/>
    <w:rsid w:val="00E60026"/>
    <w:rsid w:val="00E640A3"/>
    <w:rsid w:val="00E75FD9"/>
    <w:rsid w:val="00E84072"/>
    <w:rsid w:val="00E90188"/>
    <w:rsid w:val="00E920D3"/>
    <w:rsid w:val="00E943A0"/>
    <w:rsid w:val="00EA48DA"/>
    <w:rsid w:val="00EA56F7"/>
    <w:rsid w:val="00EA5BE6"/>
    <w:rsid w:val="00EF2B81"/>
    <w:rsid w:val="00F04C82"/>
    <w:rsid w:val="00F26082"/>
    <w:rsid w:val="00F35074"/>
    <w:rsid w:val="00F56A84"/>
    <w:rsid w:val="00F705A3"/>
    <w:rsid w:val="00F83838"/>
    <w:rsid w:val="00F83D10"/>
    <w:rsid w:val="00F9317B"/>
    <w:rsid w:val="00F933A4"/>
    <w:rsid w:val="00F96A6C"/>
    <w:rsid w:val="00FA415F"/>
    <w:rsid w:val="00FA6E59"/>
    <w:rsid w:val="00FC2C4C"/>
    <w:rsid w:val="00FC3FFB"/>
    <w:rsid w:val="00FC5291"/>
    <w:rsid w:val="00FD2296"/>
    <w:rsid w:val="00FD6DCC"/>
    <w:rsid w:val="00FE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32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B323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32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32CE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32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2CE4"/>
  </w:style>
  <w:style w:type="paragraph" w:styleId="a7">
    <w:name w:val="footer"/>
    <w:basedOn w:val="a"/>
    <w:link w:val="a8"/>
    <w:uiPriority w:val="99"/>
    <w:unhideWhenUsed/>
    <w:rsid w:val="00332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2CE4"/>
  </w:style>
  <w:style w:type="paragraph" w:styleId="a9">
    <w:name w:val="footnote text"/>
    <w:basedOn w:val="a"/>
    <w:link w:val="aa"/>
    <w:uiPriority w:val="99"/>
    <w:unhideWhenUsed/>
    <w:rsid w:val="005950E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5950E2"/>
    <w:rPr>
      <w:sz w:val="20"/>
      <w:szCs w:val="20"/>
    </w:rPr>
  </w:style>
  <w:style w:type="character" w:styleId="ab">
    <w:name w:val="footnote reference"/>
    <w:basedOn w:val="a0"/>
    <w:uiPriority w:val="99"/>
    <w:unhideWhenUsed/>
    <w:rsid w:val="005950E2"/>
    <w:rPr>
      <w:vertAlign w:val="superscript"/>
    </w:rPr>
  </w:style>
  <w:style w:type="paragraph" w:styleId="ac">
    <w:name w:val="List Paragraph"/>
    <w:basedOn w:val="a"/>
    <w:uiPriority w:val="34"/>
    <w:qFormat/>
    <w:rsid w:val="0074696B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D910E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B323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3231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3231"/>
  </w:style>
  <w:style w:type="paragraph" w:styleId="ae">
    <w:name w:val="No Spacing"/>
    <w:link w:val="af"/>
    <w:uiPriority w:val="1"/>
    <w:qFormat/>
    <w:rsid w:val="001B32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locked/>
    <w:rsid w:val="001B3231"/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uiPriority w:val="99"/>
    <w:unhideWhenUsed/>
    <w:rsid w:val="001B32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rsid w:val="001B3231"/>
    <w:rPr>
      <w:rFonts w:cs="Times New Roman"/>
    </w:rPr>
  </w:style>
  <w:style w:type="paragraph" w:customStyle="1" w:styleId="ConsPlusNonformat">
    <w:name w:val="ConsPlusNonformat"/>
    <w:rsid w:val="001B3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3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1B32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1B3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B3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lock Text"/>
    <w:basedOn w:val="a"/>
    <w:uiPriority w:val="99"/>
    <w:rsid w:val="001B3231"/>
    <w:pPr>
      <w:spacing w:after="0" w:line="240" w:lineRule="auto"/>
      <w:ind w:left="1320" w:right="801" w:hanging="13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"/>
    <w:basedOn w:val="a"/>
    <w:link w:val="af4"/>
    <w:uiPriority w:val="99"/>
    <w:rsid w:val="001B323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1B323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horttext">
    <w:name w:val="short_text"/>
    <w:rsid w:val="001B3231"/>
  </w:style>
  <w:style w:type="character" w:customStyle="1" w:styleId="hps">
    <w:name w:val="hps"/>
    <w:rsid w:val="001B3231"/>
  </w:style>
  <w:style w:type="paragraph" w:styleId="af5">
    <w:name w:val="endnote text"/>
    <w:basedOn w:val="a"/>
    <w:link w:val="af6"/>
    <w:uiPriority w:val="99"/>
    <w:rsid w:val="001B3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rsid w:val="001B32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rsid w:val="001B3231"/>
    <w:rPr>
      <w:rFonts w:cs="Times New Roman"/>
      <w:vertAlign w:val="superscript"/>
    </w:rPr>
  </w:style>
  <w:style w:type="paragraph" w:customStyle="1" w:styleId="af8">
    <w:name w:val="Прижатый влево"/>
    <w:basedOn w:val="a"/>
    <w:next w:val="a"/>
    <w:uiPriority w:val="99"/>
    <w:rsid w:val="001B32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1">
    <w:name w:val="Обычный2"/>
    <w:rsid w:val="001B3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32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B323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32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32CE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32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2CE4"/>
  </w:style>
  <w:style w:type="paragraph" w:styleId="a7">
    <w:name w:val="footer"/>
    <w:basedOn w:val="a"/>
    <w:link w:val="a8"/>
    <w:uiPriority w:val="99"/>
    <w:unhideWhenUsed/>
    <w:rsid w:val="00332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2CE4"/>
  </w:style>
  <w:style w:type="paragraph" w:styleId="a9">
    <w:name w:val="footnote text"/>
    <w:basedOn w:val="a"/>
    <w:link w:val="aa"/>
    <w:uiPriority w:val="99"/>
    <w:unhideWhenUsed/>
    <w:rsid w:val="005950E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5950E2"/>
    <w:rPr>
      <w:sz w:val="20"/>
      <w:szCs w:val="20"/>
    </w:rPr>
  </w:style>
  <w:style w:type="character" w:styleId="ab">
    <w:name w:val="footnote reference"/>
    <w:basedOn w:val="a0"/>
    <w:uiPriority w:val="99"/>
    <w:unhideWhenUsed/>
    <w:rsid w:val="005950E2"/>
    <w:rPr>
      <w:vertAlign w:val="superscript"/>
    </w:rPr>
  </w:style>
  <w:style w:type="paragraph" w:styleId="ac">
    <w:name w:val="List Paragraph"/>
    <w:basedOn w:val="a"/>
    <w:uiPriority w:val="34"/>
    <w:qFormat/>
    <w:rsid w:val="0074696B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D910E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B323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3231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3231"/>
  </w:style>
  <w:style w:type="paragraph" w:styleId="ae">
    <w:name w:val="No Spacing"/>
    <w:link w:val="af"/>
    <w:uiPriority w:val="1"/>
    <w:qFormat/>
    <w:rsid w:val="001B32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locked/>
    <w:rsid w:val="001B3231"/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uiPriority w:val="99"/>
    <w:unhideWhenUsed/>
    <w:rsid w:val="001B32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rsid w:val="001B3231"/>
    <w:rPr>
      <w:rFonts w:cs="Times New Roman"/>
    </w:rPr>
  </w:style>
  <w:style w:type="paragraph" w:customStyle="1" w:styleId="ConsPlusNonformat">
    <w:name w:val="ConsPlusNonformat"/>
    <w:rsid w:val="001B3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3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1B32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1B3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B3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lock Text"/>
    <w:basedOn w:val="a"/>
    <w:uiPriority w:val="99"/>
    <w:rsid w:val="001B3231"/>
    <w:pPr>
      <w:spacing w:after="0" w:line="240" w:lineRule="auto"/>
      <w:ind w:left="1320" w:right="801" w:hanging="13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"/>
    <w:basedOn w:val="a"/>
    <w:link w:val="af4"/>
    <w:uiPriority w:val="99"/>
    <w:rsid w:val="001B323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1B323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horttext">
    <w:name w:val="short_text"/>
    <w:rsid w:val="001B3231"/>
  </w:style>
  <w:style w:type="character" w:customStyle="1" w:styleId="hps">
    <w:name w:val="hps"/>
    <w:rsid w:val="001B3231"/>
  </w:style>
  <w:style w:type="paragraph" w:styleId="af5">
    <w:name w:val="endnote text"/>
    <w:basedOn w:val="a"/>
    <w:link w:val="af6"/>
    <w:uiPriority w:val="99"/>
    <w:rsid w:val="001B3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rsid w:val="001B32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rsid w:val="001B3231"/>
    <w:rPr>
      <w:rFonts w:cs="Times New Roman"/>
      <w:vertAlign w:val="superscript"/>
    </w:rPr>
  </w:style>
  <w:style w:type="paragraph" w:customStyle="1" w:styleId="af8">
    <w:name w:val="Прижатый влево"/>
    <w:basedOn w:val="a"/>
    <w:next w:val="a"/>
    <w:uiPriority w:val="99"/>
    <w:rsid w:val="001B32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1">
    <w:name w:val="Обычный2"/>
    <w:rsid w:val="001B3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F138E-EF17-46E1-892F-52C1CEC7F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6999</Words>
  <Characters>39896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Дёмина Наталья Алексеевна</dc:creator>
  <cp:lastModifiedBy>Кремер Елена Юрьевна</cp:lastModifiedBy>
  <cp:revision>2</cp:revision>
  <cp:lastPrinted>2022-06-16T08:48:00Z</cp:lastPrinted>
  <dcterms:created xsi:type="dcterms:W3CDTF">2023-05-30T09:56:00Z</dcterms:created>
  <dcterms:modified xsi:type="dcterms:W3CDTF">2023-05-30T09:56:00Z</dcterms:modified>
</cp:coreProperties>
</file>