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26" w:rsidRPr="008054B3" w:rsidRDefault="00733426" w:rsidP="00CA4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B3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</w:t>
      </w:r>
    </w:p>
    <w:p w:rsidR="00377186" w:rsidRPr="008054B3" w:rsidRDefault="00377186" w:rsidP="00CA4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426" w:rsidRPr="008054B3" w:rsidRDefault="00A80F38" w:rsidP="00CA4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Публичный сервитут </w:t>
      </w:r>
      <w:r w:rsidRPr="00A80F38">
        <w:rPr>
          <w:rFonts w:ascii="Times New Roman" w:hAnsi="Times New Roman" w:cs="Times New Roman"/>
          <w:sz w:val="24"/>
          <w:szCs w:val="24"/>
        </w:rPr>
        <w:t>для строительства и эксплуатации объекта: участок тепловой сети для технологического присоединения жилых домов, расположенных по адресу: город Оренбург, улица Автомобилистов, дом 13, дом 15</w:t>
      </w:r>
    </w:p>
    <w:p w:rsidR="00377186" w:rsidRPr="008054B3" w:rsidRDefault="00377186" w:rsidP="00CA4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10D" w:rsidRPr="008054B3" w:rsidRDefault="007060D3" w:rsidP="0070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B3">
        <w:rPr>
          <w:rFonts w:ascii="Times New Roman" w:hAnsi="Times New Roman" w:cs="Times New Roman"/>
          <w:b/>
          <w:sz w:val="24"/>
          <w:szCs w:val="24"/>
        </w:rPr>
        <w:t>Описание границ публичного сервитута</w:t>
      </w:r>
    </w:p>
    <w:p w:rsidR="007060D3" w:rsidRPr="008054B3" w:rsidRDefault="007060D3" w:rsidP="0070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1262"/>
        <w:gridCol w:w="1401"/>
        <w:gridCol w:w="2402"/>
        <w:gridCol w:w="2014"/>
        <w:gridCol w:w="1435"/>
      </w:tblGrid>
      <w:tr w:rsidR="00733426" w:rsidRPr="008054B3" w:rsidTr="009C688C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33426" w:rsidRPr="008054B3" w:rsidRDefault="00733426" w:rsidP="00A80F3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1. Местоположение объекта</w:t>
            </w:r>
            <w:r w:rsidR="00636A13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054B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Российская Федерация, Оренбургская область, городской округ город Оренбург, город Оренбург, 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улица Автомобилистов</w:t>
            </w:r>
          </w:p>
        </w:tc>
      </w:tr>
      <w:tr w:rsidR="00733426" w:rsidRPr="008054B3" w:rsidTr="009C688C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33426" w:rsidRPr="008054B3" w:rsidRDefault="006F4FC1" w:rsidP="00CA41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bookmarkStart w:id="0" w:name="Сведения_местоположении_границ_объекта"/>
            <w:bookmarkEnd w:id="0"/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  <w:r w:rsidR="00733426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 Система координат</w:t>
            </w:r>
            <w:r w:rsidR="00636A13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  <w:r w:rsidR="00733426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33426" w:rsidRPr="008054B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МСК – субъект 56, зона 2</w:t>
            </w:r>
          </w:p>
        </w:tc>
      </w:tr>
      <w:tr w:rsidR="00733426" w:rsidRPr="008054B3" w:rsidTr="009C688C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F4FC1" w:rsidRDefault="006F4FC1" w:rsidP="00C950A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  <w:r w:rsidR="00733426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 Кадастровые номера земельных участков, в отношении которых испрашивается публичный сервитут</w:t>
            </w:r>
            <w:r w:rsidR="00636A13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  <w:r w:rsidR="00733426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A80F38" w:rsidRP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56:44:0113001:180 </w:t>
            </w:r>
            <w:r w:rsidR="006F5B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215</w:t>
            </w:r>
            <w:r w:rsidR="006F5B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кв. м)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r w:rsidR="00A80F38" w:rsidRP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56:44:0113001: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1202</w:t>
            </w:r>
            <w:r w:rsidR="00A80F38" w:rsidRP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1079</w:t>
            </w:r>
            <w:r w:rsidR="00A80F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кв. м)</w:t>
            </w:r>
          </w:p>
          <w:p w:rsidR="00733426" w:rsidRPr="008054B3" w:rsidRDefault="00733426" w:rsidP="000555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Кадастровый номер кадастрового квартала, в отношении которого испрашивается публичный сервитут</w:t>
            </w:r>
            <w:r w:rsidR="00636A13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0555B3" w:rsidRPr="008054B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</w:p>
        </w:tc>
      </w:tr>
      <w:tr w:rsidR="00733426" w:rsidRPr="008054B3" w:rsidTr="009C688C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5. Сведения о характерных точках границ объекта</w:t>
            </w:r>
            <w:r w:rsidR="00636A13"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</w:tc>
      </w:tr>
      <w:tr w:rsidR="00003450" w:rsidRPr="008054B3" w:rsidTr="009C688C">
        <w:trPr>
          <w:cantSplit/>
          <w:trHeight w:val="20"/>
          <w:tblHeader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Обозначение</w:t>
            </w: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 </w:t>
            </w: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1178" w:type="pct"/>
            <w:vMerge w:val="restart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(М</w:t>
            </w: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03450" w:rsidRPr="008054B3" w:rsidTr="009C688C">
        <w:trPr>
          <w:cantSplit/>
          <w:trHeight w:val="20"/>
          <w:tblHeader/>
        </w:trPr>
        <w:tc>
          <w:tcPr>
            <w:tcW w:w="824" w:type="pct"/>
            <w:vMerge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54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733426" w:rsidRPr="008054B3" w:rsidRDefault="00733426" w:rsidP="00CA41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0555B3" w:rsidRPr="009C688C" w:rsidRDefault="000555B3" w:rsidP="000555B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0"/>
        <w:gridCol w:w="1280"/>
        <w:gridCol w:w="1417"/>
        <w:gridCol w:w="2414"/>
        <w:gridCol w:w="1986"/>
        <w:gridCol w:w="1417"/>
      </w:tblGrid>
      <w:tr w:rsidR="009C688C" w:rsidTr="00E6179C">
        <w:trPr>
          <w:cantSplit/>
          <w:tblHeader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d"/>
            </w:pPr>
            <w:r>
              <w:t>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d"/>
            </w:pPr>
            <w:r>
              <w:t>2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d"/>
            </w:pPr>
            <w:r>
              <w:t>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d"/>
            </w:pPr>
            <w:r>
              <w:t>4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>
            <w:pPr>
              <w:pStyle w:val="ad"/>
            </w:pPr>
            <w:r>
              <w:t>5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d"/>
            </w:pPr>
            <w:r>
              <w:t>6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435251,73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2309495,70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435256,40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2309491,91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435239,60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2309471,23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435231,59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2309477,80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435223,70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2309468,06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435226,80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2309465,54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435225,66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2309464,11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435227,36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2309462,75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435225,81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2309460,89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435231,23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2309456,53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435232,70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2309458,42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435235,19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2309456,41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435234,20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2309455,14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435238,02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2309448,44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435243,09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2309451,36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435247,61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2309443,61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435243,32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2309441,13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435244,59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2309438,92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435239,46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2309435,79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435236,65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2309440,72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435235,78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2309440,22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435230,17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2309450,10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435229,59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2309449,37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435220,03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2309457,06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435219,40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2309456,27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435217,86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2309457,49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435200,06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2309435,86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435190,18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2309443,94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435164,49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2309412,18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435155,93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2309419,17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435158,92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2309422,88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lastRenderedPageBreak/>
              <w:t>32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435158,69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2309423,07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435159,47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2309424,03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435163,61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2309420,64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</w:t>
            </w:r>
            <w:bookmarkStart w:id="1" w:name="_GoBack"/>
            <w:bookmarkEnd w:id="1"/>
            <w:r>
              <w:t>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435189,32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2309452,40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435199,22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2309444,30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435213,15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2309461,23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435209,27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2309464,32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435212,17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2309467,85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435203,20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2309475,23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435206,98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2309479,91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435215,97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2309472,51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435216,86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2309473,61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435219,04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2309471,84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435230,73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2309486,26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435238,74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2309479,69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  <w:tr w:rsidR="009C688C" w:rsidTr="00E6179C">
        <w:trPr>
          <w:cantSplit/>
        </w:trPr>
        <w:tc>
          <w:tcPr>
            <w:tcW w:w="824" w:type="pct"/>
            <w:vAlign w:val="center"/>
            <w:hideMark/>
          </w:tcPr>
          <w:p w:rsidR="000555B3" w:rsidRDefault="000555B3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628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435251,73</w:t>
            </w:r>
          </w:p>
        </w:tc>
        <w:tc>
          <w:tcPr>
            <w:tcW w:w="695" w:type="pct"/>
            <w:vAlign w:val="center"/>
            <w:hideMark/>
          </w:tcPr>
          <w:p w:rsidR="000555B3" w:rsidRDefault="000555B3">
            <w:pPr>
              <w:pStyle w:val="a4"/>
              <w:jc w:val="right"/>
              <w:rPr>
                <w:b/>
              </w:rPr>
            </w:pPr>
            <w:r>
              <w:t>2309495,70</w:t>
            </w:r>
          </w:p>
        </w:tc>
        <w:tc>
          <w:tcPr>
            <w:tcW w:w="1184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Геодезический метод</w:t>
            </w:r>
          </w:p>
        </w:tc>
        <w:tc>
          <w:tcPr>
            <w:tcW w:w="974" w:type="pct"/>
            <w:vAlign w:val="center"/>
            <w:hideMark/>
          </w:tcPr>
          <w:p w:rsidR="000555B3" w:rsidRDefault="000555B3" w:rsidP="001B0EED">
            <w:pPr>
              <w:pStyle w:val="a4"/>
              <w:jc w:val="center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696" w:type="pct"/>
            <w:vAlign w:val="center"/>
            <w:hideMark/>
          </w:tcPr>
          <w:p w:rsidR="000555B3" w:rsidRDefault="000555B3">
            <w:pPr>
              <w:pStyle w:val="a4"/>
              <w:rPr>
                <w:b/>
              </w:rPr>
            </w:pPr>
            <w:r>
              <w:t>—</w:t>
            </w:r>
          </w:p>
        </w:tc>
      </w:tr>
    </w:tbl>
    <w:p w:rsidR="000555B3" w:rsidRDefault="000555B3" w:rsidP="0005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3AC" w:rsidRPr="008054B3" w:rsidRDefault="005243AC" w:rsidP="0005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B3">
        <w:rPr>
          <w:rFonts w:ascii="Times New Roman" w:hAnsi="Times New Roman" w:cs="Times New Roman"/>
          <w:sz w:val="24"/>
          <w:szCs w:val="24"/>
        </w:rPr>
        <w:br w:type="page"/>
      </w:r>
    </w:p>
    <w:p w:rsidR="005243AC" w:rsidRPr="008054B3" w:rsidRDefault="005243AC" w:rsidP="00524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B3">
        <w:rPr>
          <w:rFonts w:ascii="Times New Roman" w:hAnsi="Times New Roman" w:cs="Times New Roman"/>
          <w:b/>
          <w:sz w:val="24"/>
          <w:szCs w:val="24"/>
        </w:rPr>
        <w:lastRenderedPageBreak/>
        <w:t>Схема расположения границ публичного сервитута</w:t>
      </w: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4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B8000D" w:rsidTr="00297B65">
        <w:trPr>
          <w:cantSplit/>
          <w:jc w:val="center"/>
        </w:trPr>
        <w:tc>
          <w:tcPr>
            <w:tcW w:w="5000" w:type="pct"/>
          </w:tcPr>
          <w:p w:rsidR="00B8000D" w:rsidRPr="00C236C0" w:rsidRDefault="00371F87" w:rsidP="00371F87">
            <w:pPr>
              <w:pStyle w:val="4"/>
              <w:spacing w:before="120"/>
              <w:ind w:left="-57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343650" cy="5172075"/>
                  <wp:effectExtent l="19050" t="19050" r="19050" b="28575"/>
                  <wp:docPr id="1" name="Рисунок 1" descr="PkzoThemeRendered0863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kzoThemeRendered08631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51720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8000D" w:rsidRPr="00C236C0">
              <w:rPr>
                <w:b/>
                <w:szCs w:val="22"/>
              </w:rPr>
              <w:t xml:space="preserve"> </w:t>
            </w:r>
          </w:p>
        </w:tc>
      </w:tr>
      <w:tr w:rsidR="00B8000D" w:rsidTr="00297B65">
        <w:trPr>
          <w:cantSplit/>
          <w:jc w:val="center"/>
        </w:trPr>
        <w:tc>
          <w:tcPr>
            <w:tcW w:w="5000" w:type="pct"/>
            <w:vAlign w:val="center"/>
          </w:tcPr>
          <w:p w:rsidR="00B8000D" w:rsidRDefault="00B8000D" w:rsidP="004E6757">
            <w:pPr>
              <w:pStyle w:val="a4"/>
              <w:jc w:val="center"/>
            </w:pPr>
            <w:bookmarkStart w:id="2" w:name="План_границ_объекта"/>
            <w:bookmarkEnd w:id="2"/>
            <w:r w:rsidRPr="00B7077A">
              <w:rPr>
                <w:b/>
                <w:szCs w:val="22"/>
              </w:rPr>
              <w:t>Масштаб 1:</w:t>
            </w:r>
            <w:r w:rsidR="00371F87">
              <w:rPr>
                <w:b/>
                <w:szCs w:val="22"/>
              </w:rPr>
              <w:t xml:space="preserve"> 8</w:t>
            </w:r>
            <w:r>
              <w:rPr>
                <w:b/>
                <w:szCs w:val="22"/>
              </w:rPr>
              <w:t>00</w:t>
            </w:r>
          </w:p>
        </w:tc>
      </w:tr>
      <w:tr w:rsidR="00B8000D" w:rsidTr="00297B65">
        <w:trPr>
          <w:cantSplit/>
          <w:trHeight w:val="510"/>
          <w:jc w:val="center"/>
        </w:trPr>
        <w:tc>
          <w:tcPr>
            <w:tcW w:w="5000" w:type="pct"/>
            <w:vAlign w:val="center"/>
          </w:tcPr>
          <w:p w:rsidR="00B8000D" w:rsidRDefault="00B8000D" w:rsidP="00B8000D">
            <w:pPr>
              <w:pStyle w:val="a4"/>
              <w:rPr>
                <w:b/>
                <w:szCs w:val="22"/>
              </w:rPr>
            </w:pPr>
            <w:r w:rsidRPr="00B92DBA">
              <w:rPr>
                <w:b/>
                <w:szCs w:val="22"/>
              </w:rPr>
              <w:t>Используемые условные знаки и обозначения:</w:t>
            </w: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8295"/>
            </w:tblGrid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866775" cy="38100"/>
                        <wp:effectExtent l="0" t="0" r="9525" b="0"/>
                        <wp:docPr id="13" name="Рисунок 13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B8000D" w:rsidRPr="00931B54" w:rsidRDefault="00B8000D" w:rsidP="00297B65">
                  <w:pPr>
                    <w:pStyle w:val="1"/>
                    <w:rPr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 xml:space="preserve">– </w:t>
                  </w:r>
                  <w:r w:rsidRPr="00931B54">
                    <w:rPr>
                      <w:sz w:val="20"/>
                    </w:rPr>
                    <w:t xml:space="preserve">граница </w:t>
                  </w:r>
                  <w:r w:rsidR="00297B65">
                    <w:rPr>
                      <w:sz w:val="20"/>
                    </w:rPr>
                    <w:t>публичного сервитута</w:t>
                  </w:r>
                  <w:r w:rsidRPr="00931B54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866775" cy="38100"/>
                        <wp:effectExtent l="0" t="0" r="9525" b="0"/>
                        <wp:docPr id="12" name="Рисунок 12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B8000D" w:rsidRPr="00931B54" w:rsidRDefault="00B8000D" w:rsidP="00B8000D">
                  <w:pPr>
                    <w:pStyle w:val="1"/>
                    <w:rPr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 xml:space="preserve">– </w:t>
                  </w:r>
                  <w:r w:rsidRPr="00931B54">
                    <w:rPr>
                      <w:sz w:val="20"/>
                    </w:rPr>
                    <w:t>граница учтенного земельного участка</w:t>
                  </w:r>
                  <w:r w:rsidRPr="00931B54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1B54">
                    <w:rPr>
                      <w:rFonts w:ascii="Times New Roman" w:hAnsi="Times New Roman"/>
                      <w:sz w:val="20"/>
                      <w:szCs w:val="20"/>
                    </w:rPr>
                    <w:t>:307</w:t>
                  </w:r>
                </w:p>
              </w:tc>
              <w:tc>
                <w:tcPr>
                  <w:tcW w:w="4182" w:type="pct"/>
                  <w:vAlign w:val="center"/>
                </w:tcPr>
                <w:p w:rsidR="00B8000D" w:rsidRPr="00931B54" w:rsidRDefault="00B8000D" w:rsidP="00B8000D">
                  <w:pPr>
                    <w:pStyle w:val="1"/>
                    <w:rPr>
                      <w:b/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 xml:space="preserve">– </w:t>
                  </w:r>
                  <w:r w:rsidRPr="00931B54">
                    <w:rPr>
                      <w:sz w:val="20"/>
                    </w:rPr>
                    <w:t>обозначение земельного участка,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820420" cy="0"/>
                            <wp:effectExtent l="0" t="0" r="0" b="19050"/>
                            <wp:docPr id="14" name="Прямая со стрелкой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2042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CC"/>
                                      </a:solidFill>
                                      <a:prstDash val="dash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580C470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4" o:spid="_x0000_s1026" type="#_x0000_t32" style="width:64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" strokecolor="#00c" strokeweight=".5pt">
                            <v:stroke dashstyle="dashDo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B8000D" w:rsidRPr="00931B54" w:rsidRDefault="00B8000D" w:rsidP="009D0601">
                  <w:pPr>
                    <w:pStyle w:val="1"/>
                    <w:rPr>
                      <w:b/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 xml:space="preserve">– </w:t>
                  </w:r>
                  <w:r w:rsidRPr="00931B54">
                    <w:rPr>
                      <w:sz w:val="20"/>
                    </w:rPr>
                    <w:t xml:space="preserve">граница </w:t>
                  </w:r>
                  <w:r w:rsidR="009D0601">
                    <w:rPr>
                      <w:sz w:val="20"/>
                    </w:rPr>
                    <w:t>проектируемого</w:t>
                  </w:r>
                  <w:r w:rsidRPr="00931B54">
                    <w:rPr>
                      <w:sz w:val="20"/>
                    </w:rPr>
                    <w:t xml:space="preserve"> объекта капитального строительства</w:t>
                  </w:r>
                  <w:r w:rsidRPr="00931B54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1B54">
                    <w:rPr>
                      <w:rFonts w:ascii="Times New Roman" w:hAnsi="Times New Roman"/>
                      <w:sz w:val="20"/>
                      <w:szCs w:val="20"/>
                    </w:rPr>
                    <w:object w:dxaOrig="1272" w:dyaOrig="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pt;height:3pt" o:ole="">
                        <v:imagedata r:id="rId9" o:title=""/>
                      </v:shape>
                      <o:OLEObject Type="Embed" ProgID="PBrush" ShapeID="_x0000_i1025" DrawAspect="Content" ObjectID="_1821991660" r:id="rId10"/>
                    </w:objec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B8000D" w:rsidRPr="00931B54" w:rsidRDefault="00B8000D" w:rsidP="00B8000D">
                  <w:pPr>
                    <w:pStyle w:val="1"/>
                    <w:rPr>
                      <w:b/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 xml:space="preserve">– </w:t>
                  </w:r>
                  <w:r w:rsidRPr="00931B54">
                    <w:rPr>
                      <w:spacing w:val="-4"/>
                      <w:sz w:val="20"/>
                    </w:rPr>
                    <w:t>граница кадастрового квартала,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1B54">
                    <w:rPr>
                      <w:rFonts w:ascii="Times New Roman" w:hAnsi="Times New Roman"/>
                      <w:sz w:val="20"/>
                      <w:szCs w:val="20"/>
                    </w:rPr>
                    <w:t>56:46:0101010</w:t>
                  </w:r>
                </w:p>
              </w:tc>
              <w:tc>
                <w:tcPr>
                  <w:tcW w:w="4182" w:type="pct"/>
                  <w:vAlign w:val="center"/>
                </w:tcPr>
                <w:p w:rsidR="00B8000D" w:rsidRPr="00931B54" w:rsidRDefault="00B8000D" w:rsidP="00B8000D">
                  <w:pPr>
                    <w:pStyle w:val="1"/>
                    <w:rPr>
                      <w:b/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 xml:space="preserve">– </w:t>
                  </w:r>
                  <w:r w:rsidRPr="00931B54">
                    <w:rPr>
                      <w:sz w:val="20"/>
                    </w:rPr>
                    <w:t xml:space="preserve">обозначение </w:t>
                  </w:r>
                  <w:r w:rsidRPr="00931B54">
                    <w:rPr>
                      <w:spacing w:val="-4"/>
                      <w:sz w:val="20"/>
                    </w:rPr>
                    <w:t>кадастрового квартала,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809625" cy="47625"/>
                        <wp:effectExtent l="0" t="0" r="9525" b="9525"/>
                        <wp:docPr id="11" name="Рисунок 11" descr="граница зоны с особыми условиями использования территор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граница зоны с особыми условиями использования территор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B8000D" w:rsidRPr="00931B54" w:rsidRDefault="00B8000D" w:rsidP="00B8000D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1B54">
                    <w:rPr>
                      <w:rFonts w:ascii="Times New Roman" w:hAnsi="Times New Roman"/>
                      <w:sz w:val="20"/>
                      <w:szCs w:val="20"/>
                    </w:rPr>
                    <w:t>– граница зоны с особыми условиями использования территорий,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color w:val="FF33CC"/>
                      <w:sz w:val="20"/>
                      <w:szCs w:val="20"/>
                    </w:rPr>
                  </w:pPr>
                  <w:r w:rsidRPr="00931B54">
                    <w:rPr>
                      <w:rFonts w:ascii="Times New Roman" w:hAnsi="Times New Roman"/>
                      <w:color w:val="FF33CC"/>
                      <w:sz w:val="20"/>
                      <w:szCs w:val="20"/>
                    </w:rPr>
                    <w:t>56:46-6.17</w:t>
                  </w:r>
                </w:p>
              </w:tc>
              <w:tc>
                <w:tcPr>
                  <w:tcW w:w="4182" w:type="pct"/>
                  <w:vAlign w:val="center"/>
                </w:tcPr>
                <w:p w:rsidR="00B8000D" w:rsidRPr="00931B54" w:rsidRDefault="00B8000D" w:rsidP="00B8000D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1B54">
                    <w:rPr>
                      <w:rFonts w:ascii="Times New Roman" w:hAnsi="Times New Roman"/>
                      <w:sz w:val="20"/>
                      <w:szCs w:val="20"/>
                    </w:rPr>
                    <w:t>– обозначение зоны с особыми условиями использования территорий,</w:t>
                  </w:r>
                </w:p>
              </w:tc>
            </w:tr>
            <w:tr w:rsidR="00B8000D" w:rsidRPr="00931B54" w:rsidTr="004E6757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B8000D" w:rsidRPr="00931B54" w:rsidRDefault="00B8000D" w:rsidP="00B8000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7625" cy="76200"/>
                        <wp:effectExtent l="0" t="0" r="9525" b="0"/>
                        <wp:docPr id="9" name="Рисунок 9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B8000D" w:rsidRPr="00931B54" w:rsidRDefault="00B8000D" w:rsidP="00297B65">
                  <w:pPr>
                    <w:pStyle w:val="1"/>
                    <w:rPr>
                      <w:sz w:val="20"/>
                    </w:rPr>
                  </w:pPr>
                  <w:r w:rsidRPr="00931B54">
                    <w:rPr>
                      <w:b/>
                      <w:sz w:val="20"/>
                    </w:rPr>
                    <w:t>–</w:t>
                  </w:r>
                  <w:r w:rsidRPr="00931B54">
                    <w:rPr>
                      <w:spacing w:val="-4"/>
                      <w:sz w:val="20"/>
                    </w:rPr>
                    <w:t xml:space="preserve"> характерная точка границы </w:t>
                  </w:r>
                  <w:r w:rsidR="00297B65">
                    <w:rPr>
                      <w:spacing w:val="-4"/>
                      <w:sz w:val="20"/>
                    </w:rPr>
                    <w:t>публичного сервитута</w:t>
                  </w:r>
                  <w:r w:rsidRPr="00931B54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B8000D" w:rsidRPr="00B92DBA" w:rsidRDefault="00B8000D" w:rsidP="00B8000D">
            <w:pPr>
              <w:pStyle w:val="a4"/>
              <w:rPr>
                <w:b/>
                <w:szCs w:val="22"/>
              </w:rPr>
            </w:pPr>
          </w:p>
        </w:tc>
      </w:tr>
      <w:tr w:rsidR="00B8000D" w:rsidTr="00297B65">
        <w:trPr>
          <w:cantSplit/>
          <w:jc w:val="center"/>
        </w:trPr>
        <w:tc>
          <w:tcPr>
            <w:tcW w:w="5000" w:type="pct"/>
            <w:vAlign w:val="center"/>
          </w:tcPr>
          <w:p w:rsidR="00B8000D" w:rsidRPr="00DE4D03" w:rsidRDefault="00B8000D" w:rsidP="00297B65">
            <w:pPr>
              <w:pStyle w:val="4"/>
              <w:rPr>
                <w:b/>
                <w:sz w:val="20"/>
              </w:rPr>
            </w:pPr>
          </w:p>
        </w:tc>
      </w:tr>
    </w:tbl>
    <w:p w:rsidR="005243AC" w:rsidRPr="008054B3" w:rsidRDefault="005243AC" w:rsidP="00524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43AC" w:rsidRPr="008054B3" w:rsidSect="00FC3A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99" w:rsidRDefault="00073F99" w:rsidP="00490CCE">
      <w:pPr>
        <w:spacing w:after="0" w:line="240" w:lineRule="auto"/>
      </w:pPr>
      <w:r>
        <w:separator/>
      </w:r>
    </w:p>
  </w:endnote>
  <w:endnote w:type="continuationSeparator" w:id="0">
    <w:p w:rsidR="00073F99" w:rsidRDefault="00073F99" w:rsidP="0049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99" w:rsidRDefault="00073F99" w:rsidP="00490CCE">
      <w:pPr>
        <w:spacing w:after="0" w:line="240" w:lineRule="auto"/>
      </w:pPr>
      <w:r>
        <w:separator/>
      </w:r>
    </w:p>
  </w:footnote>
  <w:footnote w:type="continuationSeparator" w:id="0">
    <w:p w:rsidR="00073F99" w:rsidRDefault="00073F99" w:rsidP="00490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6"/>
    <w:rsid w:val="00003450"/>
    <w:rsid w:val="00021E43"/>
    <w:rsid w:val="000555B3"/>
    <w:rsid w:val="00062885"/>
    <w:rsid w:val="00073F99"/>
    <w:rsid w:val="000A12F6"/>
    <w:rsid w:val="00113CB9"/>
    <w:rsid w:val="00177CBA"/>
    <w:rsid w:val="00182CD8"/>
    <w:rsid w:val="001B0EED"/>
    <w:rsid w:val="00297B65"/>
    <w:rsid w:val="002D0964"/>
    <w:rsid w:val="002F3F6A"/>
    <w:rsid w:val="00313EB7"/>
    <w:rsid w:val="00361788"/>
    <w:rsid w:val="00371F87"/>
    <w:rsid w:val="00377186"/>
    <w:rsid w:val="003A07B1"/>
    <w:rsid w:val="003A5EF2"/>
    <w:rsid w:val="003F256D"/>
    <w:rsid w:val="0040529A"/>
    <w:rsid w:val="004545C0"/>
    <w:rsid w:val="00490CCE"/>
    <w:rsid w:val="004B21CE"/>
    <w:rsid w:val="004E27C2"/>
    <w:rsid w:val="005243AC"/>
    <w:rsid w:val="005819D2"/>
    <w:rsid w:val="0058240E"/>
    <w:rsid w:val="005E32BF"/>
    <w:rsid w:val="00621939"/>
    <w:rsid w:val="00636A13"/>
    <w:rsid w:val="00671822"/>
    <w:rsid w:val="00671AB9"/>
    <w:rsid w:val="00674A3C"/>
    <w:rsid w:val="006879D5"/>
    <w:rsid w:val="0069500D"/>
    <w:rsid w:val="006C3136"/>
    <w:rsid w:val="006C40C6"/>
    <w:rsid w:val="006F4FC1"/>
    <w:rsid w:val="006F5BB5"/>
    <w:rsid w:val="007060D3"/>
    <w:rsid w:val="00712C53"/>
    <w:rsid w:val="007216CC"/>
    <w:rsid w:val="00732D11"/>
    <w:rsid w:val="00733426"/>
    <w:rsid w:val="0079172D"/>
    <w:rsid w:val="007B140F"/>
    <w:rsid w:val="00805113"/>
    <w:rsid w:val="008054B3"/>
    <w:rsid w:val="008077C0"/>
    <w:rsid w:val="00822925"/>
    <w:rsid w:val="008472F1"/>
    <w:rsid w:val="008B1142"/>
    <w:rsid w:val="008B4EFD"/>
    <w:rsid w:val="008F143D"/>
    <w:rsid w:val="008F6EC8"/>
    <w:rsid w:val="008F780E"/>
    <w:rsid w:val="0095271A"/>
    <w:rsid w:val="009C688C"/>
    <w:rsid w:val="009D0601"/>
    <w:rsid w:val="009D10CE"/>
    <w:rsid w:val="00A660DB"/>
    <w:rsid w:val="00A67622"/>
    <w:rsid w:val="00A80F38"/>
    <w:rsid w:val="00A85DD8"/>
    <w:rsid w:val="00A9031F"/>
    <w:rsid w:val="00AB1C11"/>
    <w:rsid w:val="00AD14F2"/>
    <w:rsid w:val="00AE40A2"/>
    <w:rsid w:val="00B01F5C"/>
    <w:rsid w:val="00B15F6B"/>
    <w:rsid w:val="00B34769"/>
    <w:rsid w:val="00B8000D"/>
    <w:rsid w:val="00B915E8"/>
    <w:rsid w:val="00BF602D"/>
    <w:rsid w:val="00C27498"/>
    <w:rsid w:val="00C70A15"/>
    <w:rsid w:val="00C950A8"/>
    <w:rsid w:val="00CA410D"/>
    <w:rsid w:val="00CB75DD"/>
    <w:rsid w:val="00D378B3"/>
    <w:rsid w:val="00D95676"/>
    <w:rsid w:val="00DD1B30"/>
    <w:rsid w:val="00E1572C"/>
    <w:rsid w:val="00E47544"/>
    <w:rsid w:val="00E6179C"/>
    <w:rsid w:val="00F07D0B"/>
    <w:rsid w:val="00F112AB"/>
    <w:rsid w:val="00F30217"/>
    <w:rsid w:val="00F57E11"/>
    <w:rsid w:val="00F651B6"/>
    <w:rsid w:val="00F87BA2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AE17D-BD3A-43F8-BFCC-AA26E52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3A5E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uiPriority w:val="39"/>
    <w:rsid w:val="00A6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таблицы"/>
    <w:basedOn w:val="a"/>
    <w:rsid w:val="004E27C2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Обычный1"/>
    <w:rsid w:val="00BF602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Разделитель таблиц"/>
    <w:basedOn w:val="a"/>
    <w:rsid w:val="007B140F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177C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7CB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7CB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7CB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7CB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7CBA"/>
    <w:rPr>
      <w:rFonts w:ascii="Segoe UI" w:hAnsi="Segoe UI" w:cs="Segoe UI"/>
      <w:sz w:val="18"/>
      <w:szCs w:val="18"/>
    </w:rPr>
  </w:style>
  <w:style w:type="paragraph" w:customStyle="1" w:styleId="3">
    <w:name w:val="Обычный3"/>
    <w:rsid w:val="00182C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rsid w:val="00B80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d">
    <w:name w:val="Заголовок таблицы повторяющийся"/>
    <w:basedOn w:val="a"/>
    <w:rsid w:val="000555B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3BCC-096C-4520-8D55-59DD14E0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408</Words>
  <Characters>3681</Characters>
  <Application>Microsoft Office Word</Application>
  <DocSecurity>0</DocSecurity>
  <Lines>334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4</cp:revision>
  <cp:lastPrinted>2025-05-02T10:51:00Z</cp:lastPrinted>
  <dcterms:created xsi:type="dcterms:W3CDTF">2025-10-14T18:50:00Z</dcterms:created>
  <dcterms:modified xsi:type="dcterms:W3CDTF">2025-10-14T19:01:00Z</dcterms:modified>
</cp:coreProperties>
</file>