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A2CA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2CAE" w:rsidRDefault="00ED20D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CA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2CAE" w:rsidRDefault="00ED20D4">
            <w:pPr>
              <w:pStyle w:val="ConsPlusTitlePage0"/>
              <w:jc w:val="center"/>
            </w:pPr>
            <w:proofErr w:type="gramStart"/>
            <w:r>
              <w:rPr>
                <w:sz w:val="44"/>
              </w:rPr>
              <w:t xml:space="preserve">Постановление администрации города Оренбурга </w:t>
            </w:r>
            <w:bookmarkStart w:id="0" w:name="_GoBack"/>
            <w:r>
              <w:rPr>
                <w:sz w:val="44"/>
              </w:rPr>
              <w:t>от 01.06.2016 N 1596-п</w:t>
            </w:r>
            <w:bookmarkEnd w:id="0"/>
            <w:r>
              <w:rPr>
                <w:sz w:val="44"/>
              </w:rPr>
              <w:br/>
              <w:t>(ред. от 11.11.2022)</w:t>
            </w:r>
            <w:r>
              <w:rPr>
                <w:sz w:val="44"/>
              </w:rPr>
              <w:br/>
              <w:t>"</w:t>
            </w:r>
            <w:r>
              <w:rPr>
                <w:sz w:val="44"/>
              </w:rPr>
              <w:t>Об утверждении правил 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Оренбург" и подведомственных им казенных учреждений"</w:t>
            </w:r>
            <w:r>
              <w:rPr>
                <w:sz w:val="44"/>
              </w:rPr>
              <w:br/>
              <w:t xml:space="preserve">(вместе с "Правилами </w:t>
            </w:r>
            <w:r>
              <w:rPr>
                <w:sz w:val="44"/>
              </w:rPr>
              <w:t>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Оренбург" и подведомственных им казенных</w:t>
            </w:r>
            <w:proofErr w:type="gramEnd"/>
            <w:r>
              <w:rPr>
                <w:sz w:val="44"/>
              </w:rPr>
              <w:t xml:space="preserve"> учреждений")</w:t>
            </w:r>
          </w:p>
        </w:tc>
      </w:tr>
      <w:tr w:rsidR="00EA2CA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2CAE" w:rsidRDefault="00ED20D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08.12.2023</w:t>
            </w:r>
            <w:r>
              <w:rPr>
                <w:sz w:val="28"/>
              </w:rPr>
              <w:br/>
              <w:t> </w:t>
            </w:r>
          </w:p>
        </w:tc>
      </w:tr>
    </w:tbl>
    <w:p w:rsidR="00EA2CAE" w:rsidRDefault="00EA2CAE">
      <w:pPr>
        <w:pStyle w:val="ConsPlusNormal0"/>
        <w:sectPr w:rsidR="00EA2CA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A2CAE" w:rsidRDefault="00EA2CAE">
      <w:pPr>
        <w:pStyle w:val="ConsPlusNormal0"/>
        <w:jc w:val="both"/>
        <w:outlineLvl w:val="0"/>
      </w:pPr>
    </w:p>
    <w:p w:rsidR="00EA2CAE" w:rsidRDefault="00ED20D4">
      <w:pPr>
        <w:pStyle w:val="ConsPlusTitle0"/>
        <w:jc w:val="center"/>
        <w:outlineLvl w:val="0"/>
      </w:pPr>
      <w:r>
        <w:t>АДМИНИСТРАЦИЯ ГОРОДА ОРЕНБУРГА</w:t>
      </w:r>
    </w:p>
    <w:p w:rsidR="00EA2CAE" w:rsidRDefault="00EA2CAE">
      <w:pPr>
        <w:pStyle w:val="ConsPlusTitle0"/>
        <w:jc w:val="center"/>
      </w:pPr>
    </w:p>
    <w:p w:rsidR="00EA2CAE" w:rsidRDefault="00ED20D4">
      <w:pPr>
        <w:pStyle w:val="ConsPlusTitle0"/>
        <w:jc w:val="center"/>
      </w:pPr>
      <w:r>
        <w:t>ПОСТАНОВЛЕНИЕ</w:t>
      </w:r>
    </w:p>
    <w:p w:rsidR="00EA2CAE" w:rsidRDefault="00ED20D4">
      <w:pPr>
        <w:pStyle w:val="ConsPlusTitle0"/>
        <w:jc w:val="center"/>
      </w:pPr>
      <w:r>
        <w:t>от 1 июня 2016 г. N 1596-п</w:t>
      </w:r>
    </w:p>
    <w:p w:rsidR="00EA2CAE" w:rsidRDefault="00EA2CAE">
      <w:pPr>
        <w:pStyle w:val="ConsPlusTitle0"/>
        <w:jc w:val="center"/>
      </w:pPr>
    </w:p>
    <w:p w:rsidR="00EA2CAE" w:rsidRDefault="00ED20D4">
      <w:pPr>
        <w:pStyle w:val="ConsPlusTitle0"/>
        <w:jc w:val="center"/>
      </w:pPr>
      <w:r>
        <w:t>Об утверждении правил определения нормативных затрат</w:t>
      </w:r>
    </w:p>
    <w:p w:rsidR="00EA2CAE" w:rsidRDefault="00ED20D4">
      <w:pPr>
        <w:pStyle w:val="ConsPlusTitle0"/>
        <w:jc w:val="center"/>
      </w:pPr>
      <w:r>
        <w:t>на обеспечение функций органов местного самоуправления</w:t>
      </w:r>
    </w:p>
    <w:p w:rsidR="00EA2CAE" w:rsidRDefault="00ED20D4">
      <w:pPr>
        <w:pStyle w:val="ConsPlusTitle0"/>
        <w:jc w:val="center"/>
      </w:pPr>
      <w:r>
        <w:t>города Оренбурга, муниципального органа муниципального</w:t>
      </w:r>
    </w:p>
    <w:p w:rsidR="00EA2CAE" w:rsidRDefault="00ED20D4">
      <w:pPr>
        <w:pStyle w:val="ConsPlusTitle0"/>
        <w:jc w:val="center"/>
      </w:pPr>
      <w:r>
        <w:t xml:space="preserve">образования "город Оренбург" и </w:t>
      </w:r>
      <w:proofErr w:type="gramStart"/>
      <w:r>
        <w:t>подведомственных</w:t>
      </w:r>
      <w:proofErr w:type="gramEnd"/>
    </w:p>
    <w:p w:rsidR="00EA2CAE" w:rsidRDefault="00ED20D4">
      <w:pPr>
        <w:pStyle w:val="ConsPlusTitle0"/>
        <w:jc w:val="center"/>
      </w:pPr>
      <w:r>
        <w:t xml:space="preserve">им </w:t>
      </w:r>
      <w:r>
        <w:t>казенных учреждений</w:t>
      </w:r>
    </w:p>
    <w:p w:rsidR="00EA2CAE" w:rsidRDefault="00EA2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2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CAE" w:rsidRDefault="00ED20D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26.12.2016 </w:t>
            </w:r>
            <w:hyperlink r:id="rId10" w:tooltip="Постановление администрации города Оренбурга от 26.12.2016 N 4075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N 4075-п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29.10.2019 </w:t>
            </w:r>
            <w:hyperlink r:id="rId11" w:tooltip="Постановление Администрации города Оренбурга от 29.10.2019 N 3100-п &quot;О внесении изменений в постановление администрации города Оренбурга от 01.06.2016 N 1596-п&quot; (вместе с &quot;Нормативами обеспечения функций муниципальных органов, применяемых при расчете нормативн">
              <w:r>
                <w:rPr>
                  <w:color w:val="0000FF"/>
                </w:rPr>
                <w:t>N 3100-п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12" w:tooltip="Постановление Администрации города Оренбурга от 11.11.2022 N 2062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N 2062-п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</w:tr>
    </w:tbl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proofErr w:type="gramStart"/>
      <w:r>
        <w:t xml:space="preserve">Во исполнение требований </w:t>
      </w:r>
      <w:hyperlink r:id="rId13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>
          <w:rPr>
            <w:color w:val="0000FF"/>
          </w:rPr>
          <w:t>пункта 2 части 4 статьи 19</w:t>
        </w:r>
      </w:hyperlink>
      <w:r>
        <w:t xml:space="preserve"> Федерального закона от 05.04.2013 N 44-ФЗ "О контрактной системе в сфере закупок товаров, работ,</w:t>
      </w:r>
      <w:r>
        <w:t xml:space="preserve"> услуг для обеспечения государственных и муниципальных нужд", </w:t>
      </w:r>
      <w:hyperlink r:id="rId14" w:tooltip="Постановление администрации города Оренбурга от 21.03.2016 N 711-п (ред. от 19.09.2023) &quot;Об утверждении требований к порядку разработки и принятия правовых актов о нормировании в сфере закупок для обеспечения муниципальных нужд города Оренбурга, содержанию ука">
        <w:r>
          <w:rPr>
            <w:color w:val="0000FF"/>
          </w:rPr>
          <w:t>пункта 1.</w:t>
        </w:r>
        <w:r>
          <w:rPr>
            <w:color w:val="0000FF"/>
          </w:rPr>
          <w:t>2</w:t>
        </w:r>
      </w:hyperlink>
      <w:r>
        <w:t xml:space="preserve"> требований к порядку разработки и принятия правовых актов о нормировании в сфере закупок для обеспечения муниципальных нужд города Оренбурга, содержанию указанных актов и обеспечению их исполнения, утвержденных постановлением</w:t>
      </w:r>
      <w:proofErr w:type="gramEnd"/>
      <w:r>
        <w:t xml:space="preserve"> администрации города Оренбур</w:t>
      </w:r>
      <w:r>
        <w:t>га от 21.03.2016 N 711-п: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 xml:space="preserve">1. Утвердить </w:t>
      </w:r>
      <w:hyperlink w:anchor="P44" w:tooltip="ПРАВИЛА">
        <w:r>
          <w:rPr>
            <w:color w:val="0000FF"/>
          </w:rPr>
          <w:t>правила</w:t>
        </w:r>
      </w:hyperlink>
      <w:r>
        <w:t xml:space="preserve"> 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Оренбург"</w:t>
      </w:r>
      <w:r>
        <w:t xml:space="preserve"> и подведомственных казенных учреждений (далее - Правила) согласно приложению.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 xml:space="preserve">2. Рекомендовать органам местного самоуправления города Оренбурга, муниципальному органу муниципального образования "город Оренбург" в срок до 15.06.2016 утвердить нормативные </w:t>
      </w:r>
      <w:r>
        <w:t>затраты на обеспечение своих функций и функций подведомственных казенных учреждений.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3. Установить, что: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1) отраслевые (функциональные) и территориальные органы администрации города Оренбурга, обладающие правами юридического лица, территориальные органы о</w:t>
      </w:r>
      <w:r>
        <w:t xml:space="preserve">кругов города Оренбурга разрабатывают нормативные затраты на обеспечение своих функций на основании </w:t>
      </w:r>
      <w:hyperlink w:anchor="P44" w:tooltip="ПРАВИЛА">
        <w:r>
          <w:rPr>
            <w:color w:val="0000FF"/>
          </w:rPr>
          <w:t>Правил</w:t>
        </w:r>
      </w:hyperlink>
      <w:r>
        <w:t xml:space="preserve"> и в срок до 15.06.2016 согласовывают с финансовым управлением администрации города Оренбурга и комитетом муниципального заказа администрации города Оренбурга;</w:t>
      </w:r>
      <w:proofErr w:type="gramEnd"/>
    </w:p>
    <w:p w:rsidR="00EA2CAE" w:rsidRDefault="00ED20D4">
      <w:pPr>
        <w:pStyle w:val="ConsPlusNormal0"/>
        <w:spacing w:before="200"/>
        <w:ind w:firstLine="540"/>
        <w:jc w:val="both"/>
      </w:pPr>
      <w:r>
        <w:t>2) управление по общественным связям и организации деятельности администрации города Оренбурга р</w:t>
      </w:r>
      <w:r>
        <w:t xml:space="preserve">азрабатывает нормативные затраты на обеспечение функций администрации города Оренбурга на основании </w:t>
      </w:r>
      <w:hyperlink w:anchor="P44" w:tooltip="ПРАВИЛА">
        <w:r>
          <w:rPr>
            <w:color w:val="0000FF"/>
          </w:rPr>
          <w:t>Правил</w:t>
        </w:r>
      </w:hyperlink>
      <w:r>
        <w:t xml:space="preserve"> и в срок до 15.06.2016 согласовывает с финансовым управлением администрации города Оренбурга и комитетом муниц</w:t>
      </w:r>
      <w:r>
        <w:t>ипального заказа администрации города Оренбурга;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3) нормативные затраты на обеспечение функций администрации города Оренбурга, отраслевых (функциональных) и территориальных органов администрации города, обладающих правами юридического лица, подведомственны</w:t>
      </w:r>
      <w:r>
        <w:t>х им казенных учреждений, территориальных органов округов города Оренбурга утверждаются распоряжением администрации города Оренбурга.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 Настоящее постановление вступает в силу после официального опубликования в газете "Вечерний Оренбург" и подлежит разме</w:t>
      </w:r>
      <w:r>
        <w:t>щению на официальном сайте администрации города Оренбурга.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 Поруч</w:t>
      </w:r>
      <w:r>
        <w:t xml:space="preserve">ить организацию исполнения настоящего постановления заместителю Главы города </w:t>
      </w:r>
      <w:r>
        <w:lastRenderedPageBreak/>
        <w:t>Оренбурга по экономике и финансам Ремизовой Е.А.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</w:pPr>
      <w:r>
        <w:t>Глава города Оренбурга</w:t>
      </w:r>
    </w:p>
    <w:p w:rsidR="00EA2CAE" w:rsidRDefault="00ED20D4">
      <w:pPr>
        <w:pStyle w:val="ConsPlusNormal0"/>
        <w:jc w:val="right"/>
      </w:pPr>
      <w:r>
        <w:t>Е.С.АРАПОВ</w:t>
      </w: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  <w:outlineLvl w:val="0"/>
      </w:pPr>
      <w:r>
        <w:t>Приложение</w:t>
      </w:r>
    </w:p>
    <w:p w:rsidR="00EA2CAE" w:rsidRDefault="00ED20D4">
      <w:pPr>
        <w:pStyle w:val="ConsPlusNormal0"/>
        <w:jc w:val="right"/>
      </w:pPr>
      <w:r>
        <w:t>к постановлению</w:t>
      </w:r>
    </w:p>
    <w:p w:rsidR="00EA2CAE" w:rsidRDefault="00ED20D4">
      <w:pPr>
        <w:pStyle w:val="ConsPlusNormal0"/>
        <w:jc w:val="right"/>
      </w:pPr>
      <w:r>
        <w:t>администрации города Оренбурга</w:t>
      </w:r>
    </w:p>
    <w:p w:rsidR="00EA2CAE" w:rsidRDefault="00ED20D4">
      <w:pPr>
        <w:pStyle w:val="ConsPlusNormal0"/>
        <w:jc w:val="right"/>
      </w:pPr>
      <w:r>
        <w:t>от 1 июня 2016 г. N 1596-п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</w:pPr>
      <w:bookmarkStart w:id="1" w:name="P44"/>
      <w:bookmarkEnd w:id="1"/>
      <w:r>
        <w:t>ПРАВИЛА</w:t>
      </w:r>
    </w:p>
    <w:p w:rsidR="00EA2CAE" w:rsidRDefault="00ED20D4">
      <w:pPr>
        <w:pStyle w:val="ConsPlusTitle0"/>
        <w:jc w:val="center"/>
      </w:pPr>
      <w:r>
        <w:t>определения нормативных затрат на обеспечение</w:t>
      </w:r>
    </w:p>
    <w:p w:rsidR="00EA2CAE" w:rsidRDefault="00ED20D4">
      <w:pPr>
        <w:pStyle w:val="ConsPlusTitle0"/>
        <w:jc w:val="center"/>
      </w:pPr>
      <w:r>
        <w:t>функций органов местного самоуправления</w:t>
      </w:r>
    </w:p>
    <w:p w:rsidR="00EA2CAE" w:rsidRDefault="00ED20D4">
      <w:pPr>
        <w:pStyle w:val="ConsPlusTitle0"/>
        <w:jc w:val="center"/>
      </w:pPr>
      <w:r>
        <w:t>города Оренбурга, муниципального органа</w:t>
      </w:r>
    </w:p>
    <w:p w:rsidR="00EA2CAE" w:rsidRDefault="00ED20D4">
      <w:pPr>
        <w:pStyle w:val="ConsPlusTitle0"/>
        <w:jc w:val="center"/>
      </w:pPr>
      <w:r>
        <w:t>муниципального образования "город Оренбург"</w:t>
      </w:r>
    </w:p>
    <w:p w:rsidR="00EA2CAE" w:rsidRDefault="00ED20D4">
      <w:pPr>
        <w:pStyle w:val="ConsPlusTitle0"/>
        <w:jc w:val="center"/>
      </w:pPr>
      <w:r>
        <w:t>и подведомственных им казенных учреждений</w:t>
      </w:r>
    </w:p>
    <w:p w:rsidR="00EA2CAE" w:rsidRDefault="00ED20D4">
      <w:pPr>
        <w:pStyle w:val="ConsPlusTitle0"/>
        <w:jc w:val="center"/>
      </w:pPr>
      <w:r>
        <w:t>(далее - Правила)</w:t>
      </w:r>
    </w:p>
    <w:p w:rsidR="00EA2CAE" w:rsidRDefault="00EA2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2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</w:t>
            </w:r>
            <w:r>
              <w:rPr>
                <w:color w:val="392C69"/>
              </w:rPr>
              <w:t>их документов</w:t>
            </w:r>
          </w:p>
          <w:p w:rsidR="00EA2CAE" w:rsidRDefault="00ED20D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Оренбурга</w:t>
            </w:r>
            <w:proofErr w:type="gramEnd"/>
          </w:p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5" w:tooltip="Постановление администрации города Оренбурга от 26.12.2016 N 4075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N 4075-п</w:t>
              </w:r>
            </w:hyperlink>
            <w:r>
              <w:rPr>
                <w:color w:val="392C69"/>
              </w:rPr>
              <w:t xml:space="preserve">, от 29.10.2019 </w:t>
            </w:r>
            <w:hyperlink r:id="rId16" w:tooltip="Постановление Администрации города Оренбурга от 29.10.2019 N 3100-п &quot;О внесении изменений в постановление администрации города Оренбурга от 01.06.2016 N 1596-п&quot; (вместе с &quot;Нормативами обеспечения функций муниципальных органов, применяемых при расчете нормативн">
              <w:r>
                <w:rPr>
                  <w:color w:val="0000FF"/>
                </w:rPr>
                <w:t>N 3100-п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17" w:tooltip="Постановление Администрации города Оренбурга от 11.11.2022 N 2062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N 2062-п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</w:tr>
    </w:tbl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Оренбург"</w:t>
      </w:r>
      <w:r>
        <w:t xml:space="preserve"> (далее - муниципальные органы) и подведомственных им казенных учреждений в части закупок товаров, работ, услуг (далее - нормативные затраты), а также </w:t>
      </w:r>
      <w:hyperlink w:anchor="P86" w:tooltip="ВИДЫ">
        <w:r>
          <w:rPr>
            <w:color w:val="0000FF"/>
          </w:rPr>
          <w:t>виды</w:t>
        </w:r>
      </w:hyperlink>
      <w:r>
        <w:t xml:space="preserve"> и состав затрат, указанные в приложении 1 к приложению к постано</w:t>
      </w:r>
      <w:r>
        <w:t>влению администрации города Оренбурга.</w:t>
      </w:r>
      <w:proofErr w:type="gramEnd"/>
    </w:p>
    <w:p w:rsidR="00EA2CAE" w:rsidRDefault="00ED20D4">
      <w:pPr>
        <w:pStyle w:val="ConsPlusNormal0"/>
        <w:spacing w:before="200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муниципального органа, его территориальных органов и подведомственных им казенных учреждений.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Нормативные затраты в </w:t>
      </w:r>
      <w:r>
        <w:t xml:space="preserve">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8" w:tooltip="&quot;Бюджетный кодекс Российской Федерации&quot; от 31.07.1998 N 14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3. Нормативные затраты, порядок определения ко</w:t>
      </w:r>
      <w:r>
        <w:t xml:space="preserve">торых не установлен </w:t>
      </w:r>
      <w:hyperlink w:anchor="P169" w:tooltip="МЕТОДИКА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обеспечение функций муниципальных органов и подведомственных им казенных учреждений, указанные в приложении 2 к приложению к постановлению администраци</w:t>
      </w:r>
      <w:r>
        <w:t>и города Оренбурга (далее - методика), определяются в порядке, устанавливаемом муниципальными органами. Нормативные затраты, утверждаемые муниципальными органами, не указанные в методике, могут определяться без применения формул.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При утверждении нормативны</w:t>
      </w:r>
      <w:r>
        <w:t xml:space="preserve">х затрат в отношении проведения текущего ремонта муниципальные органы учитывают его периодичность, предусмотренную </w:t>
      </w:r>
      <w:hyperlink w:anchor="P663" w:tooltip="6.6.1.2. Затраты на проведение текущего ремонта помещения (Зтр) определяются исходя из установленной муниципальным органом нормы проведения ремонта, но не чаще 1 раза в 3 года, с учетом требований Положения об организации и проведении реконструкции, ремонта и ">
        <w:r>
          <w:rPr>
            <w:color w:val="0000FF"/>
          </w:rPr>
          <w:t>пунктом 6.6.1.2</w:t>
        </w:r>
      </w:hyperlink>
      <w:r>
        <w:t xml:space="preserve"> методики.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Общий объем затрат, связанный с закупкой товаров, работ, услуг, рассчитанный на основе нормативных затрат, не может превышать объем доведенных муниципальным органам, в том числе подведомственным им казенным учреждениям, как получателям бюджетных средств, л</w:t>
      </w:r>
      <w:r>
        <w:t>имитов бюджетных обязательств на закупку товаров, работ, услуг в рамках исполнения бюджета города Оренбурга.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</w:t>
      </w:r>
      <w:r>
        <w:t>нты, а также учитывают регулируемые цены (тарифы).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 Для определения нормативных затрат в расчетах используются нормативы цены товаров, работ, услуг, устанавливаемые муниципальными органами.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Для определения нормативных затрат в расчетах используются нормативы количества товаров, работ, услуг, устанавливаемые муниципальными органами.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5. Количество планируемых к приобретению товаров (основных средств и материальных запасов) определяется с учетом</w:t>
      </w:r>
      <w:r>
        <w:t xml:space="preserve"> фактического наличия товаров, учитываемых на балансе у муниципальных органов и подведомственных им казенных учреждений.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 В отношении товаров, относящихся к основным средствам, устанавливаются сроки их полезного использования в соответствии с требованиям</w:t>
      </w:r>
      <w:r>
        <w:t>и законодательства Российской Федерации о бухгалтерском учете. Истечение сроков полезного использования товаров, относящихся к основным средствам, является основанием к приобретению соответствующих товаров.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7. Муниципальными органами может быть установлена</w:t>
      </w:r>
      <w:r>
        <w:t xml:space="preserve">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8. Нормативные затраты подлежат размещению в единой информационной системе в сфе</w:t>
      </w:r>
      <w:r>
        <w:t>ре закупок в информационно-телекоммуникационной сети "Интернет".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9. Норматив цены товаров, работ и услуг, устанавливаемый в формулах расчета, определяется с учетом положений </w:t>
      </w:r>
      <w:hyperlink r:id="rId19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>
          <w:rPr>
            <w:color w:val="0000FF"/>
          </w:rPr>
          <w:t>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10. Требование</w:t>
      </w:r>
      <w:r>
        <w:t xml:space="preserve"> об определении муниципальными органами </w:t>
      </w:r>
      <w:hyperlink w:anchor="P965" w:tooltip="Нормативы">
        <w:r>
          <w:rPr>
            <w:color w:val="0000FF"/>
          </w:rPr>
          <w:t>нормативов</w:t>
        </w:r>
      </w:hyperlink>
      <w:r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работников, определяется в прилож</w:t>
      </w:r>
      <w:r>
        <w:t>ении 3 к приложению к постановлению администрации города Оренбурга.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</w:pPr>
      <w:r>
        <w:t>Заместитель</w:t>
      </w:r>
    </w:p>
    <w:p w:rsidR="00EA2CAE" w:rsidRDefault="00ED20D4">
      <w:pPr>
        <w:pStyle w:val="ConsPlusNormal0"/>
        <w:jc w:val="right"/>
      </w:pPr>
      <w:r>
        <w:t>Главы города Оренбурга</w:t>
      </w:r>
    </w:p>
    <w:p w:rsidR="00EA2CAE" w:rsidRDefault="00ED20D4">
      <w:pPr>
        <w:pStyle w:val="ConsPlusNormal0"/>
        <w:jc w:val="right"/>
      </w:pPr>
      <w:r>
        <w:t>по экономике и финансам</w:t>
      </w:r>
    </w:p>
    <w:p w:rsidR="00EA2CAE" w:rsidRDefault="00ED20D4">
      <w:pPr>
        <w:pStyle w:val="ConsPlusNormal0"/>
        <w:jc w:val="right"/>
      </w:pPr>
      <w:r>
        <w:t>Е.А.РЕМИЗОВА</w:t>
      </w: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  <w:outlineLvl w:val="1"/>
      </w:pPr>
      <w:r>
        <w:t>Приложение 1</w:t>
      </w:r>
    </w:p>
    <w:p w:rsidR="00EA2CAE" w:rsidRDefault="00ED20D4">
      <w:pPr>
        <w:pStyle w:val="ConsPlusNormal0"/>
        <w:jc w:val="right"/>
      </w:pPr>
      <w:r>
        <w:t>к приложению</w:t>
      </w:r>
    </w:p>
    <w:p w:rsidR="00EA2CAE" w:rsidRDefault="00ED20D4">
      <w:pPr>
        <w:pStyle w:val="ConsPlusNormal0"/>
        <w:jc w:val="right"/>
      </w:pPr>
      <w:r>
        <w:t>к постановлению</w:t>
      </w:r>
    </w:p>
    <w:p w:rsidR="00EA2CAE" w:rsidRDefault="00ED20D4">
      <w:pPr>
        <w:pStyle w:val="ConsPlusNormal0"/>
        <w:jc w:val="right"/>
      </w:pPr>
      <w:r>
        <w:t>администрации города Оренбурга</w:t>
      </w:r>
    </w:p>
    <w:p w:rsidR="00EA2CAE" w:rsidRDefault="00ED20D4">
      <w:pPr>
        <w:pStyle w:val="ConsPlusNormal0"/>
        <w:jc w:val="right"/>
      </w:pPr>
      <w:r>
        <w:t>от 1 июня 2016 г. N 1596-п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</w:pPr>
      <w:bookmarkStart w:id="2" w:name="P86"/>
      <w:bookmarkEnd w:id="2"/>
      <w:r>
        <w:t>ВИДЫ</w:t>
      </w:r>
    </w:p>
    <w:p w:rsidR="00EA2CAE" w:rsidRDefault="00ED20D4">
      <w:pPr>
        <w:pStyle w:val="ConsPlusTitle0"/>
        <w:jc w:val="center"/>
      </w:pPr>
      <w:r>
        <w:t>и со</w:t>
      </w:r>
      <w:r>
        <w:t>став нормативных затрат на обеспечение</w:t>
      </w:r>
    </w:p>
    <w:p w:rsidR="00EA2CAE" w:rsidRDefault="00ED20D4">
      <w:pPr>
        <w:pStyle w:val="ConsPlusTitle0"/>
        <w:jc w:val="center"/>
      </w:pPr>
      <w:r>
        <w:t>функций муниципальных органов и подведомственных</w:t>
      </w:r>
    </w:p>
    <w:p w:rsidR="00EA2CAE" w:rsidRDefault="00ED20D4">
      <w:pPr>
        <w:pStyle w:val="ConsPlusTitle0"/>
        <w:jc w:val="center"/>
      </w:pPr>
      <w:r>
        <w:t>им казенных учреждений</w:t>
      </w:r>
    </w:p>
    <w:p w:rsidR="00EA2CAE" w:rsidRDefault="00EA2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2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Постановление администрации города Оренбурга от 26.12.2016 N 4075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26.12.2016 N 4075-п)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</w:tr>
    </w:tbl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1. К видам нормативных затрат на обеспечение функций муниципальных органов относятся: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1)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>
        <w:t>муниципальной собственности или приобретение объектов недвижимого имущества в муниципальную собственность;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2) затраты на капитальный ремонт муниципального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3) затраты на научно-исследовательские и опытно-конструкторские работы;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4) затраты на инфо</w:t>
      </w:r>
      <w:r>
        <w:t>рмационно-коммуникационные технологии;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5) затраты на дополнительное профессиональное образование работников;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6) прочие затраты (в том числе затраты на закупку товаров, работ и услуг в целях оказания муниципальных услуг (выполнения работ) и реализации муниц</w:t>
      </w:r>
      <w:r>
        <w:t>ипальных функций).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3" w:name="P100"/>
      <w:bookmarkEnd w:id="3"/>
      <w:r>
        <w:t>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</w:t>
      </w:r>
      <w:r>
        <w:t>мущества в муниципальную собственность включают следующие группы: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а) затраты на аренду;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</w:t>
      </w:r>
      <w:r>
        <w:t>реставрации) и технического перевооружения;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в) затраты на приобретение основных средств и приобретение непроизведенных активов;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г) затраты на приобретение материальных запасов;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3. Затраты на капитальный ремонт муници</w:t>
      </w:r>
      <w:r>
        <w:t>пального имущества включают следующие группы: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а) затраты на транспортные услуги;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б) затраты на аренду;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в) затраты на содержание муниципального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г) затраты на приобретение прочих работ и услуг, не относящихся к затратам на транспортные услуги, аре</w:t>
      </w:r>
      <w:r>
        <w:t>нду и содержание муниципального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д) затраты на приобретение основных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е) затраты на приобретение материальных запасов;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ж) иные затраты, связанные с осуществлением капитального ремонта муниципального имущества.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 Затраты на научно-исследо</w:t>
      </w:r>
      <w:r>
        <w:t>вательские и опытно-конструкторские работы включают в себя затраты на приобретение работ, услуг и нематериальных активов.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Группа затрат на приобретение нематериальных активов включает следующие подгруппы: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а) затраты на приобретение исключительных прав на н</w:t>
      </w:r>
      <w:r>
        <w:t>оу-хау и объекты смежных прав;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б) затраты на приобретение исключительных прав на научные разработки и изобретения;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в) 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5. Затрат</w:t>
      </w:r>
      <w:r>
        <w:t>ы на информационно-коммуникационные технологии включают в себя: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а) затраты на услуги связи;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б) затраты на аренду;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в) затраты на содержание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г) затраты на приобретение прочих работ и услуг, не относящихся к затратам на услуги связи, аренду и содержание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д) затраты на приобретение основных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е) затраты на приобретение нематериальных активов;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ж) затраты на приобретение материальн</w:t>
      </w:r>
      <w:r>
        <w:t>ых запасов в сфере информационно-коммуникационных технологий;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з) иные затраты в сфере информационно-коммуникационных технологий.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4" w:name="P128"/>
      <w:bookmarkEnd w:id="4"/>
      <w:r>
        <w:t>6. Затраты на дополнительное профессиональное образование работников включают группу затрат на приобретение образовательных усл</w:t>
      </w:r>
      <w:r>
        <w:t>уг по профессиональной переподготовке и повышению квалификации, а также группу иных затрат, связанных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</w:t>
      </w:r>
      <w:r>
        <w:t>сийской Федерации об образовании.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7.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функций), не указанные в </w:t>
      </w:r>
      <w:hyperlink w:anchor="P100" w:tooltip="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">
        <w:r>
          <w:rPr>
            <w:color w:val="0000FF"/>
          </w:rPr>
          <w:t>подп</w:t>
        </w:r>
        <w:r>
          <w:rPr>
            <w:color w:val="0000FF"/>
          </w:rPr>
          <w:t>унктах 2</w:t>
        </w:r>
      </w:hyperlink>
      <w:r>
        <w:t xml:space="preserve"> - </w:t>
      </w:r>
      <w:hyperlink w:anchor="P128" w:tooltip="6. Затраты на дополнительное профессиональное образование работников включают группу затрат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">
        <w:r>
          <w:rPr>
            <w:color w:val="0000FF"/>
          </w:rPr>
          <w:t>6</w:t>
        </w:r>
      </w:hyperlink>
      <w:r>
        <w:t xml:space="preserve"> настоящего приложения, включают следующие группы: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а) затраты на услуги связи;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б) затраты на транспортные услуги;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в) затраты на оплату расходов по договорам об оказании услуг, связанных с проездом и наймом ж</w:t>
      </w:r>
      <w:r>
        <w:t>илого помещения в связи с командированием работников, заключаемым со сторонними организациями;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г) затраты на коммунальные услуги;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д) затраты на аренду помещений и оборудования;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е) затраты на содержание имущества;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ж) затраты на приобретение прочих работ и у</w:t>
      </w:r>
      <w:r>
        <w:t>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</w:t>
      </w:r>
      <w:r>
        <w:t>тратам на коммунальные услуги, аренду помещений и оборудования, содержание имущества;</w:t>
      </w:r>
      <w:proofErr w:type="gramEnd"/>
    </w:p>
    <w:p w:rsidR="00EA2CAE" w:rsidRDefault="00ED20D4">
      <w:pPr>
        <w:pStyle w:val="ConsPlusNormal0"/>
        <w:spacing w:before="200"/>
        <w:ind w:firstLine="540"/>
        <w:jc w:val="both"/>
      </w:pPr>
      <w:r>
        <w:t>з) затраты на приобретение основных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и) затраты на приобретение нематериальных активов;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к) затраты на приобретение материальных запасов, не отнесенные к затратам,</w:t>
      </w:r>
      <w:r>
        <w:t xml:space="preserve"> указанным в </w:t>
      </w:r>
      <w:hyperlink w:anchor="P100" w:tooltip="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">
        <w:r>
          <w:rPr>
            <w:color w:val="0000FF"/>
          </w:rPr>
          <w:t>подпунктах 2</w:t>
        </w:r>
      </w:hyperlink>
      <w:r>
        <w:t xml:space="preserve"> - </w:t>
      </w:r>
      <w:hyperlink w:anchor="P128" w:tooltip="6. Затраты на дополнительное профессиональное образование работников включают группу затрат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">
        <w:r>
          <w:rPr>
            <w:color w:val="0000FF"/>
          </w:rPr>
          <w:t>6</w:t>
        </w:r>
      </w:hyperlink>
      <w:r>
        <w:t xml:space="preserve"> настоящего приложения;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л) иные прочие затраты, не отнесенные к иным затратам, указанных в </w:t>
      </w:r>
      <w:hyperlink w:anchor="P100" w:tooltip="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">
        <w:r>
          <w:rPr>
            <w:color w:val="0000FF"/>
          </w:rPr>
          <w:t>пунктах 2</w:t>
        </w:r>
      </w:hyperlink>
      <w:r>
        <w:t xml:space="preserve"> - </w:t>
      </w:r>
      <w:hyperlink w:anchor="P128" w:tooltip="6. Затраты на дополнительное профессиональное образование работников включают группу затрат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">
        <w:r>
          <w:rPr>
            <w:color w:val="0000FF"/>
          </w:rPr>
          <w:t>6</w:t>
        </w:r>
      </w:hyperlink>
      <w:r>
        <w:t xml:space="preserve"> настоящего приложения.</w:t>
      </w:r>
      <w:proofErr w:type="gramEnd"/>
    </w:p>
    <w:p w:rsidR="00EA2CAE" w:rsidRDefault="00ED20D4">
      <w:pPr>
        <w:pStyle w:val="ConsPlusNormal0"/>
        <w:spacing w:before="200"/>
        <w:ind w:firstLine="540"/>
        <w:jc w:val="both"/>
      </w:pPr>
      <w:bookmarkStart w:id="5" w:name="P141"/>
      <w:bookmarkEnd w:id="5"/>
      <w:r>
        <w:t>8. При определении нормативных затрат используется показатель расчетной численности основных работников.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Показатель расчетной численности основных </w:t>
      </w:r>
      <w:r>
        <w:t>работников (Ч</w:t>
      </w:r>
      <w:r>
        <w:rPr>
          <w:vertAlign w:val="subscript"/>
        </w:rPr>
        <w:t>оп</w:t>
      </w:r>
      <w:r>
        <w:t>) для муниципальных органов определяется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= (Ч</w:t>
      </w:r>
      <w:r>
        <w:rPr>
          <w:vertAlign w:val="subscript"/>
        </w:rPr>
        <w:t>м</w:t>
      </w:r>
      <w:r>
        <w:t xml:space="preserve"> + Ч</w:t>
      </w:r>
      <w:r>
        <w:rPr>
          <w:vertAlign w:val="subscript"/>
        </w:rPr>
        <w:t>с</w:t>
      </w:r>
      <w:r>
        <w:t xml:space="preserve"> + Ч</w:t>
      </w:r>
      <w:r>
        <w:rPr>
          <w:vertAlign w:val="subscript"/>
        </w:rPr>
        <w:t>р</w:t>
      </w:r>
      <w:r>
        <w:t xml:space="preserve"> + Ч</w:t>
      </w:r>
      <w:r>
        <w:rPr>
          <w:vertAlign w:val="subscript"/>
        </w:rPr>
        <w:t>нсот</w:t>
      </w:r>
      <w:r>
        <w:t>) x 1,1, где: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Ч</w:t>
      </w:r>
      <w:r>
        <w:rPr>
          <w:vertAlign w:val="subscript"/>
        </w:rPr>
        <w:t>м</w:t>
      </w:r>
      <w:r>
        <w:t xml:space="preserve"> - фактическая численность работников, замещающих муниципальные должности, устанавливаемые Уставом муниципального образования "город Оренбург";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с</w:t>
      </w:r>
      <w:r>
        <w:t xml:space="preserve"> - фактическая численность муниципальных служащих;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р</w:t>
      </w:r>
      <w:r>
        <w:t xml:space="preserve"> - фактическая численность работников, исполняющих обязанности по техническому обеспечению деятельности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нсот</w:t>
      </w:r>
      <w:r>
        <w:t xml:space="preserve"> - фактическая численность работников, исполняющих обязанности по ох</w:t>
      </w:r>
      <w:r>
        <w:t>ране и техническому обслуживанию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1,1 - коэффициент, который может быть использован на случай замещения вакантных должностей.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В случае если полученное значение расчетной численности превышает значение предельной численности, при опред</w:t>
      </w:r>
      <w:r>
        <w:t>елении нормативных затрат используется значение предельной численности.</w:t>
      </w:r>
    </w:p>
    <w:p w:rsidR="00EA2CAE" w:rsidRDefault="00ED20D4">
      <w:pPr>
        <w:pStyle w:val="ConsPlusNormal0"/>
        <w:jc w:val="both"/>
      </w:pPr>
      <w:r>
        <w:t xml:space="preserve">(п. 8 в ред. </w:t>
      </w:r>
      <w:hyperlink r:id="rId21" w:tooltip="Постановление администрации города Оренбурга от 26.12.2016 N 4075-п &quot;О внесении изменения в постановление администрации города Оренбурга от 01.06.2016 N 1596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26.12.2016 N 4075-п)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</w:pPr>
      <w:r>
        <w:t>Заместитель</w:t>
      </w:r>
    </w:p>
    <w:p w:rsidR="00EA2CAE" w:rsidRDefault="00ED20D4">
      <w:pPr>
        <w:pStyle w:val="ConsPlusNormal0"/>
        <w:jc w:val="right"/>
      </w:pPr>
      <w:r>
        <w:t>Главы города Оренбурга</w:t>
      </w:r>
    </w:p>
    <w:p w:rsidR="00EA2CAE" w:rsidRDefault="00ED20D4">
      <w:pPr>
        <w:pStyle w:val="ConsPlusNormal0"/>
        <w:jc w:val="right"/>
      </w:pPr>
      <w:r>
        <w:t>по экономике и финансам</w:t>
      </w:r>
    </w:p>
    <w:p w:rsidR="00EA2CAE" w:rsidRDefault="00ED20D4">
      <w:pPr>
        <w:pStyle w:val="ConsPlusNormal0"/>
        <w:jc w:val="right"/>
      </w:pPr>
      <w:r>
        <w:t>Е.А.РЕМИЗОВА</w:t>
      </w: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  <w:outlineLvl w:val="1"/>
      </w:pPr>
      <w:r>
        <w:t>Приложение 2</w:t>
      </w:r>
    </w:p>
    <w:p w:rsidR="00EA2CAE" w:rsidRDefault="00ED20D4">
      <w:pPr>
        <w:pStyle w:val="ConsPlusNormal0"/>
        <w:jc w:val="right"/>
      </w:pPr>
      <w:r>
        <w:t>к приложению</w:t>
      </w:r>
    </w:p>
    <w:p w:rsidR="00EA2CAE" w:rsidRDefault="00ED20D4">
      <w:pPr>
        <w:pStyle w:val="ConsPlusNormal0"/>
        <w:jc w:val="right"/>
      </w:pPr>
      <w:r>
        <w:t>к постановлению</w:t>
      </w:r>
    </w:p>
    <w:p w:rsidR="00EA2CAE" w:rsidRDefault="00ED20D4">
      <w:pPr>
        <w:pStyle w:val="ConsPlusNormal0"/>
        <w:jc w:val="right"/>
      </w:pPr>
      <w:r>
        <w:t>администрации города Оренбурга</w:t>
      </w:r>
    </w:p>
    <w:p w:rsidR="00EA2CAE" w:rsidRDefault="00ED20D4">
      <w:pPr>
        <w:pStyle w:val="ConsPlusNormal0"/>
        <w:jc w:val="right"/>
      </w:pPr>
      <w:r>
        <w:t>от 1 июня 2016 г. N 1596-п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</w:pPr>
      <w:bookmarkStart w:id="6" w:name="P169"/>
      <w:bookmarkEnd w:id="6"/>
      <w:r>
        <w:t>МЕТОДИКА</w:t>
      </w:r>
    </w:p>
    <w:p w:rsidR="00EA2CAE" w:rsidRDefault="00ED20D4">
      <w:pPr>
        <w:pStyle w:val="ConsPlusTitle0"/>
        <w:jc w:val="center"/>
      </w:pPr>
      <w:r>
        <w:t>определения нормативных затрат на обеспечение функций</w:t>
      </w:r>
    </w:p>
    <w:p w:rsidR="00EA2CAE" w:rsidRDefault="00ED20D4">
      <w:pPr>
        <w:pStyle w:val="ConsPlusTitle0"/>
        <w:jc w:val="center"/>
      </w:pPr>
      <w:r>
        <w:t>муниципальных органов и подведомственных им казенных</w:t>
      </w:r>
    </w:p>
    <w:p w:rsidR="00EA2CAE" w:rsidRDefault="00ED20D4">
      <w:pPr>
        <w:pStyle w:val="ConsPlusTitle0"/>
        <w:jc w:val="center"/>
      </w:pPr>
      <w:r>
        <w:t>учреждений</w:t>
      </w:r>
    </w:p>
    <w:p w:rsidR="00EA2CAE" w:rsidRDefault="00EA2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2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CAE" w:rsidRDefault="00ED20D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tooltip="Постановление Администрации города Оренбурга от 11.11.2022 N 2062-п &quot;О внесении изменения в постановление администрации города Оренбурга от 01.06.2016 N 1596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</w:t>
            </w:r>
            <w:proofErr w:type="gramEnd"/>
          </w:p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от 11.11.2022 N 2062-п)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</w:tr>
    </w:tbl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>1. Затраты на финансовое обеспечение строительства,</w:t>
      </w:r>
    </w:p>
    <w:p w:rsidR="00EA2CAE" w:rsidRDefault="00ED20D4">
      <w:pPr>
        <w:pStyle w:val="ConsPlusTitle0"/>
        <w:jc w:val="center"/>
      </w:pPr>
      <w:r>
        <w:t>реконструкции (в том числе с элементами реставрации),</w:t>
      </w:r>
    </w:p>
    <w:p w:rsidR="00EA2CAE" w:rsidRDefault="00ED20D4">
      <w:pPr>
        <w:pStyle w:val="ConsPlusTitle0"/>
        <w:jc w:val="center"/>
      </w:pPr>
      <w:r>
        <w:t>технического перевооружения объектов капитального</w:t>
      </w:r>
    </w:p>
    <w:p w:rsidR="00EA2CAE" w:rsidRDefault="00ED20D4">
      <w:pPr>
        <w:pStyle w:val="ConsPlusTitle0"/>
        <w:jc w:val="center"/>
      </w:pPr>
      <w:r>
        <w:t>строительства муниципальной собственности или приобретение</w:t>
      </w:r>
    </w:p>
    <w:p w:rsidR="00EA2CAE" w:rsidRDefault="00ED20D4">
      <w:pPr>
        <w:pStyle w:val="ConsPlusTitle0"/>
        <w:jc w:val="center"/>
      </w:pPr>
      <w:r>
        <w:t>объектов недвижимого имущества в муниципальную собственность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1.1.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</w:t>
      </w:r>
      <w:r>
        <w:t xml:space="preserve">ности определяются в соответствии со </w:t>
      </w:r>
      <w:hyperlink r:id="rId23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>
          <w:rPr>
            <w:color w:val="0000FF"/>
          </w:rPr>
          <w:t>статьей 22</w:t>
        </w:r>
      </w:hyperlink>
      <w:r>
        <w:t xml:space="preserve"> Федерального закона "О контрак</w:t>
      </w:r>
      <w:r>
        <w:t>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1.2. Затраты на приобретение объектов недвижимого имущества в муниципальную собственность определяются в соответствии со </w:t>
      </w:r>
      <w:hyperlink r:id="rId24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</w:t>
      </w:r>
      <w:r>
        <w:t>деятельность в Российской Федерации.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>2. Затраты на капитальный ремонт муниципального имущества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2.1.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</w:t>
      </w:r>
      <w:r>
        <w:t>тной документации.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2.2. </w:t>
      </w:r>
      <w:proofErr w:type="gramStart"/>
      <w: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</w:t>
      </w:r>
      <w:r>
        <w:t>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</w:t>
      </w:r>
      <w:r>
        <w:t>а.</w:t>
      </w:r>
      <w:proofErr w:type="gramEnd"/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2.3. Затраты на разработку проектной документации определяются в соответствии со </w:t>
      </w:r>
      <w:hyperlink r:id="rId25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------------ Недействующая редакция {Кон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 xml:space="preserve">3. Затраты </w:t>
      </w:r>
      <w:proofErr w:type="gramStart"/>
      <w:r>
        <w:t>на</w:t>
      </w:r>
      <w:proofErr w:type="gramEnd"/>
      <w:r>
        <w:t xml:space="preserve"> научно-исследовательские</w:t>
      </w:r>
    </w:p>
    <w:p w:rsidR="00EA2CAE" w:rsidRDefault="00ED20D4">
      <w:pPr>
        <w:pStyle w:val="ConsPlusTitle0"/>
        <w:jc w:val="center"/>
      </w:pPr>
      <w:r>
        <w:t>и опытно-конструкторские работы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Затраты на научно-исследовательские и опытно-конструкторские работы включают в себя затраты на приобретение работ, услуг и нематериальных активов. Затраты на приобретение нематериаль</w:t>
      </w:r>
      <w:r>
        <w:t>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муниципального органа, и д</w:t>
      </w:r>
      <w:r>
        <w:t>ругих нематериальных активов в сфере информационно-коммуникационных технологий.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>4. Затраты на информационно-коммуникационные технологии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4.1. Затраты на услуги связи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4.1.1. Затраты на абонентскую плату (З</w:t>
      </w:r>
      <w:r>
        <w:rPr>
          <w:vertAlign w:val="subscript"/>
        </w:rPr>
        <w:t>аб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62100" cy="4457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r>
        <w:t xml:space="preserve"> - колич</w:t>
      </w:r>
      <w:r>
        <w:t>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i-ой абонентской платой;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H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r>
        <w:t xml:space="preserve"> - ежемесячная i-ая абонентская плата в расчете на 1 абонентский номер для передачи голосовой информации;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r>
        <w:t xml:space="preserve"> - количество месяцев предоставления услуги с i-ой абонентской платой.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4.1.2.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5054600" cy="4476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g</w:t>
      </w:r>
      <w:proofErr w:type="gramStart"/>
      <w:r>
        <w:rPr>
          <w:vertAlign w:val="subscript"/>
        </w:rPr>
        <w:t>м</w:t>
      </w:r>
      <w:proofErr w:type="gramEnd"/>
      <w:r>
        <w:t xml:space="preserve"> - количество абонентских номеров для передачи голосовой информации, используемых для местных телефонных соединени</w:t>
      </w:r>
      <w:r>
        <w:t>й, с g-ым тарифом;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g</w:t>
      </w:r>
      <w:proofErr w:type="gramStart"/>
      <w:r>
        <w:rPr>
          <w:vertAlign w:val="subscript"/>
        </w:rPr>
        <w:t>м</w:t>
      </w:r>
      <w:proofErr w:type="gramEnd"/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g</w:t>
      </w:r>
      <w:proofErr w:type="gramStart"/>
      <w:r>
        <w:rPr>
          <w:vertAlign w:val="subscript"/>
        </w:rPr>
        <w:t>м</w:t>
      </w:r>
      <w:proofErr w:type="gramEnd"/>
      <w:r>
        <w:t xml:space="preserve"> - цена минуты разговора при местных телефонных соединениях по g-му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g</w:t>
      </w:r>
      <w:proofErr w:type="gramStart"/>
      <w:r>
        <w:rPr>
          <w:vertAlign w:val="subscript"/>
        </w:rPr>
        <w:t>м</w:t>
      </w:r>
      <w:proofErr w:type="gramEnd"/>
      <w:r>
        <w:t xml:space="preserve"> - количество месяцев предоставления услуги международной телефонной связи по g-му тарифу.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i-ым тарифом;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r>
        <w:t xml:space="preserve"> - продолжительнос</w:t>
      </w:r>
      <w:r>
        <w:t>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r>
        <w:t xml:space="preserve"> - цена минуты разговора при междугородних телефонных соединениях по i-му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r>
        <w:t xml:space="preserve"> - количество месяцев пре</w:t>
      </w:r>
      <w:r>
        <w:t>доставления услуги междугородней телефонной связи по i-му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j-ым тарифом;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r>
        <w:t xml:space="preserve"> - продолжительность международных телефонн</w:t>
      </w:r>
      <w:r>
        <w:t>ых соединений в месяц в расчете на 1 абонентский номер для передачи голосовой информации по j-му тарифу,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r>
        <w:t xml:space="preserve"> - цена минуты разговора при международных телефонных соединениях по j-му тарифу;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r>
        <w:t xml:space="preserve"> - количество месяцев предоставления услуги международной тел</w:t>
      </w:r>
      <w:r>
        <w:t>ефонной связи по j-му тарифу.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4.1.3.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676400" cy="4457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по i-ой должности</w:t>
      </w:r>
      <w:r>
        <w:t xml:space="preserve"> в соответствии с нормативами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сот</w:t>
      </w:r>
      <w:r>
        <w:t xml:space="preserve"> - ежемесячная цена услуги подвижной связи в расчете на 1 номер сотовой абонентской станции i-ой должности в соответствии с нормативами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сот</w:t>
      </w:r>
      <w:r>
        <w:t xml:space="preserve"> - количество месяцев предоставлен</w:t>
      </w:r>
      <w:r>
        <w:t>ия услуги подвижной связи по i-ой должности.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4.1.4. Затраты на передачу данных с использованием информационно-телекоммуникационной сети "Интернет" (далее - сеть "Интернет") и услуга интернет-провайдеров для планшетных компьютеров (З</w:t>
      </w:r>
      <w:r>
        <w:rPr>
          <w:vertAlign w:val="subscript"/>
        </w:rPr>
        <w:t>ип</w:t>
      </w:r>
      <w:r>
        <w:t xml:space="preserve">) </w:t>
      </w:r>
      <w:r>
        <w:lastRenderedPageBreak/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62100" cy="4457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r>
        <w:t xml:space="preserve"> - количество SIM-карт по i-ой должности в соответствии с нормативами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r>
        <w:t xml:space="preserve"> - ежемесячная цена в расчете на 1 SIM-карту по i-ой должности;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r>
        <w:t xml:space="preserve"> - количество месяцев предоставления услуги передач</w:t>
      </w:r>
      <w:r>
        <w:t>и данных по i-ой должности.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4.1.5. Затраты на сеть "Интернет" и услуги интернет-провайдеров (З</w:t>
      </w:r>
      <w:r>
        <w:rPr>
          <w:vertAlign w:val="subscript"/>
        </w:rPr>
        <w:t>и</w:t>
      </w:r>
      <w:r>
        <w:t>) определяются по формуле.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371600" cy="4457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gramEnd"/>
      <w:r>
        <w:t xml:space="preserve"> - количество каналов передачи данных сети "Интернет" с i-ой пропускной способностью;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gramEnd"/>
      <w:r>
        <w:t xml:space="preserve"> - месячная цена аренды канала передачи данных сети "Интернет" с i-ой пропускной способностью;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gramEnd"/>
      <w:r>
        <w:t xml:space="preserve"> - количество месяцев аренды канала передачи данных сети "Интернет" с i-ой пропускной способностью.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4.2. Затраты на аренду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4.2.1. Затраты на аренду информац</w:t>
      </w:r>
      <w:r>
        <w:t>ионно-технического оборудования (З</w:t>
      </w:r>
      <w:r>
        <w:rPr>
          <w:vertAlign w:val="subscript"/>
        </w:rPr>
        <w:t>аит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62100" cy="4457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аитi</w:t>
      </w:r>
      <w:r>
        <w:t xml:space="preserve"> - количество арендуемого i-го информационно-технического оборудования;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аитi</w:t>
      </w:r>
      <w:r>
        <w:t xml:space="preserve"> - ежемесячная арендная плата за пользование i-ым информационно-техническим оборудованием;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количество месяцев аренды i-го информационно-технического оборудования;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i - наименование арендуемого информационно-технического оборудования.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4.3. Затраты на содержание имущества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4.3.1. Затраты на техническое обслуживание и регламентно-профилактически</w:t>
      </w:r>
      <w:r>
        <w:t>й ремонт вычислительной техники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85875" cy="44577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lastRenderedPageBreak/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r>
        <w:t xml:space="preserve"> - фактическое количество i-ой вычислительной 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r>
        <w:t xml:space="preserve"> - цена технического обслуживания и регламентно-профилактического ремонта в расчете на 1 i-ую вычислительную технику.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4.3.2. </w:t>
      </w:r>
      <w:r>
        <w:t>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95400" cy="44577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r>
        <w:t xml:space="preserve"> - количество единиц i-го оборудования по обеспечению безопасности информации;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r>
        <w:t xml:space="preserve"> - цена технического обслуживания и регламентно-профилактического ремонта 1 единицы i-го оборудования.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4.3.3.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 xml:space="preserve">) </w:t>
      </w:r>
      <w:r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47775" cy="44577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iстс</w:t>
      </w:r>
      <w:r>
        <w:t xml:space="preserve"> - количество </w:t>
      </w:r>
      <w:proofErr w:type="gramStart"/>
      <w:r>
        <w:t>автоматизированных</w:t>
      </w:r>
      <w:proofErr w:type="gramEnd"/>
      <w:r>
        <w:t xml:space="preserve"> телефонных станции i-го вида;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стс</w:t>
      </w:r>
      <w:r>
        <w:t xml:space="preserve"> - цена технического обслуживания и регламентно-профилактического ремонта 1 автоматизированной телефонной станции i-го вида.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4.3.4.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рпм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343025" cy="44577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r>
        <w:t xml:space="preserve"> - количество i-ых принтеров, многофункциональных устройств, копировальных аппаратов и иной оргтехники;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r>
        <w:t xml:space="preserve"> - цена технического обслуживания и регламентно-профилактического ремонта i-ых принтеров, многофункциональных устройств, копировальных аппаратов и </w:t>
      </w:r>
      <w:r>
        <w:t>иной оргтехники.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4.4. Затраты на приобретение прочих работ и услуг,</w:t>
      </w:r>
    </w:p>
    <w:p w:rsidR="00EA2CAE" w:rsidRDefault="00ED20D4">
      <w:pPr>
        <w:pStyle w:val="ConsPlusTitle0"/>
        <w:jc w:val="center"/>
      </w:pPr>
      <w:r>
        <w:t>не относящиеся к затратам на услуги связи, аренду</w:t>
      </w:r>
    </w:p>
    <w:p w:rsidR="00EA2CAE" w:rsidRDefault="00ED20D4">
      <w:pPr>
        <w:pStyle w:val="ConsPlusTitle0"/>
        <w:jc w:val="center"/>
      </w:pPr>
      <w:r>
        <w:t>и содержание имущества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4.4.1. Затраты на оплату услуг по сопровождению программного обеспечения и приобретению простых (неисключительных</w:t>
      </w:r>
      <w:r>
        <w:t>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сип</w:t>
      </w:r>
      <w:r>
        <w:t xml:space="preserve"> + З</w:t>
      </w:r>
      <w:r>
        <w:rPr>
          <w:vertAlign w:val="subscript"/>
        </w:rPr>
        <w:t>пл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программного обеспечения;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пл</w:t>
      </w:r>
      <w:r>
        <w:t xml:space="preserve"> - затраты на оплату услуг по приобретению простых (неисключительных</w:t>
      </w:r>
      <w:r>
        <w:t>) лицензии на использование программного обеспечения.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4.4.1.1. Затраты на оплату услуг по сопровождению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590675" cy="2762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K</w:t>
      </w:r>
      <w:proofErr w:type="gramEnd"/>
      <w:r>
        <w:rPr>
          <w:vertAlign w:val="subscript"/>
        </w:rPr>
        <w:t>ппi</w:t>
      </w:r>
      <w:r>
        <w:t xml:space="preserve"> - количество программных продуктов;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ппi</w:t>
      </w:r>
      <w:r>
        <w:t xml:space="preserve"> - цена технического сопровождения, информационного и консультационного обслуживания;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N - количество месяцев пользования услугой.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4.4.1.2. Затраты на оплату услуг по приобретению простых (неисключительных) лицензий на использование программного обеспечения</w:t>
      </w:r>
      <w:r>
        <w:t xml:space="preserve"> (З</w:t>
      </w:r>
      <w:r>
        <w:rPr>
          <w:vertAlign w:val="subscript"/>
        </w:rPr>
        <w:t>пл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295400" cy="2762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плi</w:t>
      </w:r>
      <w:r>
        <w:t xml:space="preserve"> - количество приобретаемых простых (неисключительных) лицензий;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плi</w:t>
      </w:r>
      <w:r>
        <w:t xml:space="preserve"> - цена единицы простой (неисключительной) лицензии.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4.4.2.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</w:t>
      </w:r>
      <w:r>
        <w:t>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676400" cy="2762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спсi</w:t>
      </w:r>
      <w:r>
        <w:t xml:space="preserve"> - количество комплектов справочно-правовых систем с i-ым набором информационных баз;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спсi</w:t>
      </w:r>
      <w:r>
        <w:t xml:space="preserve"> - абонентская плата за комплект справочно-правовых систем с i-ым набором информационных баз;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N - количество месяцев пользования услу</w:t>
      </w:r>
      <w:r>
        <w:t>гой.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4.4.3.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</w:t>
      </w:r>
      <w:proofErr w:type="gramStart"/>
      <w:r>
        <w:t>аттестационных</w:t>
      </w:r>
      <w:proofErr w:type="gramEnd"/>
      <w:r>
        <w:t>, проверочных и контрольных мероприятии: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4.4.3.1.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2047875" cy="44767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r>
        <w:t xml:space="preserve"> - количество аттестуемых i-ых объектов (помещений);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r>
        <w:t xml:space="preserve"> - цена проведения аттестации 1 i-го объекта (помещения);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ус</w:t>
      </w:r>
      <w:r>
        <w:t xml:space="preserve"> - количество единиц j-го оборудования (устройств), требующих проверки;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ус</w:t>
      </w:r>
      <w:r>
        <w:t xml:space="preserve"> - цена проведения проверки 1 единицы j-го оборудования (устр</w:t>
      </w:r>
      <w:r>
        <w:t>ойства).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4.4.3.2.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81100" cy="44577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iнп</w:t>
      </w:r>
      <w:r>
        <w:t xml:space="preserve"> - количество </w:t>
      </w:r>
      <w:proofErr w:type="gramStart"/>
      <w:r>
        <w:t>приобретаемых</w:t>
      </w:r>
      <w:proofErr w:type="gramEnd"/>
      <w:r>
        <w:t xml:space="preserve"> простых (неисключительных) лицензии на испо</w:t>
      </w:r>
      <w:r>
        <w:t>льзование i-го программного обеспечения по защите информации;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4.5. Затраты на приобретение основных средств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4.5.1. Затраты на при</w:t>
      </w:r>
      <w:r>
        <w:t>обретение рабочих станций (З</w:t>
      </w:r>
      <w:r>
        <w:rPr>
          <w:vertAlign w:val="subscript"/>
        </w:rPr>
        <w:t>рст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666875" cy="2762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 предел</w:t>
      </w:r>
      <w:r>
        <w:t xml:space="preserve"> - количество рабочих станций по i-ой должности, не превышающее предельное количество рабочих станций по i-ой должности;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</w:t>
      </w:r>
      <w:r>
        <w:t xml:space="preserve"> - цена приобретения 1 рабочей станции по i-ой долж</w:t>
      </w:r>
      <w:r>
        <w:t>ности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Предельное количество рабочих станций по i-ой должности (</w:t>
      </w: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 предел</w:t>
      </w:r>
      <w:r>
        <w:t>) определяется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 информации,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 информации,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41" w:tooltip="8. При определении нормативных затрат используется показатель расчетной численности основных работников.">
        <w:r>
          <w:rPr>
            <w:color w:val="0000FF"/>
          </w:rPr>
          <w:t>пунктом 8</w:t>
        </w:r>
      </w:hyperlink>
      <w:r>
        <w:t xml:space="preserve"> Приложения 1 настоящего постановления, но не более утвержденной штатной численности.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4.5.2. Затраты на приобретение принтеров, многофункциональных устройств и копировальных аппаратов (оргтехники) (З</w:t>
      </w:r>
      <w:r>
        <w:rPr>
          <w:vertAlign w:val="subscript"/>
        </w:rPr>
        <w:t>пм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333500" cy="2762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</w:t>
      </w:r>
      <w:r>
        <w:t xml:space="preserve"> -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</w:t>
      </w:r>
      <w:r>
        <w:t xml:space="preserve"> - цена 1 i-го типа принтера, многофункционального устройства, копировального аппарата и ин</w:t>
      </w:r>
      <w:r>
        <w:t>ой оргтехники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4.5.3. Затраты на приобретение средств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666875" cy="2762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прсот</w:t>
      </w:r>
      <w:r>
        <w:t xml:space="preserve"> - количество средств подвижной связи по i-ой должности в соответствии с нормативами </w:t>
      </w:r>
      <w:r>
        <w:t>муниципальных органов, определенными с учетом нормативов затрат на обеспечение средствами связи;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прсот</w:t>
      </w:r>
      <w:r>
        <w:t xml:space="preserve"> - стоимость 1 средства подвижной связи для i-ой должности в соответствии с нормативами муниципальных органов, определенными с учетом нормативов затрат </w:t>
      </w:r>
      <w:r>
        <w:t>на обеспечение средствами связи.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4.5.4.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562100" cy="2762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прпк</w:t>
      </w:r>
      <w:r>
        <w:t xml:space="preserve"> - количество планшетных компьютеров в соответствии с нормативами муниципальных органов,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прпк</w:t>
      </w:r>
      <w:r>
        <w:t xml:space="preserve"> - цена 1 планшетного компьютера по i-ой должности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4.5.5. Затраты на приобретение ноутбуков (З</w:t>
      </w:r>
      <w:r>
        <w:rPr>
          <w:vertAlign w:val="subscript"/>
        </w:rPr>
        <w:t>ноу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419225" cy="2762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ноуi</w:t>
      </w:r>
      <w:r>
        <w:t xml:space="preserve"> - количество ноутбуков в соответствии с нормативами муниципальных</w:t>
      </w:r>
      <w:r>
        <w:t xml:space="preserve">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ноуi</w:t>
      </w:r>
      <w:r>
        <w:t xml:space="preserve"> - цена 1 ноутбука для i-ой должности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4.5.6.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571625" cy="2762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lastRenderedPageBreak/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обин</w:t>
      </w:r>
      <w:r>
        <w:t xml:space="preserve"> - количество i-го оборудования по обеспечению безопасности информации;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обин</w:t>
      </w:r>
      <w:r>
        <w:t xml:space="preserve"> - цена приобретаемого i-го оборудования по обеспечению безопасности информации.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4.6. Затраты на приобретение нематериальных активов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Затраты на приобретение нематериальных акти</w:t>
      </w:r>
      <w:r>
        <w:t>вов определяются путем суммирования затрат на приобретение простых (неисключительных)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муниципальных органов,</w:t>
      </w:r>
      <w:r>
        <w:t xml:space="preserve"> и других нематериальных активов в сфере информационно коммуникационных технологий.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4.7. Затраты на приобретение материальных запасов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4.7.1. Затраты на приобретении мониторов (З</w:t>
      </w:r>
      <w:r>
        <w:rPr>
          <w:vertAlign w:val="subscript"/>
        </w:rPr>
        <w:t>мон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343025" cy="44577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мон</w:t>
      </w:r>
      <w:r>
        <w:t xml:space="preserve"> - количество мониторов;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мон</w:t>
      </w:r>
      <w:r>
        <w:t xml:space="preserve"> - цена 1 монитора для i-ой должности.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4.7.2. 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52525" cy="44577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</w:t>
      </w:r>
      <w:r>
        <w:t xml:space="preserve"> - количество i-ых системных блоков;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</w:t>
      </w:r>
      <w:r>
        <w:t xml:space="preserve"> - цена 1 i-го системного блока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4.7.3. Затраты на приобретение других запасных часте</w:t>
      </w:r>
      <w:r>
        <w:t>й для вычислительной техники, (З</w:t>
      </w:r>
      <w:r>
        <w:rPr>
          <w:vertAlign w:val="subscript"/>
        </w:rPr>
        <w:t>двт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85875" cy="44577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двт</w:t>
      </w:r>
      <w:r>
        <w:t xml:space="preserve"> - количество i-ых запасных частей для вычислительной 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двт</w:t>
      </w:r>
      <w:r>
        <w:t xml:space="preserve"> - цена 1 единицы i-ой запасной части для вычислительной техники.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4.7.4. Затраты на приобретение носителей инфор</w:t>
      </w:r>
      <w:r>
        <w:t>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),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209675" cy="44577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мн</w:t>
      </w:r>
      <w:r>
        <w:t xml:space="preserve"> - количество носителей информации в соответствии с нормативами муниципальных органов;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мн</w:t>
      </w:r>
      <w:r>
        <w:t xml:space="preserve"> - цена 1 единицы носителя информации в соответствии с но</w:t>
      </w:r>
      <w:r>
        <w:t>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4.7.5.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дсо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устройств, копировальных аппаратов и и</w:t>
      </w:r>
      <w:r>
        <w:t>ной оргтехники.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4.7.5.1.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323975" cy="2762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рм</w:t>
      </w:r>
      <w:r>
        <w:t xml:space="preserve"> - количество расходных материалов для принтеров, мног</w:t>
      </w:r>
      <w:r>
        <w:t>офункциональных устройств, копировальных аппаратов и иной оргтехники;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4.7.5.2. Затраты на приобретение запасных частей для принтеров, </w:t>
      </w:r>
      <w:r>
        <w:t>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43000" cy="44577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зп</w:t>
      </w:r>
      <w:r>
        <w:t xml:space="preserve"> - количество i-ых запасных частей для принтеров, многофункциональных устройств, копировальных аппаратов и иной оргтехники;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зп</w:t>
      </w:r>
      <w:r>
        <w:t xml:space="preserve"> - цена 1 е</w:t>
      </w:r>
      <w:r>
        <w:t>диницы i-ой запасной части.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 xml:space="preserve">5. Затраты на </w:t>
      </w:r>
      <w:proofErr w:type="gramStart"/>
      <w:r>
        <w:t>дополнительное</w:t>
      </w:r>
      <w:proofErr w:type="gramEnd"/>
      <w:r>
        <w:t xml:space="preserve"> профессиональное</w:t>
      </w:r>
    </w:p>
    <w:p w:rsidR="00EA2CAE" w:rsidRDefault="00ED20D4">
      <w:pPr>
        <w:pStyle w:val="ConsPlusTitle0"/>
        <w:jc w:val="center"/>
      </w:pPr>
      <w:r>
        <w:t>образование работников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5.1. 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304925" cy="44577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дпо</w:t>
      </w:r>
      <w:r>
        <w:t xml:space="preserve"> - количество работников, направляемых на i-ый вид дополнительного профессионального образования;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дпо</w:t>
      </w:r>
      <w:r>
        <w:t xml:space="preserve"> - предельная цена обучения одного работника по i-му виду дополнительного профессионального образования.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2"/>
      </w:pPr>
      <w:r>
        <w:t>6. Прочие затраты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6.1. Затраты на услуги связи</w:t>
      </w:r>
      <w:proofErr w:type="gramStart"/>
      <w:r>
        <w:t xml:space="preserve"> (</w:t>
      </w:r>
      <w:r>
        <w:rPr>
          <w:noProof/>
          <w:position w:val="-10"/>
        </w:rPr>
        <w:drawing>
          <wp:inline distT="0" distB="0" distL="0" distR="0">
            <wp:extent cx="257810" cy="25781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914400" cy="25717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6.1.1.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038225" cy="44577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п</w:t>
      </w:r>
      <w:proofErr w:type="gramEnd"/>
      <w:r>
        <w:t xml:space="preserve"> - планируемое количество i-ых почтовых отправлений в год;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п</w:t>
      </w:r>
      <w:proofErr w:type="gramEnd"/>
      <w:r>
        <w:t xml:space="preserve"> - цена 1 i-го почтового отправления.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6.1.2. Затраты на оплату услуг специальной связи (З</w:t>
      </w:r>
      <w:r>
        <w:rPr>
          <w:vertAlign w:val="subscript"/>
        </w:rPr>
        <w:t>сс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= </w:t>
      </w:r>
      <w:proofErr w:type="gramStart"/>
      <w:r>
        <w:t>Q</w:t>
      </w:r>
      <w:proofErr w:type="gramEnd"/>
      <w:r>
        <w:rPr>
          <w:vertAlign w:val="subscript"/>
        </w:rPr>
        <w:t>сс</w:t>
      </w:r>
      <w:r>
        <w:t xml:space="preserve"> x P</w:t>
      </w:r>
      <w:r>
        <w:rPr>
          <w:vertAlign w:val="subscript"/>
        </w:rPr>
        <w:t>сс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сс</w:t>
      </w:r>
      <w:r>
        <w:t xml:space="preserve"> - цена 1 листа (пакета) исходящей информации, отправляемой по каналам специальной связи.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6.2. Затраты на транспортные услуги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6.2.1. Затраты по договору об оказании услуг перевозки</w:t>
      </w:r>
      <w:r>
        <w:t xml:space="preserve"> (транспортировки) грузов (З</w:t>
      </w:r>
      <w:r>
        <w:rPr>
          <w:vertAlign w:val="subscript"/>
        </w:rPr>
        <w:t>дг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33475" cy="44577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</w:t>
      </w:r>
      <w:r>
        <w:t xml:space="preserve"> - количество i-ой услуги перевозки (транспортировки) грузов;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дг</w:t>
      </w:r>
      <w:r>
        <w:t xml:space="preserve"> - цена i-ой услуги перевозки (транспортировки) груза.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6.2.2. Затраты на оплату услуг аренды транспортных средств (З</w:t>
      </w:r>
      <w:r>
        <w:rPr>
          <w:vertAlign w:val="subscript"/>
        </w:rPr>
        <w:t>аут</w:t>
      </w:r>
      <w:r>
        <w:t xml:space="preserve">) </w:t>
      </w:r>
      <w:r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666875" cy="44577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</w:t>
      </w:r>
      <w:r>
        <w:t xml:space="preserve"> - количество i-ых транспортных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</w:t>
      </w:r>
      <w:r>
        <w:t xml:space="preserve"> - цена аренды i-го транспортного средства в месяц;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</w:t>
      </w:r>
      <w:r>
        <w:t xml:space="preserve"> - планируемое количество месяцев аренды i-го транспортного средства.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6.2.3. Затраты на оплату разовых услуг пасса</w:t>
      </w:r>
      <w:r>
        <w:t>жирских перевозок (З</w:t>
      </w:r>
      <w:r>
        <w:rPr>
          <w:vertAlign w:val="subscript"/>
        </w:rPr>
        <w:t>пп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00175" cy="44577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у</w:t>
      </w:r>
      <w:proofErr w:type="gramEnd"/>
      <w:r>
        <w:t xml:space="preserve"> - количество i-ых разовых услуг пассажирских перевозок;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gramEnd"/>
      <w:r>
        <w:t xml:space="preserve"> - среднее количество часов аренды транспортного средства по i-ой разовой услуге;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gramEnd"/>
      <w:r>
        <w:t xml:space="preserve"> - цена 1 часа аренды транспортного средства по i-ой разовой услуге.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6.3. Затраты на оплату расходов по договорам об оказании</w:t>
      </w:r>
    </w:p>
    <w:p w:rsidR="00EA2CAE" w:rsidRDefault="00ED20D4">
      <w:pPr>
        <w:pStyle w:val="ConsPlusTitle0"/>
        <w:jc w:val="center"/>
      </w:pPr>
      <w:r>
        <w:t>услуг, связанных с проездом и наймом жилого помещения</w:t>
      </w:r>
    </w:p>
    <w:p w:rsidR="00EA2CAE" w:rsidRDefault="00ED20D4">
      <w:pPr>
        <w:pStyle w:val="ConsPlusTitle0"/>
        <w:jc w:val="center"/>
      </w:pPr>
      <w:r>
        <w:t>в связи с командированием работников, заключаемым</w:t>
      </w:r>
    </w:p>
    <w:p w:rsidR="00EA2CAE" w:rsidRDefault="00ED20D4">
      <w:pPr>
        <w:pStyle w:val="ConsPlusTitle0"/>
        <w:jc w:val="center"/>
      </w:pPr>
      <w:r>
        <w:t>со сторонними организация</w:t>
      </w:r>
      <w:r>
        <w:t>ми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найм жилого помещения на период командирования.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6.3.1.1.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t>) определяются по форм</w:t>
      </w:r>
      <w:r>
        <w:t>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857375" cy="44577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проезд</w:t>
      </w:r>
      <w:r>
        <w:t xml:space="preserve"> - цена проезда по i-му направлению командирования;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6.3.1.2. Затраты по договору на н</w:t>
      </w:r>
      <w:r>
        <w:t>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933575" cy="44577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найм</w:t>
      </w:r>
      <w:r>
        <w:t xml:space="preserve"> - количество командированных работников по i-му направлению командирования;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найм</w:t>
      </w:r>
      <w:r>
        <w:t xml:space="preserve"> - цена найма жилого помещения в сутки по i-му направлению командирования;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найм</w:t>
      </w:r>
      <w:r>
        <w:t xml:space="preserve"> - количество суток нахождения в командировке по i-му направлению командирования.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6.4. Затраты на коммунальные услуги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6.4.1. Затраты на коммунальные услуги (З</w:t>
      </w:r>
      <w:r>
        <w:rPr>
          <w:vertAlign w:val="subscript"/>
        </w:rPr>
        <w:t>ком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эс</w:t>
      </w:r>
      <w:r>
        <w:t xml:space="preserve"> - затраты на электроснабжение;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- затраты на теплоснабжение: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- затраты на горячее водоснабжение: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- затраты на холодное водоснабжение и водоотведение.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6.4.1.1. Затраты на газоснабжение и иные в</w:t>
      </w:r>
      <w:r>
        <w:t>иды топлива (З</w:t>
      </w:r>
      <w:r>
        <w:rPr>
          <w:vertAlign w:val="subscript"/>
        </w:rPr>
        <w:t>гс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76375" cy="44577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гс</w:t>
      </w:r>
      <w:r>
        <w:t xml:space="preserve"> - расчетная потребность в i-ом виде топлива (газе и ином виде топлива) с учетом требований законодательства Российской Федерации об энергосбережении и о повышении энергетической эффективности;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гс</w:t>
      </w:r>
      <w:r>
        <w:t xml:space="preserve"> - тариф на i-ый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k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гс</w:t>
      </w:r>
      <w:r>
        <w:t xml:space="preserve"> - поправочный коэффици</w:t>
      </w:r>
      <w:r>
        <w:t>ент, учитывающий затраты на транспортировку i-го вида топлива.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6.4.1.2. Затраты на электроснабжение (З</w:t>
      </w:r>
      <w:r>
        <w:rPr>
          <w:vertAlign w:val="subscript"/>
        </w:rPr>
        <w:t>эс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152525" cy="44577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эс</w:t>
      </w:r>
      <w:r>
        <w:t xml:space="preserve"> - i-ый регулируемый тариф на электроэнергию (в рамках применяемого одноставочного, дифференцированного по зонам</w:t>
      </w:r>
      <w:r>
        <w:t xml:space="preserve"> суток или двухставочного тарифа);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 с учетом требований законодате</w:t>
      </w:r>
      <w:r>
        <w:t>льства Российской Федерации об энергосбережении и о повышении энергетической эффективности.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6.4.1.3. Затраты на теплоснабжение (З</w:t>
      </w:r>
      <w:r>
        <w:rPr>
          <w:vertAlign w:val="subscript"/>
        </w:rPr>
        <w:t>тс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x Т</w:t>
      </w:r>
      <w:r>
        <w:rPr>
          <w:vertAlign w:val="subscript"/>
        </w:rPr>
        <w:t>тс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</w:t>
      </w:r>
      <w:r>
        <w:t>ний и сооружений с учетом требований законодательства Российской Федерации об энергосбережении и о повышении энергетической эффективности;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6.4.1.4. Затраты на горячее водоснабжение (З</w:t>
      </w:r>
      <w:r>
        <w:rPr>
          <w:vertAlign w:val="subscript"/>
        </w:rPr>
        <w:t>гв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x Т</w:t>
      </w:r>
      <w:r>
        <w:rPr>
          <w:vertAlign w:val="subscript"/>
        </w:rPr>
        <w:t>гв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 с учетом требований законодательства Российской Федерации об энергосбережении и о повышении энергетической эффективности;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6.4.1.5. Затраты на холодное водоснабжение и водоотведение (З</w:t>
      </w:r>
      <w:r>
        <w:rPr>
          <w:vertAlign w:val="subscript"/>
        </w:rPr>
        <w:t>хв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x Т</w:t>
      </w:r>
      <w:r>
        <w:rPr>
          <w:vertAlign w:val="subscript"/>
        </w:rPr>
        <w:t>хв</w:t>
      </w:r>
      <w:r>
        <w:t xml:space="preserve"> +П</w:t>
      </w:r>
      <w:r>
        <w:rPr>
          <w:vertAlign w:val="subscript"/>
        </w:rPr>
        <w:t>во</w:t>
      </w:r>
      <w:r>
        <w:t xml:space="preserve"> x Т</w:t>
      </w:r>
      <w:r>
        <w:rPr>
          <w:vertAlign w:val="subscript"/>
        </w:rPr>
        <w:t>во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 с учетом требований законодательства Российской Федерации об энергосбережении и о повышении энергетической эффективности;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</w:t>
      </w:r>
      <w:r>
        <w:t>доотведении с учетом требования законодательства Российской Федерации об энергосбережении и о повышении энергетической эффективности;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6.5. Затраты на аренду помещений и оборудования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6.5.1. Затраты на аренду поме</w:t>
      </w:r>
      <w:r>
        <w:t>щений помесячно (</w:t>
      </w:r>
      <w:proofErr w:type="gramStart"/>
      <w:r>
        <w:t>З</w:t>
      </w:r>
      <w:r>
        <w:rPr>
          <w:vertAlign w:val="subscript"/>
        </w:rPr>
        <w:t>ап</w:t>
      </w:r>
      <w:proofErr w:type="gramEnd"/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1485900" cy="2762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S - площадь, установленная в соответствии с нормативами органа местного самоуправления;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r>
        <w:t xml:space="preserve"> - цена ежемесячной аренды за 1 кв. метр i-ой арендуемой площади;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r>
        <w:t xml:space="preserve"> - планируемое количество месяцев арен</w:t>
      </w:r>
      <w:r>
        <w:t>ды i-ой арендуемой площади.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6.5.2. Затраты на аренду помещения посуточно (З</w:t>
      </w:r>
      <w:r>
        <w:rPr>
          <w:vertAlign w:val="subscript"/>
        </w:rPr>
        <w:t>акз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47775" cy="44577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акз</w:t>
      </w:r>
      <w:r>
        <w:t xml:space="preserve"> - планируемое количество суток аренды i-го помещения (зала);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акз</w:t>
      </w:r>
      <w:r>
        <w:t xml:space="preserve"> - цена аренды i-го помещения (зала) в сутки.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6.5.3. Затраты на аренду</w:t>
      </w:r>
      <w:r>
        <w:t xml:space="preserve"> оборудования (З</w:t>
      </w:r>
      <w:r>
        <w:rPr>
          <w:vertAlign w:val="subscript"/>
        </w:rPr>
        <w:t>аоб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600200" cy="2762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r>
        <w:t xml:space="preserve"> - количество арендуемого i-го оборудования: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gramEnd"/>
      <w:r>
        <w:t xml:space="preserve"> - количество часов аренды в день i-го оборудования;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gramEnd"/>
      <w:r>
        <w:t xml:space="preserve"> - цена 1 часа аренды i-го оборудования.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6.6. Затраты на содержание имущества, не отнесенные</w:t>
      </w:r>
    </w:p>
    <w:p w:rsidR="00EA2CAE" w:rsidRDefault="00ED20D4">
      <w:pPr>
        <w:pStyle w:val="ConsPlusTitle0"/>
        <w:jc w:val="center"/>
      </w:pPr>
      <w:r>
        <w:t>к затратам на содержание имущества в рамках затрат</w:t>
      </w:r>
    </w:p>
    <w:p w:rsidR="00EA2CAE" w:rsidRDefault="00ED20D4">
      <w:pPr>
        <w:pStyle w:val="ConsPlusTitle0"/>
        <w:jc w:val="center"/>
      </w:pPr>
      <w:r>
        <w:t>на информационно-коммуникационные технологии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6.6.1.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</w:t>
      </w:r>
      <w:r>
        <w:t>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</w:t>
      </w:r>
      <w:r>
        <w:t>траты на оплату услуг по обслуживанию и уборке помещения.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лифтов,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</w:t>
      </w:r>
      <w:r>
        <w:t>илактический ремонт водонапорной насосной станции хозяйственно-питьевого и противопожарного водоснабжения;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</w:t>
      </w:r>
      <w:r>
        <w:t>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Такие затраты не подлежат отдельному расчету, если они в</w:t>
      </w:r>
      <w:r>
        <w:t>ключены в общую стоимость комплексных услуг управляющей компании.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24000" cy="44577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r>
        <w:t xml:space="preserve"> - объем i-ой услуги управляющей компании;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r>
        <w:t xml:space="preserve"> - цена i-ой услуги управляющей компании в месяц;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r>
        <w:t xml:space="preserve"> - планируемое количество месяцев использования i-ой услуги управляющей компании.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В формулах для расчета затрат, указанных в </w:t>
      </w:r>
      <w:hyperlink w:anchor="P663" w:tooltip="6.6.1.2. Затраты на проведение текущего ремонта помещения (Зтр) определяются исходя из установленной муниципальным органом нормы проведения ремонта, но не чаще 1 раза в 3 года, с учетом требований Положения об организации и проведении реконструкции, ремонта и ">
        <w:r>
          <w:rPr>
            <w:color w:val="0000FF"/>
          </w:rPr>
          <w:t>пунктах 6.6.1.2</w:t>
        </w:r>
      </w:hyperlink>
      <w:r>
        <w:t xml:space="preserve">, </w:t>
      </w:r>
      <w:hyperlink w:anchor="P678" w:tooltip="6.6.1.4. Затраты на оплату услуг по обслуживанию и уборке помещения (Заутп) определяются по формуле:">
        <w:r>
          <w:rPr>
            <w:color w:val="0000FF"/>
          </w:rPr>
          <w:t>6.6.1.4</w:t>
        </w:r>
      </w:hyperlink>
      <w:r>
        <w:t xml:space="preserve">, </w:t>
      </w:r>
      <w:hyperlink w:anchor="P700" w:tooltip="6.6.1.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">
        <w:r>
          <w:rPr>
            <w:color w:val="0000FF"/>
          </w:rPr>
          <w:t>6.6.1.7</w:t>
        </w:r>
      </w:hyperlink>
      <w:r>
        <w:t xml:space="preserve">, </w:t>
      </w:r>
      <w:hyperlink w:anchor="P707" w:tooltip="6.6.1.8. Затраты на техническое обслуживание и регламентно-профилактический ремонт водонапорной насосной станции пожаротушения (Звнсп) определяются по формуле:">
        <w:r>
          <w:rPr>
            <w:color w:val="0000FF"/>
          </w:rPr>
          <w:t>6.6.1.8</w:t>
        </w:r>
      </w:hyperlink>
      <w:r>
        <w:t xml:space="preserve">, </w:t>
      </w:r>
      <w:hyperlink w:anchor="P714" w:tooltip="6.6.1.9. Затраты на техническое обслуживание и регламентно-профилактический ремонт индивидуального теплового пункта (Зитп), в том числе на подготовку отопительной системы к зимнему сезону определяются по формуле:">
        <w:r>
          <w:rPr>
            <w:color w:val="0000FF"/>
          </w:rPr>
          <w:t>6.6.1.9</w:t>
        </w:r>
      </w:hyperlink>
      <w:r>
        <w:t xml:space="preserve"> нас</w:t>
      </w:r>
      <w:r>
        <w:t>тоящего Порядка, значение показателя площади помещений должно находиться в пределах нормативов площадей, установленных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6.6.1.1. Затраты на техническое обслуживание и регламентно-профилактический ремонт си</w:t>
      </w:r>
      <w:r>
        <w:t>стем охранно-тревожной сигнализации (З</w:t>
      </w:r>
      <w:r>
        <w:rPr>
          <w:vertAlign w:val="subscript"/>
        </w:rPr>
        <w:t>ос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43000" cy="44577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ос</w:t>
      </w:r>
      <w:r>
        <w:t xml:space="preserve"> - количество i-ых обслуживаемых устройств в составе системы охранно-тревожной сигнализации;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ос</w:t>
      </w:r>
      <w:r>
        <w:t xml:space="preserve"> - цена обслуживания 1 i-го устройства.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bookmarkStart w:id="7" w:name="P663"/>
      <w:bookmarkEnd w:id="7"/>
      <w:r>
        <w:t xml:space="preserve">6.6.1.2. </w:t>
      </w:r>
      <w:proofErr w:type="gramStart"/>
      <w:r>
        <w:t>Затраты на проведение текущег</w:t>
      </w:r>
      <w:r>
        <w:t>о ремонта помещения (З</w:t>
      </w:r>
      <w:r>
        <w:rPr>
          <w:vertAlign w:val="subscript"/>
        </w:rPr>
        <w:t>тр</w:t>
      </w:r>
      <w:r>
        <w:t xml:space="preserve">) определяются исходя из установленной муниципальным органом нормы проведения ремонта, но не чаще 1 раза в 3 года, с учетом требований </w:t>
      </w:r>
      <w:hyperlink r:id="rId6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ВОН 58-88 (р), у</w:t>
      </w:r>
      <w:r>
        <w:t>твержденного приказом Государственного комитета по архитектуре и градостроительству при Госстрое СССР от 23.11.1988</w:t>
      </w:r>
      <w:proofErr w:type="gramEnd"/>
      <w:r>
        <w:t xml:space="preserve"> N 312,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14425" cy="44577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</w:t>
      </w:r>
      <w:r>
        <w:t xml:space="preserve"> - площадь i-го здания, планируемая к проведению текущего ремонта;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</w:t>
      </w:r>
      <w:r>
        <w:t xml:space="preserve"> - цена текущего ремонта 1 кв. метра </w:t>
      </w:r>
      <w:r>
        <w:t>площади i-го здания.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6.6.1.3.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38275" cy="44577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r>
        <w:t xml:space="preserve"> - площадь закрепленной i-ой прилегающей территории;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r>
        <w:t xml:space="preserve"> - цена содержания i-ой прилегающей территории в месяц в расчете на 1 кв. метр площади;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r>
        <w:t xml:space="preserve"> - планируемое количество месяцев содержания i-ой прилегающей территории в очередном финансовом году.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8" w:name="P678"/>
      <w:bookmarkEnd w:id="8"/>
      <w:r>
        <w:t>6.6.1.4. Затраты на оплату услуг по обслуживанию и уборке поме</w:t>
      </w:r>
      <w:r>
        <w:t>щения (З</w:t>
      </w:r>
      <w:r>
        <w:rPr>
          <w:vertAlign w:val="subscript"/>
        </w:rPr>
        <w:t>аутп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800225" cy="44577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r>
        <w:t xml:space="preserve"> - площадь i-го помещения;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r>
        <w:t xml:space="preserve"> - цена услуги по обслуживанию и уборке i-го помещения в месяц;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6.6.1.5</w:t>
      </w:r>
      <w:r>
        <w:t>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= </w:t>
      </w:r>
      <w:proofErr w:type="gramStart"/>
      <w:r>
        <w:t>Q</w:t>
      </w:r>
      <w:proofErr w:type="gramEnd"/>
      <w:r>
        <w:rPr>
          <w:vertAlign w:val="subscript"/>
        </w:rPr>
        <w:t>тбо</w:t>
      </w:r>
      <w:r>
        <w:t xml:space="preserve"> x P</w:t>
      </w:r>
      <w:r>
        <w:rPr>
          <w:vertAlign w:val="subscript"/>
        </w:rPr>
        <w:t>тбо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тбо</w:t>
      </w:r>
      <w:r>
        <w:t xml:space="preserve"> - цена вывоза 1 куб. метра твердых бытовых отходов.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6.6.1.6. Затраты на техническое обсл</w:t>
      </w:r>
      <w:r>
        <w:t>уживание и регламентно-профилактический ремонт лифтов (З</w:t>
      </w:r>
      <w:r>
        <w:rPr>
          <w:vertAlign w:val="subscript"/>
        </w:rPr>
        <w:t>л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038225" cy="44577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л</w:t>
      </w:r>
      <w:proofErr w:type="gramEnd"/>
      <w:r>
        <w:t xml:space="preserve"> - количество лифтов i-го типа;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л</w:t>
      </w:r>
      <w:proofErr w:type="gramEnd"/>
      <w:r>
        <w:t xml:space="preserve"> - цена технического обслуживания и текущего ремонта 1 лифта i-го типа.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9" w:name="P700"/>
      <w:bookmarkEnd w:id="9"/>
      <w:r>
        <w:t>6.6.1.7.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vertAlign w:val="subscript"/>
        </w:rPr>
        <w:t>внсв</w:t>
      </w:r>
      <w:r>
        <w:t xml:space="preserve">) </w:t>
      </w:r>
      <w:r>
        <w:lastRenderedPageBreak/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</w:t>
      </w:r>
      <w:proofErr w:type="gramStart"/>
      <w:r>
        <w:t>P</w:t>
      </w:r>
      <w:proofErr w:type="gramEnd"/>
      <w:r>
        <w:rPr>
          <w:vertAlign w:val="subscript"/>
        </w:rPr>
        <w:t>внсв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внсв</w:t>
      </w:r>
      <w:r>
        <w:t xml:space="preserve"> - площадь админист</w:t>
      </w:r>
      <w:r>
        <w:t>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</w:t>
      </w:r>
      <w:r>
        <w:t>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10" w:name="P707"/>
      <w:bookmarkEnd w:id="10"/>
      <w:r>
        <w:t>6.6.1.8.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vertAlign w:val="subscript"/>
        </w:rPr>
        <w:t>внсп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</w:t>
      </w:r>
      <w:proofErr w:type="gramStart"/>
      <w:r>
        <w:t>P</w:t>
      </w:r>
      <w:proofErr w:type="gramEnd"/>
      <w:r>
        <w:rPr>
          <w:vertAlign w:val="subscript"/>
        </w:rPr>
        <w:t>внсп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</w:t>
      </w:r>
      <w:r>
        <w:t>ых предназначена водонапорная насосная станция пожаротушения;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11" w:name="P714"/>
      <w:bookmarkEnd w:id="11"/>
      <w:r>
        <w:t>6.6.1.9. Затра</w:t>
      </w:r>
      <w:r>
        <w:t>ты на техническое обслуживание и регламентно-профилактический ремонт индивидуального теплового пункта (З</w:t>
      </w:r>
      <w:r>
        <w:rPr>
          <w:vertAlign w:val="subscript"/>
        </w:rPr>
        <w:t>итп</w:t>
      </w:r>
      <w:r>
        <w:t>), в том числе на подготовку отопительной системы к зимнему сезону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</w:t>
      </w:r>
      <w:proofErr w:type="gramStart"/>
      <w:r>
        <w:t>P</w:t>
      </w:r>
      <w:proofErr w:type="gramEnd"/>
      <w:r>
        <w:rPr>
          <w:vertAlign w:val="subscript"/>
        </w:rPr>
        <w:t>итп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итп</w:t>
      </w:r>
      <w:r>
        <w:t xml:space="preserve"> - площадь административны</w:t>
      </w:r>
      <w:r>
        <w:t>х помещений, для отопления которых используется индивидуальный тепловой пункт;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 площади соответствующих административных помещений.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6.6.1.10. Затр</w:t>
      </w:r>
      <w:r>
        <w:t>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28725" cy="44577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аэз</w:t>
      </w:r>
      <w:r>
        <w:t xml:space="preserve"> - стоимость технического обслуживания и текущего ремонт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аэз</w:t>
      </w:r>
      <w:r>
        <w:t xml:space="preserve"> - количество i-го оборудования.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6.6.2. Затраты на техническое обс</w:t>
      </w:r>
      <w:r>
        <w:t xml:space="preserve">луживание и ремонт транспортных средств определяются по </w:t>
      </w:r>
      <w:r>
        <w:lastRenderedPageBreak/>
        <w:t>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76375" cy="44577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6.6.3. Затраты на техническое обслуживание и регл</w:t>
      </w:r>
      <w:r>
        <w:t>аментно-профилактический ремонт бытового оборудования (З</w:t>
      </w:r>
      <w:r>
        <w:rPr>
          <w:vertAlign w:val="subscript"/>
        </w:rPr>
        <w:t>быт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409700" cy="2762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быт</w:t>
      </w:r>
      <w:r>
        <w:t xml:space="preserve"> - стоимость технического обслуживания и регламентно-профилактический ремонта i-го бытового оборудования;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быт</w:t>
      </w:r>
      <w:r>
        <w:t xml:space="preserve"> - количество i-го оборудования.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</w:t>
      </w:r>
      <w:r>
        <w:t>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регламентно-профилактиче</w:t>
      </w:r>
      <w:r>
        <w:t>ский ремонт дизельных генераторных установок;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</w:t>
      </w:r>
      <w:r>
        <w:t>е обслуживание и регламентно-профилактический ремонт систем контроля и управления доступом;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</w:t>
      </w:r>
      <w:r>
        <w:t>служивание и регламентно-профилактический ремонт систем видеонаблюдения.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6.6.4.1. Затраты на техническое обслуживание и регламентно-профилактический ремонт дизельных генераторных установок (З</w:t>
      </w:r>
      <w:r>
        <w:rPr>
          <w:vertAlign w:val="subscript"/>
        </w:rPr>
        <w:t>дгу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85875" cy="44577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дгу</w:t>
      </w:r>
      <w:r>
        <w:t xml:space="preserve"> - количество i-ых ди</w:t>
      </w:r>
      <w:r>
        <w:t>зельных генераторных установок;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дгу</w:t>
      </w:r>
      <w:r>
        <w:t xml:space="preserve"> - цена технического обслуживания и регламентно-профилактического ремонта 1 i-ой дизельной генераторной установки.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6.6.4.2. Затраты на техническое обслуживание и регламентно-профилактический ремонт системы газового пожа</w:t>
      </w:r>
      <w:r>
        <w:t>ротушения (З</w:t>
      </w:r>
      <w:r>
        <w:rPr>
          <w:vertAlign w:val="subscript"/>
        </w:rPr>
        <w:t>сгп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66825" cy="44577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сгп</w:t>
      </w:r>
      <w:r>
        <w:t xml:space="preserve"> - количество i-ых датчиков системы газового пожаротушения;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сгп</w: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6.6.4.3. Затра</w:t>
      </w:r>
      <w:r>
        <w:t>ты на техническое обслуживание и регламентно-профилактический ремонт систем кондиционирования и вентиляции (З</w:t>
      </w:r>
      <w:r>
        <w:rPr>
          <w:vertAlign w:val="subscript"/>
        </w:rPr>
        <w:t>скив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09700" cy="44577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скив</w:t>
      </w:r>
      <w:r>
        <w:t xml:space="preserve"> - количество i-ых установок кондиционирования и элементов систем вентиляции;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скив</w: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6.6.4.4.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66825" cy="44577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спс</w:t>
      </w:r>
      <w:r>
        <w:t xml:space="preserve"> - количество i-ых извещателей пожарной сигнализации;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спс</w:t>
      </w:r>
      <w:r>
        <w:t xml:space="preserve"> - цена технического обслуживания и регламентно-профилактического ремонта 1 i-го извещателя.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6.6.4.5. Затраты на техническое обслуживание и регламентно-проф</w:t>
      </w:r>
      <w:r>
        <w:t>илактический ремонт систем контроля и управления доступом (З</w:t>
      </w:r>
      <w:r>
        <w:rPr>
          <w:vertAlign w:val="subscript"/>
        </w:rPr>
        <w:t>скуд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400175" cy="44577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скуд</w:t>
      </w:r>
      <w:r>
        <w:t xml:space="preserve"> - количество i-ых устройств в составе систем контроля и управления доступом;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скуд</w:t>
      </w:r>
      <w:r>
        <w:t xml:space="preserve"> - цена технического обслуживания и текущего ремонта 1 i-го устрой</w:t>
      </w:r>
      <w:r>
        <w:t>ства в составе систем контроля и управления доступом.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6.6.4.6.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00175" cy="44577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саду</w:t>
      </w:r>
      <w:r>
        <w:t xml:space="preserve"> - количество обслужив</w:t>
      </w:r>
      <w:r>
        <w:t>аемых i-ых устройств в составе систем автоматического диспетчерского 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саду</w:t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6.6.4.7. Затраты </w:t>
      </w:r>
      <w:r>
        <w:t>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свн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285875" cy="44577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свн</w:t>
      </w:r>
      <w:r>
        <w:t xml:space="preserve"> - количество обслуживаемых i-ых устройств в составе систем видеонаблюдения;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свн</w: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6.7. Затраты на приобретение прочих работ и услуг,</w:t>
      </w:r>
    </w:p>
    <w:p w:rsidR="00EA2CAE" w:rsidRDefault="00ED20D4">
      <w:pPr>
        <w:pStyle w:val="ConsPlusTitle0"/>
        <w:jc w:val="center"/>
      </w:pPr>
      <w:r>
        <w:t>не относящиеся к затратам на услуги связи, транспортные</w:t>
      </w:r>
    </w:p>
    <w:p w:rsidR="00EA2CAE" w:rsidRDefault="00ED20D4">
      <w:pPr>
        <w:pStyle w:val="ConsPlusTitle0"/>
        <w:jc w:val="center"/>
      </w:pPr>
      <w:r>
        <w:t>услуги, оплату расходо</w:t>
      </w:r>
      <w:r>
        <w:t>в по договорам об оказании услуг,</w:t>
      </w:r>
    </w:p>
    <w:p w:rsidR="00EA2CAE" w:rsidRDefault="00ED20D4">
      <w:pPr>
        <w:pStyle w:val="ConsPlusTitle0"/>
        <w:jc w:val="center"/>
      </w:pPr>
      <w:proofErr w:type="gramStart"/>
      <w:r>
        <w:t>связанных</w:t>
      </w:r>
      <w:proofErr w:type="gramEnd"/>
      <w:r>
        <w:t xml:space="preserve"> с проездом и наймом жилого помещения в связи</w:t>
      </w:r>
    </w:p>
    <w:p w:rsidR="00EA2CAE" w:rsidRDefault="00ED20D4">
      <w:pPr>
        <w:pStyle w:val="ConsPlusTitle0"/>
        <w:jc w:val="center"/>
      </w:pPr>
      <w:r>
        <w:t xml:space="preserve">с командированием работников, заключаемым со </w:t>
      </w:r>
      <w:proofErr w:type="gramStart"/>
      <w:r>
        <w:t>сторонними</w:t>
      </w:r>
      <w:proofErr w:type="gramEnd"/>
    </w:p>
    <w:p w:rsidR="00EA2CAE" w:rsidRDefault="00ED20D4">
      <w:pPr>
        <w:pStyle w:val="ConsPlusTitle0"/>
        <w:jc w:val="center"/>
      </w:pPr>
      <w:r>
        <w:t>организациями, а также к затратам на коммунальные услуги,</w:t>
      </w:r>
    </w:p>
    <w:p w:rsidR="00EA2CAE" w:rsidRDefault="00ED20D4">
      <w:pPr>
        <w:pStyle w:val="ConsPlusTitle0"/>
        <w:jc w:val="center"/>
      </w:pPr>
      <w:r>
        <w:t>аренду помещений и оборудования, содержание имущества</w:t>
      </w:r>
    </w:p>
    <w:p w:rsidR="00EA2CAE" w:rsidRDefault="00ED20D4">
      <w:pPr>
        <w:pStyle w:val="ConsPlusTitle0"/>
        <w:jc w:val="center"/>
      </w:pPr>
      <w:r>
        <w:t>в рамках прочих затрат и затратам на приобретение</w:t>
      </w:r>
    </w:p>
    <w:p w:rsidR="00EA2CAE" w:rsidRDefault="00ED20D4">
      <w:pPr>
        <w:pStyle w:val="ConsPlusTitle0"/>
        <w:jc w:val="center"/>
      </w:pPr>
      <w:r>
        <w:t>прочих работ и услуг в рамках затрат</w:t>
      </w:r>
    </w:p>
    <w:p w:rsidR="00EA2CAE" w:rsidRDefault="00ED20D4">
      <w:pPr>
        <w:pStyle w:val="ConsPlusTitle0"/>
        <w:jc w:val="center"/>
      </w:pPr>
      <w:r>
        <w:t>на информационно-коммуникационные технологии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6.7.1. Затраты на оплату типографских работ и услуг, включая приобретение периодических печатных (электронных) изданий (З</w:t>
      </w:r>
      <w:r>
        <w:rPr>
          <w:vertAlign w:val="subscript"/>
        </w:rPr>
        <w:t>т</w:t>
      </w:r>
      <w:r>
        <w:t>),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</w:t>
      </w:r>
      <w:r>
        <w:t xml:space="preserve"> + З</w:t>
      </w:r>
      <w:r>
        <w:rPr>
          <w:vertAlign w:val="subscript"/>
        </w:rPr>
        <w:t>иу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ж</w:t>
      </w:r>
      <w:r>
        <w:t xml:space="preserve"> - затраты на приобретение спецжурналов и бланков строгой отчетности;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lastRenderedPageBreak/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</w:t>
      </w:r>
      <w:r>
        <w:t>равочной литературы, а также подачу объявлений в печатные издания.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6.7.1.1. Затраты на приобретение спецжурналов и бланков строгой отчетности (З</w:t>
      </w:r>
      <w:r>
        <w:rPr>
          <w:vertAlign w:val="subscript"/>
        </w:rPr>
        <w:t>ж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866900" cy="27622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iж</w:t>
      </w:r>
      <w:r>
        <w:t xml:space="preserve"> - количество </w:t>
      </w:r>
      <w:proofErr w:type="gramStart"/>
      <w:r>
        <w:t>приобретаемых</w:t>
      </w:r>
      <w:proofErr w:type="gramEnd"/>
      <w:r>
        <w:t xml:space="preserve"> i-ых спецжурналов;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ж</w:t>
      </w:r>
      <w:proofErr w:type="gramEnd"/>
      <w:r>
        <w:t xml:space="preserve"> - цена 1 i-го спецжурнала;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6.7.1.2. Затраты на приобретение информационных услуг, которые включают в себя затраты на приобретение периодических печатных (эл</w:t>
      </w:r>
      <w:r>
        <w:t>ектронных) изданий, справочной литературы, а также подачу объявлений в печатные издания (З</w:t>
      </w:r>
      <w:r>
        <w:rPr>
          <w:vertAlign w:val="subscript"/>
        </w:rPr>
        <w:t>иу</w:t>
      </w:r>
      <w:r>
        <w:t>), определяются по фактическим затратам в отчетном финансовом году.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6.7.2. Затраты на проведение предрейсового и послерейсового осмотра водителей транспортных средс</w:t>
      </w:r>
      <w:r>
        <w:t>тв (З</w:t>
      </w:r>
      <w:r>
        <w:rPr>
          <w:vertAlign w:val="subscript"/>
        </w:rPr>
        <w:t>осм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95425" cy="44577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proofErr w:type="gramEnd"/>
      <w:r>
        <w:rPr>
          <w:vertAlign w:val="subscript"/>
        </w:rPr>
        <w:t>вод</w:t>
      </w:r>
      <w:r>
        <w:t xml:space="preserve"> - количество водителей;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вод</w:t>
      </w:r>
      <w:r>
        <w:t xml:space="preserve"> - количество рабочих дней в году;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1,2 - поправочный коэффициент, учитывающий неявки на работу по причинам, устано</w:t>
      </w:r>
      <w:r>
        <w:t>вленным трудовым законодательством Российской Федерации (отпуск, больничный лист).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6.7.3. Затраты на проведение диспансеризации работников (З</w:t>
      </w:r>
      <w:r>
        <w:rPr>
          <w:vertAlign w:val="subscript"/>
        </w:rPr>
        <w:t>дисп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дисп</w:t>
      </w:r>
      <w:r>
        <w:t xml:space="preserve"> = Ч</w:t>
      </w:r>
      <w:r>
        <w:rPr>
          <w:vertAlign w:val="subscript"/>
        </w:rPr>
        <w:t>дисп</w:t>
      </w:r>
      <w:r>
        <w:t xml:space="preserve"> x Р</w:t>
      </w:r>
      <w:r>
        <w:rPr>
          <w:vertAlign w:val="subscript"/>
        </w:rPr>
        <w:t>дисп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дисп</w:t>
      </w:r>
      <w:r>
        <w:t xml:space="preserve"> - численность работников, подлежащих диспансеризации;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Р</w:t>
      </w:r>
      <w:r>
        <w:rPr>
          <w:vertAlign w:val="subscript"/>
        </w:rPr>
        <w:t>дисп</w:t>
      </w:r>
      <w:r>
        <w:t xml:space="preserve"> - цена проведения диспансеризации в расчете на 1 работника.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6.7.4. Затраты на оплату услуг вневедомственной охраны (З</w:t>
      </w:r>
      <w:r>
        <w:rPr>
          <w:vertAlign w:val="subscript"/>
        </w:rPr>
        <w:t>во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З</w:t>
      </w:r>
      <w:r>
        <w:rPr>
          <w:vertAlign w:val="subscript"/>
        </w:rPr>
        <w:t>во</w:t>
      </w:r>
      <w:r>
        <w:t xml:space="preserve"> = </w:t>
      </w:r>
      <w:proofErr w:type="gramStart"/>
      <w:r>
        <w:t>Q</w:t>
      </w:r>
      <w:proofErr w:type="gramEnd"/>
      <w:r>
        <w:rPr>
          <w:vertAlign w:val="subscript"/>
        </w:rPr>
        <w:t>час</w:t>
      </w:r>
      <w:r>
        <w:t xml:space="preserve"> x P</w:t>
      </w:r>
      <w:r>
        <w:rPr>
          <w:vertAlign w:val="subscript"/>
        </w:rPr>
        <w:t>час</w:t>
      </w:r>
      <w:r>
        <w:t>,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lastRenderedPageBreak/>
        <w:t>Q</w:t>
      </w:r>
      <w:proofErr w:type="gramEnd"/>
      <w:r>
        <w:rPr>
          <w:vertAlign w:val="subscript"/>
        </w:rPr>
        <w:t>час</w:t>
      </w:r>
      <w:r>
        <w:t xml:space="preserve"> - количество часов охраны;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proofErr w:type="gramEnd"/>
      <w:r>
        <w:rPr>
          <w:vertAlign w:val="subscript"/>
        </w:rPr>
        <w:t>час</w:t>
      </w:r>
      <w:r>
        <w:t xml:space="preserve"> - цена услуги.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6.7.5. атраты на приобретение полисов обязательного страхования гражданской ответственности владельцев транспортных средств (З</w:t>
      </w:r>
      <w:r>
        <w:rPr>
          <w:vertAlign w:val="subscript"/>
        </w:rPr>
        <w:t>осаго</w:t>
      </w:r>
      <w:r>
        <w:t xml:space="preserve">) определяются в соответствии с базовыми ставками страховых тарифов и </w:t>
      </w:r>
      <w:hyperlink r:id="rId86" w:tooltip="Указание Банка России от 08.12.2021 N 6007-У (ред. от 16.08.2023) &quot;О страховых тарифах по обязательному страхованию гражданской ответственности владельцев транспортных средств&quot; (вместе с &quot;Требованиями к структуре страховых тарифов&quot;, &quot;Порядком применения страхо">
        <w:r>
          <w:rPr>
            <w:color w:val="0000FF"/>
          </w:rPr>
          <w:t>коэффициентами</w:t>
        </w:r>
      </w:hyperlink>
      <w:r>
        <w:t xml:space="preserve"> страховых тарифов, установленными указанием Банка России от 08.12.2</w:t>
      </w:r>
      <w:r>
        <w:t>021 N 6007-У "О страховых тарифах по обязательному страхованию гражданской ответственности владельцев транспортных средств".</w:t>
      </w:r>
    </w:p>
    <w:p w:rsidR="00EA2CAE" w:rsidRDefault="00ED20D4">
      <w:pPr>
        <w:pStyle w:val="ConsPlusNormal0"/>
        <w:jc w:val="both"/>
      </w:pPr>
      <w:r>
        <w:t xml:space="preserve">(п. 6.7.5 в ред. </w:t>
      </w:r>
      <w:hyperlink r:id="rId87" w:tooltip="Постановление Администрации города Оренбурга от 11.11.2022 N 2062-п &quot;О внесении изменения в постановление администрации города Оренбурга от 01.06.2016 N 1596-п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города Оренбурга от 11.11.2022 N 2062-п)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6.8. Затраты на приобретение основных средств,</w:t>
      </w:r>
    </w:p>
    <w:p w:rsidR="00EA2CAE" w:rsidRDefault="00ED20D4">
      <w:pPr>
        <w:pStyle w:val="ConsPlusTitle0"/>
        <w:jc w:val="center"/>
      </w:pPr>
      <w:r>
        <w:t xml:space="preserve">не </w:t>
      </w:r>
      <w:proofErr w:type="gramStart"/>
      <w:r>
        <w:t>отнесенные</w:t>
      </w:r>
      <w:proofErr w:type="gramEnd"/>
      <w:r>
        <w:t xml:space="preserve"> к затратам на приобретение</w:t>
      </w:r>
    </w:p>
    <w:p w:rsidR="00EA2CAE" w:rsidRDefault="00ED20D4">
      <w:pPr>
        <w:pStyle w:val="ConsPlusTitle0"/>
        <w:jc w:val="center"/>
      </w:pPr>
      <w:r>
        <w:t>основных сре</w:t>
      </w:r>
      <w:proofErr w:type="gramStart"/>
      <w:r>
        <w:t>дств в р</w:t>
      </w:r>
      <w:proofErr w:type="gramEnd"/>
      <w:r>
        <w:t>амках затрат</w:t>
      </w:r>
    </w:p>
    <w:p w:rsidR="00EA2CAE" w:rsidRDefault="00ED20D4">
      <w:pPr>
        <w:pStyle w:val="ConsPlusTitle0"/>
        <w:jc w:val="center"/>
      </w:pPr>
      <w:r>
        <w:t>на информационно-коммуникационные технологии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6.8.1. Затраты на приобретени</w:t>
      </w:r>
      <w:r>
        <w:t>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t xml:space="preserve"> (</w:t>
      </w:r>
      <w:r>
        <w:rPr>
          <w:noProof/>
          <w:position w:val="-9"/>
        </w:rPr>
        <w:drawing>
          <wp:inline distT="0" distB="0" distL="0" distR="0">
            <wp:extent cx="247650" cy="24765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371600" cy="23812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</w:t>
      </w:r>
      <w:r>
        <w:t>тение мебели;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Зск - затраты на приобретение систем кондиционирования.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6.8.1.1.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81100" cy="44577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iам</w:t>
      </w:r>
      <w:r>
        <w:t xml:space="preserve"> - количество i-ых транспортных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965" w:tooltip="Нормативы">
        <w:r>
          <w:rPr>
            <w:color w:val="0000FF"/>
          </w:rPr>
          <w:t>Приложением 3</w:t>
        </w:r>
      </w:hyperlink>
      <w:r>
        <w:t xml:space="preserve"> настоящего постановления;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ам</w:t>
      </w:r>
      <w:r>
        <w:t xml:space="preserve"> - цена приобретения i-го транспортного средства в соответствии с </w:t>
      </w:r>
      <w:hyperlink w:anchor="P965" w:tooltip="Нормативы">
        <w:r>
          <w:rPr>
            <w:color w:val="0000FF"/>
          </w:rPr>
          <w:t>Приложением 3</w:t>
        </w:r>
      </w:hyperlink>
      <w:r>
        <w:t xml:space="preserve"> настоящего постановления.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6.8.1.2.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457325" cy="44577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пмеб</w:t>
      </w:r>
      <w:r>
        <w:t xml:space="preserve"> - количество i-ых предметов мебели в соответствии с нормативами муниципальных органов: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пмеб</w:t>
      </w:r>
      <w:r>
        <w:t xml:space="preserve"> - цена i-го предмета мебели в соответствии с нормативами муниципальных ор</w:t>
      </w:r>
      <w:r>
        <w:t>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6.8.1.3.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057275" cy="44577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с</w:t>
      </w:r>
      <w:proofErr w:type="gramEnd"/>
      <w:r>
        <w:t xml:space="preserve"> - количество i-ых систем кондиционирования;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с</w:t>
      </w:r>
      <w:proofErr w:type="gramEnd"/>
      <w:r>
        <w:t xml:space="preserve"> - цена 1-й системы кондиционирования.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  <w:outlineLvl w:val="3"/>
      </w:pPr>
      <w:r>
        <w:t>6.9. Затраты на приобретение материальных запасов,</w:t>
      </w:r>
    </w:p>
    <w:p w:rsidR="00EA2CAE" w:rsidRDefault="00ED20D4">
      <w:pPr>
        <w:pStyle w:val="ConsPlusTitle0"/>
        <w:jc w:val="center"/>
      </w:pPr>
      <w:r>
        <w:t xml:space="preserve">не </w:t>
      </w:r>
      <w:proofErr w:type="gramStart"/>
      <w:r>
        <w:t>отнесе</w:t>
      </w:r>
      <w:r>
        <w:t>нные</w:t>
      </w:r>
      <w:proofErr w:type="gramEnd"/>
      <w:r>
        <w:t xml:space="preserve"> к затратам на приобретение материальных</w:t>
      </w:r>
    </w:p>
    <w:p w:rsidR="00EA2CAE" w:rsidRDefault="00ED20D4">
      <w:pPr>
        <w:pStyle w:val="ConsPlusTitle0"/>
        <w:jc w:val="center"/>
      </w:pPr>
      <w:r>
        <w:t xml:space="preserve">запасов в рамках затрат на </w:t>
      </w:r>
      <w:proofErr w:type="gramStart"/>
      <w:r>
        <w:t>информационно-коммуникационные</w:t>
      </w:r>
      <w:proofErr w:type="gramEnd"/>
    </w:p>
    <w:p w:rsidR="00EA2CAE" w:rsidRDefault="00ED20D4">
      <w:pPr>
        <w:pStyle w:val="ConsPlusTitle0"/>
        <w:jc w:val="center"/>
      </w:pPr>
      <w:r>
        <w:t>технологии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6.9.1. Затраты на приобретение материальных запасов, не отнесенные к затратам на приобретение материальных запасов в рамках затрат на информа</w:t>
      </w:r>
      <w:r>
        <w:t>ционно-коммуникационные технологии</w:t>
      </w:r>
      <w:proofErr w:type="gramStart"/>
      <w:r>
        <w:t xml:space="preserve"> (</w:t>
      </w:r>
      <w:r>
        <w:rPr>
          <w:noProof/>
          <w:position w:val="-9"/>
        </w:rPr>
        <w:drawing>
          <wp:inline distT="0" distB="0" distL="0" distR="0">
            <wp:extent cx="247650" cy="247650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86025" cy="23812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принадлежностей,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гсм</w:t>
      </w:r>
      <w:r>
        <w:t xml:space="preserve"> - затраты на приобретение горюче-смазочных материалов;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зпа</w:t>
      </w:r>
      <w:r>
        <w:t xml:space="preserve"> - затраты на приобретение запасных частей для транспортных средств;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</w:t>
      </w:r>
      <w:r>
        <w:t>я нужд гражданской обороны.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6.9.1.1. Затраты на приобретение бланочной и иной типографской продукции (З</w:t>
      </w:r>
      <w:r>
        <w:rPr>
          <w:vertAlign w:val="subscript"/>
        </w:rPr>
        <w:t>бл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990725" cy="44767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б</w:t>
      </w:r>
      <w:proofErr w:type="gramEnd"/>
      <w:r>
        <w:t xml:space="preserve"> - количество бланочной продукции;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б</w:t>
      </w:r>
      <w:proofErr w:type="gramEnd"/>
      <w:r>
        <w:t xml:space="preserve"> - цена 1 бланка по i-му тиражу;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пп</w:t>
      </w:r>
      <w:r>
        <w:t xml:space="preserve"> - количество прочей продукции, изгот</w:t>
      </w:r>
      <w:r>
        <w:t>овляемой типографией;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пп</w:t>
      </w:r>
      <w:r>
        <w:t xml:space="preserve"> - цена 1 единицы прочей продукции, изготовляемой типографией, по j-му тиражу.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6.9.1.2. Затраты на приобретение канцелярских принадлежностей (З</w:t>
      </w:r>
      <w:r>
        <w:rPr>
          <w:vertAlign w:val="subscript"/>
        </w:rPr>
        <w:t>канц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762125" cy="44577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канц</w:t>
      </w:r>
      <w:r>
        <w:t xml:space="preserve"> - количество i-го предмета канцелярских </w:t>
      </w:r>
      <w:r>
        <w:t>принадлежностей в соответствии с нормативами муниципальных органов в расчете на основного работника;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41" w:tooltip="8. При определении нормативных затрат используется показатель расчетной численности основных работников.">
        <w:r>
          <w:rPr>
            <w:color w:val="0000FF"/>
          </w:rPr>
          <w:t>пунктом 8</w:t>
        </w:r>
      </w:hyperlink>
      <w:r>
        <w:t xml:space="preserve"> Приложения 1 настоящего постановления;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канц</w:t>
      </w:r>
      <w:r>
        <w:t xml:space="preserve"> - цена i-го предмета канцелярских принадлежностей в соответствии с нормативами муниципальных органов.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6.9.1.3. Затраты на приобретение хозя</w:t>
      </w:r>
      <w:r>
        <w:t>йственных товаров принадлежностей (З</w:t>
      </w:r>
      <w:r>
        <w:rPr>
          <w:vertAlign w:val="subscript"/>
        </w:rPr>
        <w:t>хп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181100" cy="44577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хп</w:t>
      </w:r>
      <w:r>
        <w:t xml:space="preserve"> - цена i-ой единицы хозяйственных товаров и принадлежностей в соответствии с нормативами органов местного самоуправления;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хп</w:t>
      </w:r>
      <w: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6.9.1.4. Затраты на приобретение горюче 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1"/>
        </w:rPr>
        <w:drawing>
          <wp:inline distT="0" distB="0" distL="0" distR="0">
            <wp:extent cx="1857375" cy="39814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гсм</w:t>
      </w:r>
      <w:r>
        <w:t xml:space="preserve"> - норма расхода топлива на 100 километров пробега i-го транспортного средства согласно методическим </w:t>
      </w:r>
      <w:hyperlink r:id="rId99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>
          <w:rPr>
            <w:color w:val="0000FF"/>
          </w:rPr>
          <w:t>рекомендациям</w:t>
        </w:r>
      </w:hyperlink>
      <w:r>
        <w:t xml:space="preserve"> "Нормы </w:t>
      </w:r>
      <w:r>
        <w:t>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гсм</w:t>
      </w:r>
      <w:r>
        <w:t xml:space="preserve"> - цена 1 литра горюче-смазочного материала по i-му транспортному сре</w:t>
      </w:r>
      <w:r>
        <w:t>дству;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гсм</w:t>
      </w:r>
      <w:r>
        <w:t xml:space="preserve"> - километраж использования i-го транспортного средства в очередном финансовом году.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 xml:space="preserve">6.9.1.5. </w:t>
      </w:r>
      <w:proofErr w:type="gramStart"/>
      <w:r>
        <w:t>Затраты на приобретение запасных частей для транспортных средств определяются по фактическим затратам и отчетном финансовом году, с учетом правил опред</w:t>
      </w:r>
      <w:r>
        <w:t>еления требований к отдельным видам товаров, работ, услуг (в том числе предельные цены товаров, работ, услуг, закупаемым для обеспечения муниципальных нужд города Оренбурга органами местного самоуправления города Оренбурга, муниципальным органом муниципаль</w:t>
      </w:r>
      <w:r>
        <w:t>ного образования "город Оренбург" и подведомственными им казенными учреждениями и бюджетными</w:t>
      </w:r>
      <w:proofErr w:type="gramEnd"/>
      <w:r>
        <w:t xml:space="preserve"> учреждениями.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6.9.1.6. Затраты на приобретение материальных запасов для нужд гражданской обороны (З</w:t>
      </w:r>
      <w:r>
        <w:rPr>
          <w:vertAlign w:val="subscript"/>
        </w:rPr>
        <w:t>мго</w:t>
      </w:r>
      <w:r>
        <w:t>) определяются по формуле: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1752600" cy="44577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t>где: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мзго</w:t>
      </w:r>
      <w:r>
        <w:t xml:space="preserve"> - цена i-ой единиц</w:t>
      </w:r>
      <w:r>
        <w:t>ы материальных запасов для нужд гражданской обороны в соответствии с нормативами органов местного самоуправления;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</w:t>
      </w:r>
      <w:r>
        <w:t>в местного самоуправления;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41" w:tooltip="8. При определении нормативных затрат используется показатель расчетной численности основных работников.">
        <w:r>
          <w:rPr>
            <w:color w:val="0000FF"/>
          </w:rPr>
          <w:t>пунктом 8</w:t>
        </w:r>
      </w:hyperlink>
      <w:r>
        <w:t xml:space="preserve"> При</w:t>
      </w:r>
      <w:r>
        <w:t>ложения 1 настоящего постановления.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</w:pPr>
      <w:r>
        <w:t>Заместитель</w:t>
      </w:r>
    </w:p>
    <w:p w:rsidR="00EA2CAE" w:rsidRDefault="00ED20D4">
      <w:pPr>
        <w:pStyle w:val="ConsPlusNormal0"/>
        <w:jc w:val="right"/>
      </w:pPr>
      <w:r>
        <w:t>Главы города Оренбурга</w:t>
      </w:r>
    </w:p>
    <w:p w:rsidR="00EA2CAE" w:rsidRDefault="00ED20D4">
      <w:pPr>
        <w:pStyle w:val="ConsPlusNormal0"/>
        <w:jc w:val="right"/>
      </w:pPr>
      <w:r>
        <w:t>по экономике и финансам</w:t>
      </w:r>
    </w:p>
    <w:p w:rsidR="00EA2CAE" w:rsidRDefault="00ED20D4">
      <w:pPr>
        <w:pStyle w:val="ConsPlusNormal0"/>
        <w:jc w:val="right"/>
      </w:pPr>
      <w:r>
        <w:t>Е.А.РЕМИЗОВА</w:t>
      </w: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jc w:val="right"/>
        <w:outlineLvl w:val="1"/>
      </w:pPr>
      <w:r>
        <w:t>Приложение 3</w:t>
      </w:r>
    </w:p>
    <w:p w:rsidR="00EA2CAE" w:rsidRDefault="00ED20D4">
      <w:pPr>
        <w:pStyle w:val="ConsPlusNormal0"/>
        <w:jc w:val="right"/>
      </w:pPr>
      <w:r>
        <w:t>к приложению</w:t>
      </w:r>
    </w:p>
    <w:p w:rsidR="00EA2CAE" w:rsidRDefault="00ED20D4">
      <w:pPr>
        <w:pStyle w:val="ConsPlusNormal0"/>
        <w:jc w:val="right"/>
      </w:pPr>
      <w:r>
        <w:t>к постановлению</w:t>
      </w:r>
    </w:p>
    <w:p w:rsidR="00EA2CAE" w:rsidRDefault="00ED20D4">
      <w:pPr>
        <w:pStyle w:val="ConsPlusNormal0"/>
        <w:jc w:val="right"/>
      </w:pPr>
      <w:r>
        <w:t>администрации города Оренбурга</w:t>
      </w:r>
    </w:p>
    <w:p w:rsidR="00EA2CAE" w:rsidRDefault="00ED20D4">
      <w:pPr>
        <w:pStyle w:val="ConsPlusNormal0"/>
        <w:jc w:val="right"/>
      </w:pPr>
      <w:r>
        <w:t>от 1 июня 2016 г. N 1596-п</w:t>
      </w:r>
    </w:p>
    <w:p w:rsidR="00EA2CAE" w:rsidRDefault="00EA2CAE">
      <w:pPr>
        <w:pStyle w:val="ConsPlusNormal0"/>
        <w:jc w:val="both"/>
      </w:pPr>
    </w:p>
    <w:p w:rsidR="00EA2CAE" w:rsidRDefault="00ED20D4">
      <w:pPr>
        <w:pStyle w:val="ConsPlusTitle0"/>
        <w:jc w:val="center"/>
      </w:pPr>
      <w:bookmarkStart w:id="12" w:name="P965"/>
      <w:bookmarkEnd w:id="12"/>
      <w:r>
        <w:t>Нормативы</w:t>
      </w:r>
    </w:p>
    <w:p w:rsidR="00EA2CAE" w:rsidRDefault="00ED20D4">
      <w:pPr>
        <w:pStyle w:val="ConsPlusTitle0"/>
        <w:jc w:val="center"/>
      </w:pPr>
      <w:r>
        <w:t>обеспечения функций муниципальных органов, применяемые</w:t>
      </w:r>
    </w:p>
    <w:p w:rsidR="00EA2CAE" w:rsidRDefault="00ED20D4">
      <w:pPr>
        <w:pStyle w:val="ConsPlusTitle0"/>
        <w:jc w:val="center"/>
      </w:pPr>
      <w:r>
        <w:t>при расчете нормативных затрат на приобретение</w:t>
      </w:r>
    </w:p>
    <w:p w:rsidR="00EA2CAE" w:rsidRDefault="00ED20D4">
      <w:pPr>
        <w:pStyle w:val="ConsPlusTitle0"/>
        <w:jc w:val="center"/>
      </w:pPr>
      <w:r>
        <w:t>служебного легкового автотранспорта</w:t>
      </w:r>
    </w:p>
    <w:p w:rsidR="00EA2CAE" w:rsidRDefault="00EA2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A2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CAE" w:rsidRDefault="00ED20D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tooltip="Постановление Администрации города Оренбурга от 29.10.2019 N 3100-п &quot;О внесении изменений в постановление администрации города Оренбурга от 01.06.2016 N 1596-п&quot; (вместе с &quot;Нормативами обеспечения функций муниципальных органов, применяемых при расчете норматив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29.10.2019 N 3100-п)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Default="00EA2CAE">
            <w:pPr>
              <w:pStyle w:val="ConsPlusNormal0"/>
            </w:pPr>
          </w:p>
        </w:tc>
      </w:tr>
    </w:tbl>
    <w:p w:rsidR="00EA2CAE" w:rsidRDefault="00EA2CA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2721"/>
        <w:gridCol w:w="2554"/>
      </w:tblGrid>
      <w:tr w:rsidR="00EA2CAE">
        <w:tc>
          <w:tcPr>
            <w:tcW w:w="510" w:type="dxa"/>
          </w:tcPr>
          <w:p w:rsidR="00EA2CAE" w:rsidRDefault="00ED20D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EA2CAE" w:rsidRDefault="00ED20D4">
            <w:pPr>
              <w:pStyle w:val="ConsPlusNormal0"/>
              <w:jc w:val="center"/>
            </w:pPr>
            <w:r>
              <w:t>Категория должностей</w:t>
            </w:r>
          </w:p>
        </w:tc>
        <w:tc>
          <w:tcPr>
            <w:tcW w:w="2721" w:type="dxa"/>
          </w:tcPr>
          <w:p w:rsidR="00EA2CAE" w:rsidRDefault="00ED20D4">
            <w:pPr>
              <w:pStyle w:val="ConsPlusNormal0"/>
              <w:jc w:val="center"/>
            </w:pPr>
            <w:r>
              <w:t>Количество транспортных средств</w:t>
            </w:r>
          </w:p>
        </w:tc>
        <w:tc>
          <w:tcPr>
            <w:tcW w:w="2554" w:type="dxa"/>
          </w:tcPr>
          <w:p w:rsidR="00EA2CAE" w:rsidRDefault="00ED20D4">
            <w:pPr>
              <w:pStyle w:val="ConsPlusNormal0"/>
              <w:jc w:val="center"/>
            </w:pPr>
            <w:r>
              <w:t xml:space="preserve">Цена приобретения транспортного средства </w:t>
            </w:r>
            <w:hyperlink w:anchor="P991" w:tooltip="&lt;*&gt; Периодичность приобретения транспортных средств определяется максимальным сроком полезного использования.">
              <w:r>
                <w:rPr>
                  <w:color w:val="0000FF"/>
                </w:rPr>
                <w:t>&lt;*&gt;</w:t>
              </w:r>
            </w:hyperlink>
          </w:p>
        </w:tc>
      </w:tr>
      <w:tr w:rsidR="00EA2CAE">
        <w:tc>
          <w:tcPr>
            <w:tcW w:w="510" w:type="dxa"/>
          </w:tcPr>
          <w:p w:rsidR="00EA2CAE" w:rsidRDefault="00ED20D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EA2CAE" w:rsidRDefault="00ED20D4">
            <w:pPr>
              <w:pStyle w:val="ConsPlusNormal0"/>
            </w:pPr>
            <w:r>
              <w:t>Муниципальные должности, устанавливаемые уставом муниципального образования "город Оренбург"</w:t>
            </w:r>
          </w:p>
        </w:tc>
        <w:tc>
          <w:tcPr>
            <w:tcW w:w="2721" w:type="dxa"/>
          </w:tcPr>
          <w:p w:rsidR="00EA2CAE" w:rsidRDefault="00ED20D4">
            <w:pPr>
              <w:pStyle w:val="ConsPlusNormal0"/>
            </w:pPr>
            <w:r>
              <w:t>не более одной единицы в расчете на одно должностное лицо</w:t>
            </w:r>
          </w:p>
        </w:tc>
        <w:tc>
          <w:tcPr>
            <w:tcW w:w="2554" w:type="dxa"/>
          </w:tcPr>
          <w:p w:rsidR="00EA2CAE" w:rsidRDefault="00ED20D4">
            <w:pPr>
              <w:pStyle w:val="ConsPlusNormal0"/>
            </w:pPr>
            <w:r>
              <w:t>не более 2,0 млн. рублей включительно</w:t>
            </w:r>
          </w:p>
        </w:tc>
      </w:tr>
      <w:tr w:rsidR="00EA2CAE">
        <w:tc>
          <w:tcPr>
            <w:tcW w:w="510" w:type="dxa"/>
          </w:tcPr>
          <w:p w:rsidR="00EA2CAE" w:rsidRDefault="00ED20D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EA2CAE" w:rsidRDefault="00ED20D4">
            <w:pPr>
              <w:pStyle w:val="ConsPlusNormal0"/>
            </w:pPr>
            <w:r>
              <w:t xml:space="preserve">Высшие должности муниципальной службы </w:t>
            </w:r>
            <w:hyperlink w:anchor="P992" w:tooltip="&lt;**&gt; Предоставляется по решению руководителя муниципального органа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21" w:type="dxa"/>
          </w:tcPr>
          <w:p w:rsidR="00EA2CAE" w:rsidRDefault="00ED20D4">
            <w:pPr>
              <w:pStyle w:val="ConsPlusNormal0"/>
            </w:pPr>
            <w:r>
              <w:t>не более одной единицы в расчете на одно должностное лицо</w:t>
            </w:r>
          </w:p>
        </w:tc>
        <w:tc>
          <w:tcPr>
            <w:tcW w:w="2554" w:type="dxa"/>
          </w:tcPr>
          <w:p w:rsidR="00EA2CAE" w:rsidRDefault="00ED20D4">
            <w:pPr>
              <w:pStyle w:val="ConsPlusNormal0"/>
            </w:pPr>
            <w:r>
              <w:t>не более 1,5 млн. рублей включительно</w:t>
            </w:r>
          </w:p>
        </w:tc>
      </w:tr>
      <w:tr w:rsidR="00EA2CAE">
        <w:tc>
          <w:tcPr>
            <w:tcW w:w="510" w:type="dxa"/>
          </w:tcPr>
          <w:p w:rsidR="00EA2CAE" w:rsidRDefault="00ED20D4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EA2CAE" w:rsidRDefault="00ED20D4">
            <w:pPr>
              <w:pStyle w:val="ConsPlusNormal0"/>
            </w:pPr>
            <w:r>
              <w:t>Главные должности муниципальной службы</w:t>
            </w:r>
          </w:p>
        </w:tc>
        <w:tc>
          <w:tcPr>
            <w:tcW w:w="2721" w:type="dxa"/>
          </w:tcPr>
          <w:p w:rsidR="00EA2CAE" w:rsidRDefault="00ED20D4">
            <w:pPr>
              <w:pStyle w:val="ConsPlusNormal0"/>
            </w:pPr>
            <w:r>
              <w:t>не более одной единицы в расчете на о</w:t>
            </w:r>
            <w:r>
              <w:t>дно должностное лицо</w:t>
            </w:r>
          </w:p>
        </w:tc>
        <w:tc>
          <w:tcPr>
            <w:tcW w:w="2554" w:type="dxa"/>
          </w:tcPr>
          <w:p w:rsidR="00EA2CAE" w:rsidRDefault="00ED20D4">
            <w:pPr>
              <w:pStyle w:val="ConsPlusNormal0"/>
            </w:pPr>
            <w:r>
              <w:t>не более 1 млн. рублей включительно</w:t>
            </w:r>
          </w:p>
        </w:tc>
      </w:tr>
    </w:tbl>
    <w:p w:rsidR="00EA2CAE" w:rsidRDefault="00EA2CAE">
      <w:pPr>
        <w:pStyle w:val="ConsPlusNormal0"/>
        <w:jc w:val="both"/>
      </w:pPr>
    </w:p>
    <w:p w:rsidR="00EA2CAE" w:rsidRDefault="00ED20D4">
      <w:pPr>
        <w:pStyle w:val="ConsPlusNormal0"/>
        <w:ind w:firstLine="540"/>
        <w:jc w:val="both"/>
      </w:pPr>
      <w:r>
        <w:lastRenderedPageBreak/>
        <w:t>--------------------------------</w:t>
      </w:r>
    </w:p>
    <w:p w:rsidR="00EA2CAE" w:rsidRDefault="00ED20D4">
      <w:pPr>
        <w:pStyle w:val="ConsPlusNormal0"/>
        <w:spacing w:before="200"/>
        <w:ind w:firstLine="540"/>
        <w:jc w:val="both"/>
      </w:pPr>
      <w:r>
        <w:t>Примечания: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13" w:name="P991"/>
      <w:bookmarkEnd w:id="13"/>
      <w:r>
        <w:t>&lt;*&gt; Периодичность приобретения транспортных средств определяется максимальным сроком полезного использования.</w:t>
      </w:r>
    </w:p>
    <w:p w:rsidR="00EA2CAE" w:rsidRDefault="00ED20D4">
      <w:pPr>
        <w:pStyle w:val="ConsPlusNormal0"/>
        <w:spacing w:before="200"/>
        <w:ind w:firstLine="540"/>
        <w:jc w:val="both"/>
      </w:pPr>
      <w:bookmarkStart w:id="14" w:name="P992"/>
      <w:bookmarkEnd w:id="14"/>
      <w:r>
        <w:t>&lt;**&gt;</w:t>
      </w:r>
      <w:r>
        <w:t xml:space="preserve"> Предоставляется по решению руководителя муниципального органа.</w:t>
      </w: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jc w:val="both"/>
      </w:pPr>
    </w:p>
    <w:p w:rsidR="00EA2CAE" w:rsidRDefault="00EA2CA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2CAE">
      <w:headerReference w:type="default" r:id="rId102"/>
      <w:footerReference w:type="default" r:id="rId103"/>
      <w:headerReference w:type="first" r:id="rId104"/>
      <w:footerReference w:type="first" r:id="rId1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D4" w:rsidRDefault="00ED20D4">
      <w:r>
        <w:separator/>
      </w:r>
    </w:p>
  </w:endnote>
  <w:endnote w:type="continuationSeparator" w:id="0">
    <w:p w:rsidR="00ED20D4" w:rsidRDefault="00E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AE" w:rsidRDefault="00EA2CA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2CA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2CAE" w:rsidRDefault="00ED20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2CAE" w:rsidRDefault="00ED20D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2CAE" w:rsidRDefault="00ED20D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4DAD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4DAD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EA2CAE" w:rsidRDefault="00ED20D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AE" w:rsidRDefault="00EA2CA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2CA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2CAE" w:rsidRDefault="00ED20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2CAE" w:rsidRDefault="00ED20D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2CAE" w:rsidRDefault="00ED20D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4DA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4DAD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A2CAE" w:rsidRDefault="00ED20D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D4" w:rsidRDefault="00ED20D4">
      <w:r>
        <w:separator/>
      </w:r>
    </w:p>
  </w:footnote>
  <w:footnote w:type="continuationSeparator" w:id="0">
    <w:p w:rsidR="00ED20D4" w:rsidRDefault="00ED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A2CA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2CAE" w:rsidRDefault="00ED20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01.06.2016 N 1596-п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определ</w:t>
          </w:r>
          <w:r>
            <w:rPr>
              <w:rFonts w:ascii="Tahoma" w:hAnsi="Tahoma" w:cs="Tahoma"/>
              <w:sz w:val="16"/>
              <w:szCs w:val="16"/>
            </w:rPr>
            <w:t>е...</w:t>
          </w:r>
        </w:p>
      </w:tc>
      <w:tc>
        <w:tcPr>
          <w:tcW w:w="2300" w:type="pct"/>
          <w:vAlign w:val="center"/>
        </w:tcPr>
        <w:p w:rsidR="00EA2CAE" w:rsidRDefault="00ED20D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EA2CAE" w:rsidRDefault="00EA2CA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2CAE" w:rsidRDefault="00EA2CA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A2CA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2CAE" w:rsidRDefault="00ED20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01.06.2016 N 1596-п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определе...</w:t>
          </w:r>
        </w:p>
      </w:tc>
      <w:tc>
        <w:tcPr>
          <w:tcW w:w="2300" w:type="pct"/>
          <w:vAlign w:val="center"/>
        </w:tcPr>
        <w:p w:rsidR="00EA2CAE" w:rsidRDefault="00ED20D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EA2CAE" w:rsidRDefault="00EA2CA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2CAE" w:rsidRDefault="00EA2CA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AE"/>
    <w:rsid w:val="00AA4DAD"/>
    <w:rsid w:val="00EA2CAE"/>
    <w:rsid w:val="00E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A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A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hyperlink" Target="consultantplus://offline/ref=AAFE06FAFE0D561E71F7F492979E2B7F21EA1DD9677CD3160131C53373D57FEC135829AD6686719A6903639BAB7B9D257EBF78AF6EBA64DD896C8Ae3iAE" TargetMode="External"/><Relationship Id="rId42" Type="http://schemas.openxmlformats.org/officeDocument/2006/relationships/image" Target="media/image18.wmf"/><Relationship Id="rId47" Type="http://schemas.openxmlformats.org/officeDocument/2006/relationships/image" Target="media/image23.wmf"/><Relationship Id="rId63" Type="http://schemas.openxmlformats.org/officeDocument/2006/relationships/image" Target="media/image39.wmf"/><Relationship Id="rId68" Type="http://schemas.openxmlformats.org/officeDocument/2006/relationships/image" Target="media/image44.wmf"/><Relationship Id="rId84" Type="http://schemas.openxmlformats.org/officeDocument/2006/relationships/image" Target="media/image59.wmf"/><Relationship Id="rId89" Type="http://schemas.openxmlformats.org/officeDocument/2006/relationships/image" Target="media/image62.wmf"/><Relationship Id="rId16" Type="http://schemas.openxmlformats.org/officeDocument/2006/relationships/hyperlink" Target="consultantplus://offline/ref=AAFE06FAFE0D561E71F7F492979E2B7F21EA1DD9697AD31B0F31C53373D57FEC135829AD6686719A6903639BAB7B9D257EBF78AF6EBA64DD896C8Ae3iAE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AAFE06FAFE0D561E71F7F492979E2B7F21EA1DD9697AD31B0F31C53373D57FEC135829AD6686719A69036398AB7B9D257EBF78AF6EBA64DD896C8Ae3iAE" TargetMode="External"/><Relationship Id="rId32" Type="http://schemas.openxmlformats.org/officeDocument/2006/relationships/image" Target="media/image8.wmf"/><Relationship Id="rId37" Type="http://schemas.openxmlformats.org/officeDocument/2006/relationships/image" Target="media/image13.wmf"/><Relationship Id="rId53" Type="http://schemas.openxmlformats.org/officeDocument/2006/relationships/image" Target="media/image29.wmf"/><Relationship Id="rId58" Type="http://schemas.openxmlformats.org/officeDocument/2006/relationships/image" Target="media/image34.wmf"/><Relationship Id="rId74" Type="http://schemas.openxmlformats.org/officeDocument/2006/relationships/image" Target="media/image49.wmf"/><Relationship Id="rId79" Type="http://schemas.openxmlformats.org/officeDocument/2006/relationships/image" Target="media/image54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63.wmf"/><Relationship Id="rId95" Type="http://schemas.openxmlformats.org/officeDocument/2006/relationships/image" Target="media/image68.wmf"/><Relationship Id="rId22" Type="http://schemas.openxmlformats.org/officeDocument/2006/relationships/hyperlink" Target="consultantplus://offline/ref=AAFE06FAFE0D561E71F7F492979E2B7F21EA1DD9617ED31B013298397B8C73EE145776BA61CF7D9B6903639DA62498306FE775A778A567C1956E883Be1iCE" TargetMode="External"/><Relationship Id="rId27" Type="http://schemas.openxmlformats.org/officeDocument/2006/relationships/image" Target="media/image3.wmf"/><Relationship Id="rId43" Type="http://schemas.openxmlformats.org/officeDocument/2006/relationships/image" Target="media/image19.wmf"/><Relationship Id="rId48" Type="http://schemas.openxmlformats.org/officeDocument/2006/relationships/image" Target="media/image24.wmf"/><Relationship Id="rId64" Type="http://schemas.openxmlformats.org/officeDocument/2006/relationships/image" Target="media/image40.wmf"/><Relationship Id="rId69" Type="http://schemas.openxmlformats.org/officeDocument/2006/relationships/hyperlink" Target="consultantplus://offline/ref=AAFE06FAFE0D561E71F7EA9F81F2767B29E445D762748C4F5C37926C23D32AAC535E7CEE228B7199625732D9F522CC6935B37AB972BB64eCi0E" TargetMode="External"/><Relationship Id="rId80" Type="http://schemas.openxmlformats.org/officeDocument/2006/relationships/image" Target="media/image55.wmf"/><Relationship Id="rId85" Type="http://schemas.openxmlformats.org/officeDocument/2006/relationships/image" Target="media/image60.wmf"/><Relationship Id="rId12" Type="http://schemas.openxmlformats.org/officeDocument/2006/relationships/hyperlink" Target="consultantplus://offline/ref=AAFE06FAFE0D561E71F7F492979E2B7F21EA1DD9617ED31B013298397B8C73EE145776BA61CF7D9B6903639DA52498306FE775A778A567C1956E883Be1iCE" TargetMode="External"/><Relationship Id="rId17" Type="http://schemas.openxmlformats.org/officeDocument/2006/relationships/hyperlink" Target="consultantplus://offline/ref=AAFE06FAFE0D561E71F7F492979E2B7F21EA1DD9617ED31B013298397B8C73EE145776BA61CF7D9B6903639DA62498306FE775A778A567C1956E883Be1iCE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4.wmf"/><Relationship Id="rId59" Type="http://schemas.openxmlformats.org/officeDocument/2006/relationships/image" Target="media/image35.wmf"/><Relationship Id="rId103" Type="http://schemas.openxmlformats.org/officeDocument/2006/relationships/footer" Target="footer1.xml"/><Relationship Id="rId20" Type="http://schemas.openxmlformats.org/officeDocument/2006/relationships/hyperlink" Target="consultantplus://offline/ref=AAFE06FAFE0D561E71F7F492979E2B7F21EA1DD9677CD3160131C53373D57FEC135829AD6686719A6903639BAB7B9D257EBF78AF6EBA64DD896C8Ae3iAE" TargetMode="External"/><Relationship Id="rId41" Type="http://schemas.openxmlformats.org/officeDocument/2006/relationships/image" Target="media/image17.wmf"/><Relationship Id="rId54" Type="http://schemas.openxmlformats.org/officeDocument/2006/relationships/image" Target="media/image30.wmf"/><Relationship Id="rId62" Type="http://schemas.openxmlformats.org/officeDocument/2006/relationships/image" Target="media/image38.wmf"/><Relationship Id="rId70" Type="http://schemas.openxmlformats.org/officeDocument/2006/relationships/image" Target="media/image45.wmf"/><Relationship Id="rId75" Type="http://schemas.openxmlformats.org/officeDocument/2006/relationships/image" Target="media/image50.wmf"/><Relationship Id="rId83" Type="http://schemas.openxmlformats.org/officeDocument/2006/relationships/image" Target="media/image58.wmf"/><Relationship Id="rId88" Type="http://schemas.openxmlformats.org/officeDocument/2006/relationships/image" Target="media/image61.wmf"/><Relationship Id="rId91" Type="http://schemas.openxmlformats.org/officeDocument/2006/relationships/image" Target="media/image64.wmf"/><Relationship Id="rId96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AFE06FAFE0D561E71F7F492979E2B7F21EA1DD9677CD3160131C53373D57FEC135829AD6686719A6903639BAB7B9D257EBF78AF6EBA64DD896C8Ae3iAE" TargetMode="External"/><Relationship Id="rId23" Type="http://schemas.openxmlformats.org/officeDocument/2006/relationships/hyperlink" Target="consultantplus://offline/ref=AAFE06FAFE0D561E71F7EA9F81F2767B25E447D66578D145546E9E6E24DC75BB541770EF228B729B610837CCE47AC16123AC79A56EB966C1e8i8E" TargetMode="External"/><Relationship Id="rId28" Type="http://schemas.openxmlformats.org/officeDocument/2006/relationships/image" Target="media/image4.wmf"/><Relationship Id="rId36" Type="http://schemas.openxmlformats.org/officeDocument/2006/relationships/image" Target="media/image12.wmf"/><Relationship Id="rId49" Type="http://schemas.openxmlformats.org/officeDocument/2006/relationships/image" Target="media/image25.wmf"/><Relationship Id="rId57" Type="http://schemas.openxmlformats.org/officeDocument/2006/relationships/image" Target="media/image33.wmf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AAFE06FAFE0D561E71F7F492979E2B7F21EA1DD9677CD3160131C53373D57FEC135829AD6686719A69036398AB7B9D257EBF78AF6EBA64DD896C8Ae3iAE" TargetMode="External"/><Relationship Id="rId31" Type="http://schemas.openxmlformats.org/officeDocument/2006/relationships/image" Target="media/image7.wmf"/><Relationship Id="rId44" Type="http://schemas.openxmlformats.org/officeDocument/2006/relationships/image" Target="media/image20.wmf"/><Relationship Id="rId52" Type="http://schemas.openxmlformats.org/officeDocument/2006/relationships/image" Target="media/image28.wmf"/><Relationship Id="rId60" Type="http://schemas.openxmlformats.org/officeDocument/2006/relationships/image" Target="media/image36.wmf"/><Relationship Id="rId65" Type="http://schemas.openxmlformats.org/officeDocument/2006/relationships/image" Target="media/image41.wmf"/><Relationship Id="rId73" Type="http://schemas.openxmlformats.org/officeDocument/2006/relationships/image" Target="media/image48.wmf"/><Relationship Id="rId78" Type="http://schemas.openxmlformats.org/officeDocument/2006/relationships/image" Target="media/image53.wmf"/><Relationship Id="rId81" Type="http://schemas.openxmlformats.org/officeDocument/2006/relationships/image" Target="media/image56.wmf"/><Relationship Id="rId86" Type="http://schemas.openxmlformats.org/officeDocument/2006/relationships/hyperlink" Target="consultantplus://offline/ref=AAFE06FAFE0D561E71F7EA9F81F2767B25E445D56979D145546E9E6E24DC75BB541770EF228B70926E0837CCE47AC16123AC79A56EB966C1e8i8E" TargetMode="External"/><Relationship Id="rId94" Type="http://schemas.openxmlformats.org/officeDocument/2006/relationships/image" Target="media/image67.wmf"/><Relationship Id="rId99" Type="http://schemas.openxmlformats.org/officeDocument/2006/relationships/hyperlink" Target="consultantplus://offline/ref=AAFE06FAFE0D561E71F7EA9F81F2767B25E04AD5687BD145546E9E6E24DC75BB541770EF228B709A610837CCE47AC16123AC79A56EB966C1e8i8E" TargetMode="External"/><Relationship Id="rId101" Type="http://schemas.openxmlformats.org/officeDocument/2006/relationships/hyperlink" Target="consultantplus://offline/ref=AAFE06FAFE0D561E71F7F492979E2B7F21EA1DD9697AD31B0F31C53373D57FEC135829AD6686719A6903639BAB7B9D257EBF78AF6EBA64DD896C8Ae3i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AAFE06FAFE0D561E71F7EA9F81F2767B25E447D66578D145546E9E6E24DC75BB541770EF278024CB2D566E9DA831CD6335B078A5e7i3E" TargetMode="External"/><Relationship Id="rId18" Type="http://schemas.openxmlformats.org/officeDocument/2006/relationships/hyperlink" Target="consultantplus://offline/ref=AAFE06FAFE0D561E71F7EA9F81F2767B25E447D6657CD145546E9E6E24DC75BB461728E322836E9B6B1D619DA2e2iCE" TargetMode="External"/><Relationship Id="rId39" Type="http://schemas.openxmlformats.org/officeDocument/2006/relationships/image" Target="media/image15.wmf"/><Relationship Id="rId34" Type="http://schemas.openxmlformats.org/officeDocument/2006/relationships/image" Target="media/image10.wmf"/><Relationship Id="rId50" Type="http://schemas.openxmlformats.org/officeDocument/2006/relationships/image" Target="media/image26.wmf"/><Relationship Id="rId55" Type="http://schemas.openxmlformats.org/officeDocument/2006/relationships/image" Target="media/image31.wmf"/><Relationship Id="rId76" Type="http://schemas.openxmlformats.org/officeDocument/2006/relationships/image" Target="media/image51.wmf"/><Relationship Id="rId97" Type="http://schemas.openxmlformats.org/officeDocument/2006/relationships/image" Target="media/image70.wmf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image" Target="media/image46.wmf"/><Relationship Id="rId92" Type="http://schemas.openxmlformats.org/officeDocument/2006/relationships/image" Target="media/image65.wmf"/><Relationship Id="rId2" Type="http://schemas.microsoft.com/office/2007/relationships/stylesWithEffects" Target="stylesWithEffects.xml"/><Relationship Id="rId29" Type="http://schemas.openxmlformats.org/officeDocument/2006/relationships/image" Target="media/image5.wmf"/><Relationship Id="rId24" Type="http://schemas.openxmlformats.org/officeDocument/2006/relationships/hyperlink" Target="consultantplus://offline/ref=AAFE06FAFE0D561E71F7EA9F81F2767B25E447D66578D145546E9E6E24DC75BB541770EF228B729B610837CCE47AC16123AC79A56EB966C1e8i8E" TargetMode="External"/><Relationship Id="rId40" Type="http://schemas.openxmlformats.org/officeDocument/2006/relationships/image" Target="media/image16.wmf"/><Relationship Id="rId45" Type="http://schemas.openxmlformats.org/officeDocument/2006/relationships/image" Target="media/image21.wmf"/><Relationship Id="rId66" Type="http://schemas.openxmlformats.org/officeDocument/2006/relationships/image" Target="media/image42.wmf"/><Relationship Id="rId87" Type="http://schemas.openxmlformats.org/officeDocument/2006/relationships/hyperlink" Target="consultantplus://offline/ref=AAFE06FAFE0D561E71F7F492979E2B7F21EA1DD9617ED31B013298397B8C73EE145776BA61CF7D9B6903639DA62498306FE775A778A567C1956E883Be1iCE" TargetMode="External"/><Relationship Id="rId61" Type="http://schemas.openxmlformats.org/officeDocument/2006/relationships/image" Target="media/image37.wmf"/><Relationship Id="rId82" Type="http://schemas.openxmlformats.org/officeDocument/2006/relationships/image" Target="media/image57.wmf"/><Relationship Id="rId19" Type="http://schemas.openxmlformats.org/officeDocument/2006/relationships/hyperlink" Target="consultantplus://offline/ref=AAFE06FAFE0D561E71F7EA9F81F2767B25E447D66578D145546E9E6E24DC75BB541770EF228B729B610837CCE47AC16123AC79A56EB966C1e8i8E" TargetMode="External"/><Relationship Id="rId14" Type="http://schemas.openxmlformats.org/officeDocument/2006/relationships/hyperlink" Target="consultantplus://offline/ref=AAFE06FAFE0D561E71F7F492979E2B7F21EA1DD9617DDD110E3E98397B8C73EE145776BA61CF7D9B6903639FA02498306FE775A778A567C1956E883Be1iCE" TargetMode="External"/><Relationship Id="rId30" Type="http://schemas.openxmlformats.org/officeDocument/2006/relationships/image" Target="media/image6.wmf"/><Relationship Id="rId35" Type="http://schemas.openxmlformats.org/officeDocument/2006/relationships/image" Target="media/image11.wmf"/><Relationship Id="rId56" Type="http://schemas.openxmlformats.org/officeDocument/2006/relationships/image" Target="media/image32.wmf"/><Relationship Id="rId77" Type="http://schemas.openxmlformats.org/officeDocument/2006/relationships/image" Target="media/image52.wmf"/><Relationship Id="rId100" Type="http://schemas.openxmlformats.org/officeDocument/2006/relationships/image" Target="media/image72.wmf"/><Relationship Id="rId105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image" Target="media/image27.wmf"/><Relationship Id="rId72" Type="http://schemas.openxmlformats.org/officeDocument/2006/relationships/image" Target="media/image47.wmf"/><Relationship Id="rId93" Type="http://schemas.openxmlformats.org/officeDocument/2006/relationships/image" Target="media/image66.wmf"/><Relationship Id="rId98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AFE06FAFE0D561E71F7EA9F81F2767B25E447D66578D145546E9E6E24DC75BB541770EF228B729B610837CCE47AC16123AC79A56EB966C1e8i8E" TargetMode="External"/><Relationship Id="rId46" Type="http://schemas.openxmlformats.org/officeDocument/2006/relationships/image" Target="media/image22.wmf"/><Relationship Id="rId67" Type="http://schemas.openxmlformats.org/officeDocument/2006/relationships/image" Target="media/image4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10563</Words>
  <Characters>60212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Оренбурга от 01.06.2016 N 1596-п
(ред. от 11.11.2022)
"Об утверждении правил определения нормативных затрат на обеспечение функций органов местного самоуправления города Оренбурга, муниципального органа муниципального об</vt:lpstr>
    </vt:vector>
  </TitlesOfParts>
  <Company>КонсультантПлюс Версия 4023.00.09</Company>
  <LinksUpToDate>false</LinksUpToDate>
  <CharactersWithSpaces>70634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01.06.2016 N 1596-п
(ред. от 11.11.2022)
"Об утверждении правил 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Оренбург" и подведомственных им казенных учреждений"
(вместе с "Правилами определения нормативных затрат на обеспечение функций органов местного самоуправления города Оренбурга, муниципального органа муниципального образования "город Оренбу</dc:title>
  <dc:creator>Черникова Мария Александровна</dc:creator>
  <cp:lastModifiedBy>Черникова Мирия Александровна</cp:lastModifiedBy>
  <cp:revision>2</cp:revision>
  <dcterms:created xsi:type="dcterms:W3CDTF">2023-12-08T04:47:00Z</dcterms:created>
  <dcterms:modified xsi:type="dcterms:W3CDTF">2023-12-08T04:47:00Z</dcterms:modified>
</cp:coreProperties>
</file>