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24"/>
        <w:tblW w:w="10845" w:type="dxa"/>
        <w:tblLook w:val="0000"/>
      </w:tblPr>
      <w:tblGrid>
        <w:gridCol w:w="5920"/>
        <w:gridCol w:w="4925"/>
      </w:tblGrid>
      <w:tr w:rsidR="00F8296C" w:rsidRPr="0092158B" w:rsidTr="00231678">
        <w:trPr>
          <w:trHeight w:val="6097"/>
        </w:trPr>
        <w:tc>
          <w:tcPr>
            <w:tcW w:w="5920" w:type="dxa"/>
          </w:tcPr>
          <w:p w:rsidR="00F8296C" w:rsidRPr="0092158B" w:rsidRDefault="00F8296C" w:rsidP="00231678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2127"/>
              <w:rPr>
                <w:bCs/>
                <w:color w:val="000000" w:themeColor="text1"/>
                <w:szCs w:val="28"/>
              </w:rPr>
            </w:pPr>
            <w:r w:rsidRPr="0092158B">
              <w:rPr>
                <w:noProof/>
                <w:color w:val="000000" w:themeColor="text1"/>
              </w:rPr>
              <w:drawing>
                <wp:inline distT="0" distB="0" distL="0" distR="0">
                  <wp:extent cx="577850" cy="690245"/>
                  <wp:effectExtent l="0" t="0" r="0" b="0"/>
                  <wp:docPr id="71" name="Рисунок 3" descr="Описание: Описание: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Описание: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296C" w:rsidRPr="0092158B" w:rsidRDefault="00F8296C" w:rsidP="00231678">
            <w:pPr>
              <w:tabs>
                <w:tab w:val="left" w:pos="567"/>
              </w:tabs>
              <w:ind w:left="312"/>
              <w:rPr>
                <w:b/>
                <w:bCs/>
                <w:color w:val="000000" w:themeColor="text1"/>
                <w:sz w:val="36"/>
                <w:szCs w:val="28"/>
              </w:rPr>
            </w:pPr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>Оренбургский городской</w:t>
            </w:r>
          </w:p>
          <w:p w:rsidR="00F8296C" w:rsidRPr="0092158B" w:rsidRDefault="00F8296C" w:rsidP="00231678">
            <w:pPr>
              <w:tabs>
                <w:tab w:val="left" w:pos="567"/>
              </w:tabs>
              <w:ind w:left="1440" w:firstLine="432"/>
              <w:rPr>
                <w:color w:val="000000" w:themeColor="text1"/>
                <w:sz w:val="36"/>
                <w:szCs w:val="28"/>
              </w:rPr>
            </w:pPr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>Совет</w:t>
            </w:r>
          </w:p>
          <w:p w:rsidR="00F8296C" w:rsidRPr="0092158B" w:rsidRDefault="00F8296C" w:rsidP="00231678">
            <w:pPr>
              <w:tabs>
                <w:tab w:val="left" w:pos="567"/>
              </w:tabs>
              <w:spacing w:before="120" w:after="100"/>
              <w:ind w:left="1134" w:right="459"/>
              <w:rPr>
                <w:color w:val="000000" w:themeColor="text1"/>
                <w:sz w:val="36"/>
                <w:szCs w:val="28"/>
              </w:rPr>
            </w:pPr>
            <w:r w:rsidRPr="0092158B">
              <w:rPr>
                <w:b/>
                <w:bCs/>
                <w:color w:val="000000" w:themeColor="text1"/>
                <w:sz w:val="36"/>
                <w:szCs w:val="28"/>
              </w:rPr>
              <w:t>Р Е Ш Е Н И Е</w:t>
            </w:r>
          </w:p>
          <w:p w:rsidR="00F8296C" w:rsidRPr="0092158B" w:rsidRDefault="00F8296C" w:rsidP="00231678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rPr>
                <w:color w:val="000000" w:themeColor="text1"/>
                <w:sz w:val="32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 xml:space="preserve">от________ </w:t>
            </w:r>
            <w:r w:rsidRPr="00366FBE">
              <w:rPr>
                <w:color w:val="000000" w:themeColor="text1"/>
                <w:szCs w:val="28"/>
              </w:rPr>
              <w:t>№</w:t>
            </w:r>
            <w:r w:rsidRPr="0092158B">
              <w:rPr>
                <w:color w:val="000000" w:themeColor="text1"/>
                <w:sz w:val="32"/>
                <w:szCs w:val="28"/>
              </w:rPr>
              <w:t xml:space="preserve"> _________</w:t>
            </w:r>
          </w:p>
          <w:p w:rsidR="00F8296C" w:rsidRDefault="00F8296C" w:rsidP="00231678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rPr>
                <w:color w:val="000000" w:themeColor="text1"/>
                <w:sz w:val="32"/>
                <w:szCs w:val="28"/>
              </w:rPr>
            </w:pPr>
          </w:p>
          <w:p w:rsidR="00F8296C" w:rsidRPr="0092158B" w:rsidRDefault="00955387" w:rsidP="00231678">
            <w:pPr>
              <w:tabs>
                <w:tab w:val="left" w:pos="567"/>
                <w:tab w:val="left" w:pos="1985"/>
                <w:tab w:val="left" w:pos="3261"/>
              </w:tabs>
              <w:spacing w:before="115"/>
              <w:ind w:left="426" w:right="459"/>
              <w:rPr>
                <w:color w:val="000000" w:themeColor="text1"/>
                <w:sz w:val="32"/>
                <w:szCs w:val="28"/>
              </w:rPr>
            </w:pPr>
            <w:r w:rsidRPr="00955387">
              <w:rPr>
                <w:rFonts w:asciiTheme="minorHAnsi" w:eastAsiaTheme="minorHAnsi" w:hAnsiTheme="minorHAnsi" w:cstheme="minorBidi"/>
                <w:noProof/>
                <w:color w:val="000000" w:themeColor="text1"/>
                <w:sz w:val="22"/>
                <w:szCs w:val="22"/>
              </w:rPr>
              <w:pict>
                <v:group id="Группа 12" o:spid="_x0000_s1026" style="position:absolute;left:0;text-align:left;margin-left:20.4pt;margin-top:13.85pt;width:225pt;height:19.85pt;z-index:251660288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wQ5QMAADoOAAAOAAAAZHJzL2Uyb0RvYy54bWzsV2uK40YQ/h/IHRr9DHj0sOSxzWiWxY8h&#10;sEkWdnKAttR6EEmtdLctT0IgkCPkIrlBrrB7o1RVSx7Zs3kwC4GQsUHuVpeq6/uq+ivr5tWxrthB&#10;KF3KJnb8K89hoklkWjZ57Hx7v53MHaYNb1JeyUbEzoPQzqvbzz+76dqlCGQhq1QoBk4aveza2CmM&#10;aZeuq5NC1FxfyVY0sJhJVXMDU5W7qeIdeK8rN/C8mdtJlbZKJkJruLu2i84t+c8ykZhvskwLw6rY&#10;gdgMXRVdd3h1b2/4Mle8LcqkD4M/I4qalw1senK15oazvSqfuKrLREktM3OVyNqVWVYmgjAAGt+7&#10;QHOn5L4lLPmyy9sTTUDtBU/Pdpt8fXirWJlC7gKHNbyGHL3/9cPPH355/zt8f2NwGzjq2nwJpneq&#10;fde+VRYoDN/I5DsNy+7lOs5za8x23VcyBbd8byRxdMxUjS4APTtSKh5OqRBHwxK4Gcyj68iDjCWw&#10;FkSBt4hsrpICEvrksaTY9A+G3mxqn5ourvERly/thhRkHxQigoLTj5zqT+P0XcFbQanSSFTP6Wyg&#10;dKuEwCJmU8smGQ1U6jGPoxUMUQPdz2MQ4RN7lzzwZbLX5k5ISgI/vNHGnoIURpTatC+Ee+A/qys4&#10;EF+4zGMdmy6GE3My8Ucm4dxjBYOrTVV+MoLS+js/kLSRyUe9hCMTiOTj8UQjo1E0UAX5gI8XA+Tk&#10;2PSYYcQ4apZHJdpKjTWGBED93ft9IYEVEvQnxoASjSnFsN9fGwMYNKaqHoztbx+RAu26VC3lMFCt&#10;naW35QaBYEA4ZF3sYH5YETuYArxfy4O4l2RhHs9MnyDY7XG9ap7aURrBalgbflvyRXsBhHMrMMdg&#10;6NidAkRco5Jr5LasKqq5qsGwF1EQUbxaVmWKixiyVvluVSl24Kjd9OnTcGYGGtmk5KwQPN30Y8PL&#10;yo4JAPoDaenpQpEhcf5x4S028808nITBbDMJvfV68nq7CiezrX8drafr1Wrt/4Sh+eGyKNNUNBjd&#10;0Cj88J+JRt+yrMSfWsUZijOwW/o8Beueh0EkA5bhl9CBylnVsBJnjrsjkIM3dzJ9ADFR0jZBaNow&#10;KKT6wWEdNMDY0d/vuRIOq75sQA0XfhhCNRmahNF1ABM1XtmNV3iTgKvYMQ4cIxyujO2y+1aVeQE7&#10;+ZThRr6GNpCVKDkUqo2qn4Ag/0vKDNpom91JmUPkG3kC+f40ZbYUR6EtWSy9vtNNZzPoCMOZoYqk&#10;Zvci1dBdTpIPB/ZFqkFWsVBepPr/JdX2n/igRP8VxaZ/1vCCQo2of5nCN6DxnBT+8ZXv9g8AAAD/&#10;/wMAUEsDBBQABgAIAAAAIQCi9VQD3wAAAAgBAAAPAAAAZHJzL2Rvd25yZXYueG1sTI/BTsMwEETv&#10;SPyDtUjcqJMSGghxqqoCTlUlWiTEbRtvk6jxOordJP173BMcd2Y08zZfTqYVA/WusawgnkUgiEur&#10;G64UfO3fH55BOI+ssbVMCi7kYFnc3uSYaTvyJw07X4lQwi5DBbX3XSalK2sy6Ga2Iw7e0fYGfTj7&#10;Suoex1BuWjmPooU02HBYqLGjdU3laXc2Cj5GHFeP8duwOR3Xl5/90/Z7E5NS93fT6hWEp8n/heGK&#10;H9ChCEwHe2btRKsgiQK5VzBPUxDBT16uwkHBIk1AFrn8/0DxCwAA//8DAFBLAQItABQABgAIAAAA&#10;IQC2gziS/gAAAOEBAAATAAAAAAAAAAAAAAAAAAAAAABbQ29udGVudF9UeXBlc10ueG1sUEsBAi0A&#10;FAAGAAgAAAAhADj9If/WAAAAlAEAAAsAAAAAAAAAAAAAAAAALwEAAF9yZWxzLy5yZWxzUEsBAi0A&#10;FAAGAAgAAAAhAK+6TBDlAwAAOg4AAA4AAAAAAAAAAAAAAAAALgIAAGRycy9lMm9Eb2MueG1sUEsB&#10;Ai0AFAAGAAgAAAAhAKL1VAPfAAAACAEAAA8AAAAAAAAAAAAAAAAAPwYAAGRycy9kb3ducmV2Lnht&#10;bFBLBQYAAAAABAAEAPMAAABLBwAAAAA=&#10;">
                  <v:shape id="Freeform 3" o:spid="_x0000_s1027" style="position:absolute;width:397;height:397;visibility:visible" coordsize="390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A+vsEA&#10;AADaAAAADwAAAGRycy9kb3ducmV2LnhtbESPy2rDMBBF94X8g5hAd42cLtziWAkhIbi72knIerDG&#10;DyKNjKXG7t9XhUKXl/s43Hw3WyMeNPresYL1KgFBXDvdc6vgejm9vIPwAVmjcUwKvsnDbrt4yjHT&#10;buKKHufQijjCPkMFXQhDJqWvO7LoV24gjl7jRoshyrGVesQpjlsjX5MklRZ7joQOBzp0VN/PXzZy&#10;b01VFIk5FoV/q3gdSvOZlko9L+f9BkSgOfyH/9ofWkEKv1fiDZ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wPr7BAAAA2gAAAA8AAAAAAAAAAAAAAAAAmAIAAGRycy9kb3du&#10;cmV2LnhtbFBLBQYAAAAABAAEAPUAAACGAwAAAAA=&#10;" adj="-11796480,,5400" path="m,480l,,390,e" filled="f">
                    <v:stroke joinstyle="round"/>
                    <v:formulas/>
                    <v:path arrowok="t" o:connecttype="custom" o:connectlocs="0,397;0,0;397,0" o:connectangles="0,0,0" textboxrect="0,0,390,480"/>
                    <v:textbox>
                      <w:txbxContent>
                        <w:p w:rsidR="00F8296C" w:rsidRDefault="00F8296C" w:rsidP="00F8296C"/>
                      </w:txbxContent>
                    </v:textbox>
                  </v:shape>
                  <v:shape id="Freeform 4" o:spid="_x0000_s1028" style="position:absolute;left:3666;width:397;height:397;rotation:90;visibility:visible" coordsize="390,4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BUcIA&#10;AADaAAAADwAAAGRycy9kb3ducmV2LnhtbESPwWrDMBBE74X8g9hALiWRU9okOJFNMBR8rRtKj4u1&#10;sUWslbEU2/n7qlDocZiZN8wpn20nRhq8caxgu0lAENdOG24UXD7f1wcQPiBr7ByTggd5yLPF0wlT&#10;7Sb+oLEKjYgQ9ikqaEPoUyl93ZJFv3E9cfSubrAYohwaqQecItx28iVJdtKi4bjQYk9FS/WtulsF&#10;Z2O+jLW3XVlc3u7PJX9PFb0qtVrO5yOIQHP4D/+1S61gD79X4g2Q2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sFRwgAAANoAAAAPAAAAAAAAAAAAAAAAAJgCAABkcnMvZG93&#10;bnJldi54bWxQSwUGAAAAAAQABAD1AAAAhwMAAAAA&#10;" adj="-11796480,,5400" path="m,480l,,390,e" filled="f">
                    <v:stroke joinstyle="round"/>
                    <v:formulas/>
                    <v:path arrowok="t" o:connecttype="custom" o:connectlocs="0,397;0,0;397,0" o:connectangles="0,0,0" textboxrect="0,0,390,480"/>
                    <v:textbox>
                      <w:txbxContent>
                        <w:p w:rsidR="00F8296C" w:rsidRDefault="00F8296C" w:rsidP="00F8296C"/>
                      </w:txbxContent>
                    </v:textbox>
                  </v:shape>
                </v:group>
              </w:pict>
            </w:r>
          </w:p>
          <w:p w:rsidR="00F8296C" w:rsidRDefault="00F8296C" w:rsidP="00F8296C">
            <w:pPr>
              <w:pStyle w:val="ConsPlusTitle"/>
              <w:widowControl/>
              <w:tabs>
                <w:tab w:val="left" w:pos="426"/>
                <w:tab w:val="left" w:pos="4140"/>
              </w:tabs>
              <w:ind w:left="426" w:right="459"/>
              <w:rPr>
                <w:b w:val="0"/>
                <w:sz w:val="28"/>
                <w:szCs w:val="28"/>
              </w:rPr>
            </w:pPr>
            <w:r w:rsidRPr="00CC3A14">
              <w:rPr>
                <w:b w:val="0"/>
                <w:sz w:val="28"/>
                <w:szCs w:val="28"/>
              </w:rPr>
              <w:t>О</w:t>
            </w:r>
            <w:r>
              <w:rPr>
                <w:b w:val="0"/>
                <w:sz w:val="28"/>
                <w:szCs w:val="28"/>
              </w:rPr>
              <w:t xml:space="preserve"> внесении изменений в решение Оренбургского городского Совета от 29.11.2021 № 168 </w:t>
            </w:r>
          </w:p>
          <w:p w:rsidR="00F8296C" w:rsidRDefault="00F8296C" w:rsidP="00231678">
            <w:pPr>
              <w:pStyle w:val="ConsPlusTitle"/>
              <w:widowControl/>
              <w:tabs>
                <w:tab w:val="left" w:pos="567"/>
                <w:tab w:val="left" w:pos="4140"/>
              </w:tabs>
              <w:ind w:left="567" w:right="459"/>
              <w:rPr>
                <w:b w:val="0"/>
                <w:sz w:val="28"/>
                <w:szCs w:val="28"/>
              </w:rPr>
            </w:pPr>
          </w:p>
          <w:p w:rsidR="00F8296C" w:rsidRPr="0092158B" w:rsidRDefault="00F8296C" w:rsidP="00231678">
            <w:pPr>
              <w:pStyle w:val="ConsPlusTitle"/>
              <w:widowControl/>
              <w:tabs>
                <w:tab w:val="left" w:pos="567"/>
                <w:tab w:val="left" w:pos="4140"/>
              </w:tabs>
              <w:ind w:left="567" w:right="459"/>
              <w:rPr>
                <w:bCs w:val="0"/>
                <w:color w:val="000000" w:themeColor="text1"/>
                <w:szCs w:val="28"/>
              </w:rPr>
            </w:pPr>
          </w:p>
        </w:tc>
        <w:tc>
          <w:tcPr>
            <w:tcW w:w="4925" w:type="dxa"/>
            <w:shd w:val="clear" w:color="auto" w:fill="auto"/>
          </w:tcPr>
          <w:p w:rsidR="00F8296C" w:rsidRPr="0092158B" w:rsidRDefault="00F8296C" w:rsidP="00231678">
            <w:pPr>
              <w:spacing w:after="200" w:line="276" w:lineRule="auto"/>
              <w:rPr>
                <w:bCs/>
                <w:color w:val="000000" w:themeColor="text1"/>
                <w:szCs w:val="28"/>
              </w:rPr>
            </w:pPr>
          </w:p>
          <w:p w:rsidR="00F8296C" w:rsidRPr="0092158B" w:rsidRDefault="00C1561E" w:rsidP="00F8296C">
            <w:pPr>
              <w:spacing w:after="200" w:line="276" w:lineRule="auto"/>
              <w:ind w:right="564"/>
              <w:jc w:val="right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Проект</w:t>
            </w:r>
          </w:p>
        </w:tc>
      </w:tr>
    </w:tbl>
    <w:p w:rsidR="00F8296C" w:rsidRDefault="00F8296C" w:rsidP="00F829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</w:p>
    <w:p w:rsidR="00F8296C" w:rsidRPr="00A6031C" w:rsidRDefault="00F8296C" w:rsidP="00F829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pacing w:val="-3"/>
          <w:szCs w:val="28"/>
          <w:shd w:val="clear" w:color="auto" w:fill="FFFFFF"/>
        </w:rPr>
      </w:pPr>
      <w:r w:rsidRPr="00A6031C">
        <w:rPr>
          <w:szCs w:val="28"/>
        </w:rPr>
        <w:t>На основании статей 12, 132 Конституции Российской Федерации</w:t>
      </w:r>
      <w:r w:rsidRPr="00A6031C">
        <w:rPr>
          <w:bCs/>
          <w:spacing w:val="-3"/>
          <w:szCs w:val="28"/>
          <w:shd w:val="clear" w:color="auto" w:fill="FFFFFF"/>
        </w:rPr>
        <w:t xml:space="preserve">, статьи 72 Земельного кодекса Российской Федерации, пункта 26 части 1 статьи 16, </w:t>
      </w:r>
      <w:r>
        <w:rPr>
          <w:bCs/>
          <w:spacing w:val="-3"/>
          <w:szCs w:val="28"/>
          <w:shd w:val="clear" w:color="auto" w:fill="FFFFFF"/>
        </w:rPr>
        <w:t xml:space="preserve">части 1 статьи 17.1, </w:t>
      </w:r>
      <w:r w:rsidRPr="00A6031C">
        <w:rPr>
          <w:bCs/>
          <w:spacing w:val="-3"/>
          <w:szCs w:val="28"/>
          <w:shd w:val="clear" w:color="auto" w:fill="FFFFFF"/>
        </w:rPr>
        <w:t xml:space="preserve">статьи 35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bCs/>
          <w:spacing w:val="-3"/>
          <w:szCs w:val="28"/>
          <w:shd w:val="clear" w:color="auto" w:fill="FFFFFF"/>
        </w:rPr>
        <w:t>пункта 4 части 2 статьи 3</w:t>
      </w:r>
      <w:r w:rsidR="00BB1570">
        <w:rPr>
          <w:bCs/>
          <w:spacing w:val="-3"/>
          <w:szCs w:val="28"/>
          <w:shd w:val="clear" w:color="auto" w:fill="FFFFFF"/>
        </w:rPr>
        <w:t>, пункта 3 части 10 статьи</w:t>
      </w:r>
      <w:r w:rsidR="00DC7983">
        <w:rPr>
          <w:bCs/>
          <w:spacing w:val="-3"/>
          <w:szCs w:val="28"/>
          <w:shd w:val="clear" w:color="auto" w:fill="FFFFFF"/>
        </w:rPr>
        <w:t> </w:t>
      </w:r>
      <w:r w:rsidR="00C1561E">
        <w:rPr>
          <w:bCs/>
          <w:spacing w:val="-3"/>
          <w:szCs w:val="28"/>
          <w:shd w:val="clear" w:color="auto" w:fill="FFFFFF"/>
        </w:rPr>
        <w:t>23</w:t>
      </w:r>
      <w:r w:rsidRPr="00A6031C">
        <w:rPr>
          <w:bCs/>
          <w:spacing w:val="-3"/>
          <w:szCs w:val="28"/>
          <w:shd w:val="clear" w:color="auto" w:fill="FFFFFF"/>
        </w:rPr>
        <w:t xml:space="preserve">Федерального закона от 31.07.2020 </w:t>
      </w:r>
      <w:r w:rsidRPr="00A6031C">
        <w:rPr>
          <w:szCs w:val="28"/>
        </w:rPr>
        <w:t xml:space="preserve">№ 248-ФЗ «О государственном контроле (надзоре) и муниципальном контроле в Российской Федерации», </w:t>
      </w:r>
      <w:r w:rsidR="00C1561E">
        <w:rPr>
          <w:szCs w:val="28"/>
        </w:rPr>
        <w:t>руководствуясь статьей</w:t>
      </w:r>
      <w:r w:rsidRPr="00A6031C">
        <w:rPr>
          <w:szCs w:val="28"/>
        </w:rPr>
        <w:t xml:space="preserve"> 27 </w:t>
      </w:r>
      <w:r w:rsidRPr="00A6031C">
        <w:rPr>
          <w:color w:val="000000" w:themeColor="text1"/>
          <w:szCs w:val="28"/>
        </w:rPr>
        <w:t>Устава муниципального образования «город Оренбург», принятого решением Оренбургского городского Совета от 2</w:t>
      </w:r>
      <w:r>
        <w:rPr>
          <w:color w:val="000000" w:themeColor="text1"/>
          <w:szCs w:val="28"/>
        </w:rPr>
        <w:t>8</w:t>
      </w:r>
      <w:r w:rsidRPr="00A6031C">
        <w:rPr>
          <w:color w:val="000000" w:themeColor="text1"/>
          <w:szCs w:val="28"/>
        </w:rPr>
        <w:t>.04.2015 № 1015, Оренбургский городской Совет РЕШИЛ:</w:t>
      </w:r>
    </w:p>
    <w:p w:rsidR="00C1561E" w:rsidRDefault="00F8296C" w:rsidP="00F829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Cs w:val="28"/>
        </w:rPr>
      </w:pPr>
      <w:r w:rsidRPr="003D6E8E">
        <w:rPr>
          <w:color w:val="000000" w:themeColor="text1"/>
          <w:szCs w:val="28"/>
        </w:rPr>
        <w:t>1. </w:t>
      </w:r>
      <w:r w:rsidR="00C1561E">
        <w:rPr>
          <w:color w:val="000000" w:themeColor="text1"/>
          <w:szCs w:val="28"/>
        </w:rPr>
        <w:t>Внести в решение Оренбургского городского Совета от 29.11.2021   № 168 «Об утверждении Положения о муниципальном земельном контроле на территории муниципального образ</w:t>
      </w:r>
      <w:r w:rsidR="00BB1570">
        <w:rPr>
          <w:color w:val="000000" w:themeColor="text1"/>
          <w:szCs w:val="28"/>
        </w:rPr>
        <w:t>ования «город Оренбург»                       (с изменениями, внесенными решением Оренбургского городского Совета    от 09.06.2022 № 235) следующи</w:t>
      </w:r>
      <w:r w:rsidR="00C1561E">
        <w:rPr>
          <w:color w:val="000000" w:themeColor="text1"/>
          <w:szCs w:val="28"/>
        </w:rPr>
        <w:t>е изменени</w:t>
      </w:r>
      <w:r w:rsidR="00BB1570">
        <w:rPr>
          <w:color w:val="000000" w:themeColor="text1"/>
          <w:szCs w:val="28"/>
        </w:rPr>
        <w:t>я</w:t>
      </w:r>
      <w:r w:rsidR="00C1561E">
        <w:rPr>
          <w:color w:val="000000" w:themeColor="text1"/>
          <w:szCs w:val="28"/>
        </w:rPr>
        <w:t>:</w:t>
      </w:r>
    </w:p>
    <w:p w:rsidR="00C1561E" w:rsidRDefault="00C1561E" w:rsidP="00F829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1.1. </w:t>
      </w:r>
      <w:r w:rsidR="00BB1570">
        <w:rPr>
          <w:color w:val="000000" w:themeColor="text1"/>
          <w:szCs w:val="28"/>
        </w:rPr>
        <w:t>В констатирующей части слова</w:t>
      </w:r>
      <w:r>
        <w:rPr>
          <w:color w:val="000000" w:themeColor="text1"/>
          <w:szCs w:val="28"/>
        </w:rPr>
        <w:t xml:space="preserve"> «</w:t>
      </w:r>
      <w:r w:rsidRPr="00A6031C">
        <w:rPr>
          <w:color w:val="000000" w:themeColor="text1"/>
          <w:szCs w:val="28"/>
        </w:rPr>
        <w:t>от 2</w:t>
      </w:r>
      <w:r>
        <w:rPr>
          <w:color w:val="000000" w:themeColor="text1"/>
          <w:szCs w:val="28"/>
        </w:rPr>
        <w:t>9</w:t>
      </w:r>
      <w:r w:rsidRPr="00A6031C">
        <w:rPr>
          <w:color w:val="000000" w:themeColor="text1"/>
          <w:szCs w:val="28"/>
        </w:rPr>
        <w:t>.04.2015 № 1015</w:t>
      </w:r>
      <w:r>
        <w:rPr>
          <w:color w:val="000000" w:themeColor="text1"/>
          <w:szCs w:val="28"/>
        </w:rPr>
        <w:t xml:space="preserve">» </w:t>
      </w:r>
      <w:r w:rsidR="00BB1570">
        <w:rPr>
          <w:color w:val="000000" w:themeColor="text1"/>
          <w:szCs w:val="28"/>
        </w:rPr>
        <w:t xml:space="preserve">заменить словами </w:t>
      </w:r>
      <w:r>
        <w:rPr>
          <w:color w:val="000000" w:themeColor="text1"/>
          <w:szCs w:val="28"/>
        </w:rPr>
        <w:t>«</w:t>
      </w:r>
      <w:r w:rsidRPr="00A6031C">
        <w:rPr>
          <w:color w:val="000000" w:themeColor="text1"/>
          <w:szCs w:val="28"/>
        </w:rPr>
        <w:t>от 2</w:t>
      </w:r>
      <w:r>
        <w:rPr>
          <w:color w:val="000000" w:themeColor="text1"/>
          <w:szCs w:val="28"/>
        </w:rPr>
        <w:t>8</w:t>
      </w:r>
      <w:r w:rsidRPr="00A6031C">
        <w:rPr>
          <w:color w:val="000000" w:themeColor="text1"/>
          <w:szCs w:val="28"/>
        </w:rPr>
        <w:t>.04.2015 № 1015</w:t>
      </w:r>
      <w:r>
        <w:rPr>
          <w:color w:val="000000" w:themeColor="text1"/>
          <w:szCs w:val="28"/>
        </w:rPr>
        <w:t>».</w:t>
      </w:r>
    </w:p>
    <w:p w:rsidR="00787104" w:rsidRDefault="00BB1570" w:rsidP="00787104">
      <w:pPr>
        <w:tabs>
          <w:tab w:val="left" w:pos="1134"/>
        </w:tabs>
        <w:spacing w:line="360" w:lineRule="auto"/>
        <w:ind w:firstLine="709"/>
        <w:jc w:val="both"/>
        <w:rPr>
          <w:rStyle w:val="FontStyle17"/>
        </w:rPr>
      </w:pPr>
      <w:r>
        <w:rPr>
          <w:rStyle w:val="FontStyle17"/>
        </w:rPr>
        <w:lastRenderedPageBreak/>
        <w:t>1.2</w:t>
      </w:r>
      <w:r w:rsidR="00787104">
        <w:rPr>
          <w:rStyle w:val="FontStyle17"/>
        </w:rPr>
        <w:t xml:space="preserve">. Изложить пункт 4.3.2 </w:t>
      </w:r>
      <w:r>
        <w:rPr>
          <w:rStyle w:val="FontStyle17"/>
        </w:rPr>
        <w:t xml:space="preserve">приложения к решению Совета </w:t>
      </w:r>
      <w:r w:rsidR="00787104">
        <w:rPr>
          <w:rStyle w:val="FontStyle17"/>
        </w:rPr>
        <w:t>в следующей редакции:</w:t>
      </w:r>
    </w:p>
    <w:p w:rsidR="00787104" w:rsidRDefault="00787104" w:rsidP="00787104">
      <w:pPr>
        <w:tabs>
          <w:tab w:val="left" w:pos="1134"/>
        </w:tabs>
        <w:spacing w:line="360" w:lineRule="auto"/>
        <w:ind w:firstLine="709"/>
        <w:jc w:val="both"/>
        <w:rPr>
          <w:szCs w:val="28"/>
          <w:lang w:bidi="ru-RU"/>
        </w:rPr>
      </w:pPr>
      <w:r>
        <w:rPr>
          <w:rStyle w:val="FontStyle17"/>
        </w:rPr>
        <w:t>«</w:t>
      </w:r>
      <w:r w:rsidRPr="00A72969">
        <w:rPr>
          <w:szCs w:val="28"/>
          <w:lang w:bidi="ru-RU"/>
        </w:rPr>
        <w:t>4.3.2. При выявлении соответствия объекта контроля параметрам, утвержденным индикаторами риска нарушения обязательных требований, проводится:</w:t>
      </w:r>
    </w:p>
    <w:p w:rsidR="00787104" w:rsidRPr="00E3329F" w:rsidRDefault="00787104" w:rsidP="00787104">
      <w:pPr>
        <w:tabs>
          <w:tab w:val="left" w:pos="1134"/>
        </w:tabs>
        <w:spacing w:line="360" w:lineRule="auto"/>
        <w:ind w:firstLine="709"/>
        <w:jc w:val="both"/>
        <w:rPr>
          <w:rStyle w:val="FontStyle17"/>
        </w:rPr>
      </w:pPr>
      <w:r w:rsidRPr="00E3329F">
        <w:rPr>
          <w:rStyle w:val="FontStyle17"/>
        </w:rPr>
        <w:t xml:space="preserve">1) </w:t>
      </w:r>
      <w:r w:rsidRPr="007B189F">
        <w:rPr>
          <w:rStyle w:val="FontStyle17"/>
        </w:rPr>
        <w:t>выездная проверка или выездное обследование</w:t>
      </w:r>
      <w:r w:rsidR="006D0998">
        <w:rPr>
          <w:rStyle w:val="FontStyle17"/>
        </w:rPr>
        <w:t xml:space="preserve"> </w:t>
      </w:r>
      <w:r w:rsidRPr="00E3329F">
        <w:rPr>
          <w:rStyle w:val="FontStyle17"/>
        </w:rPr>
        <w:t xml:space="preserve">при выявлении соответствия объекта контроля индикатору риска, предусмотренному пунктом </w:t>
      </w:r>
      <w:r>
        <w:rPr>
          <w:rStyle w:val="FontStyle17"/>
        </w:rPr>
        <w:t>1 п</w:t>
      </w:r>
      <w:r w:rsidRPr="00E3329F">
        <w:rPr>
          <w:rStyle w:val="FontStyle17"/>
        </w:rPr>
        <w:t>риложения 1.2 к настоящему Положению;</w:t>
      </w:r>
    </w:p>
    <w:p w:rsidR="00787104" w:rsidRPr="00E3329F" w:rsidRDefault="00787104" w:rsidP="00787104">
      <w:pPr>
        <w:tabs>
          <w:tab w:val="left" w:pos="1134"/>
        </w:tabs>
        <w:spacing w:line="360" w:lineRule="auto"/>
        <w:ind w:firstLine="709"/>
        <w:jc w:val="both"/>
        <w:rPr>
          <w:rStyle w:val="FontStyle17"/>
        </w:rPr>
      </w:pPr>
      <w:r w:rsidRPr="00E3329F">
        <w:rPr>
          <w:rStyle w:val="FontStyle17"/>
        </w:rPr>
        <w:t xml:space="preserve">2) </w:t>
      </w:r>
      <w:r>
        <w:rPr>
          <w:rStyle w:val="FontStyle17"/>
        </w:rPr>
        <w:t xml:space="preserve">документарная проверка или </w:t>
      </w:r>
      <w:r w:rsidRPr="007B189F">
        <w:rPr>
          <w:rStyle w:val="FontStyle17"/>
        </w:rPr>
        <w:t>выездная проверка</w:t>
      </w:r>
      <w:r w:rsidR="00C1561E">
        <w:rPr>
          <w:rStyle w:val="FontStyle17"/>
        </w:rPr>
        <w:t>,</w:t>
      </w:r>
      <w:r w:rsidRPr="007B189F">
        <w:rPr>
          <w:rStyle w:val="FontStyle17"/>
        </w:rPr>
        <w:t xml:space="preserve"> или выездное обследование</w:t>
      </w:r>
      <w:r w:rsidRPr="00E3329F">
        <w:rPr>
          <w:rStyle w:val="FontStyle17"/>
        </w:rPr>
        <w:t xml:space="preserve"> при выявлении соответствия объекта контроля индикатору риска, предусмотренному пункт</w:t>
      </w:r>
      <w:r>
        <w:rPr>
          <w:rStyle w:val="FontStyle17"/>
        </w:rPr>
        <w:t>ом 2 п</w:t>
      </w:r>
      <w:r w:rsidRPr="00E3329F">
        <w:rPr>
          <w:rStyle w:val="FontStyle17"/>
        </w:rPr>
        <w:t>рилож</w:t>
      </w:r>
      <w:r w:rsidR="00C1561E">
        <w:rPr>
          <w:rStyle w:val="FontStyle17"/>
        </w:rPr>
        <w:t>ения 1.2 к настоящему Положению</w:t>
      </w:r>
      <w:r w:rsidR="0060066C">
        <w:rPr>
          <w:rStyle w:val="FontStyle17"/>
        </w:rPr>
        <w:t>;</w:t>
      </w:r>
    </w:p>
    <w:p w:rsidR="00787104" w:rsidRDefault="00787104" w:rsidP="00787104">
      <w:pPr>
        <w:tabs>
          <w:tab w:val="left" w:pos="1134"/>
        </w:tabs>
        <w:spacing w:line="360" w:lineRule="auto"/>
        <w:ind w:firstLine="709"/>
        <w:jc w:val="both"/>
        <w:rPr>
          <w:rStyle w:val="FontStyle17"/>
        </w:rPr>
      </w:pPr>
      <w:r w:rsidRPr="00E3329F">
        <w:rPr>
          <w:rStyle w:val="FontStyle17"/>
        </w:rPr>
        <w:t xml:space="preserve">3) </w:t>
      </w:r>
      <w:r>
        <w:rPr>
          <w:rStyle w:val="FontStyle17"/>
        </w:rPr>
        <w:t xml:space="preserve">документарная проверка или </w:t>
      </w:r>
      <w:r w:rsidRPr="007B189F">
        <w:rPr>
          <w:rStyle w:val="FontStyle17"/>
        </w:rPr>
        <w:t>выездная проверка</w:t>
      </w:r>
      <w:r w:rsidR="00C1561E">
        <w:rPr>
          <w:rStyle w:val="FontStyle17"/>
        </w:rPr>
        <w:t>,</w:t>
      </w:r>
      <w:r w:rsidRPr="007B189F">
        <w:rPr>
          <w:rStyle w:val="FontStyle17"/>
        </w:rPr>
        <w:t xml:space="preserve"> или выездное обследование</w:t>
      </w:r>
      <w:r w:rsidRPr="00E3329F">
        <w:rPr>
          <w:rStyle w:val="FontStyle17"/>
        </w:rPr>
        <w:t xml:space="preserve"> при выявлении соответствия объекта контроля индикатору риска, предусмотренному пункт</w:t>
      </w:r>
      <w:r>
        <w:rPr>
          <w:rStyle w:val="FontStyle17"/>
        </w:rPr>
        <w:t>ом 3 п</w:t>
      </w:r>
      <w:r w:rsidRPr="00E3329F">
        <w:rPr>
          <w:rStyle w:val="FontStyle17"/>
        </w:rPr>
        <w:t>рилож</w:t>
      </w:r>
      <w:r w:rsidR="0060066C">
        <w:rPr>
          <w:rStyle w:val="FontStyle17"/>
        </w:rPr>
        <w:t>ения 1.2 к настоящему Положению</w:t>
      </w:r>
      <w:r w:rsidR="00221532">
        <w:rPr>
          <w:rStyle w:val="FontStyle17"/>
        </w:rPr>
        <w:t>.</w:t>
      </w:r>
      <w:r w:rsidR="0060066C">
        <w:rPr>
          <w:rStyle w:val="FontStyle17"/>
        </w:rPr>
        <w:t>».</w:t>
      </w:r>
    </w:p>
    <w:p w:rsidR="002558DB" w:rsidRDefault="00BB1570" w:rsidP="00F829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1.3</w:t>
      </w:r>
      <w:r w:rsidR="00787104">
        <w:rPr>
          <w:color w:val="000000" w:themeColor="text1"/>
          <w:szCs w:val="28"/>
        </w:rPr>
        <w:t xml:space="preserve">. Изложить приложение 1.2 к Положению в новой редакции согласно </w:t>
      </w:r>
      <w:r w:rsidR="0060066C">
        <w:rPr>
          <w:color w:val="000000" w:themeColor="text1"/>
          <w:szCs w:val="28"/>
        </w:rPr>
        <w:t>п</w:t>
      </w:r>
      <w:r w:rsidR="00787104">
        <w:rPr>
          <w:color w:val="000000" w:themeColor="text1"/>
          <w:szCs w:val="28"/>
        </w:rPr>
        <w:t>риложению к настоящему решению Совета.</w:t>
      </w:r>
    </w:p>
    <w:p w:rsidR="00F8296C" w:rsidRPr="00614A20" w:rsidRDefault="00BB1570" w:rsidP="00F829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FF0000"/>
        </w:rPr>
      </w:pPr>
      <w:r>
        <w:t>2</w:t>
      </w:r>
      <w:r w:rsidR="00F8296C">
        <w:t>. Установить, что настоящее решение Совета вступает в силу        после его официального опубликования в газете «Вечерний Оренбург».</w:t>
      </w:r>
    </w:p>
    <w:p w:rsidR="00F8296C" w:rsidRDefault="00BB1570" w:rsidP="00F8296C">
      <w:pPr>
        <w:tabs>
          <w:tab w:val="left" w:pos="900"/>
        </w:tabs>
        <w:spacing w:line="360" w:lineRule="auto"/>
        <w:ind w:firstLine="709"/>
        <w:contextualSpacing/>
        <w:jc w:val="both"/>
        <w:rPr>
          <w:szCs w:val="28"/>
        </w:rPr>
      </w:pPr>
      <w:r>
        <w:t>3</w:t>
      </w:r>
      <w:r w:rsidR="00F8296C">
        <w:t xml:space="preserve">. Поручить организацию исполнения настоящего решения Совета                   заместителю Главы города Оренбурга по градостроительству, </w:t>
      </w:r>
      <w:r w:rsidR="00F8296C">
        <w:rPr>
          <w:szCs w:val="28"/>
        </w:rPr>
        <w:t xml:space="preserve">земельным вопросам и дорожному хозяйству. </w:t>
      </w:r>
    </w:p>
    <w:p w:rsidR="00F8296C" w:rsidRPr="003D6E8E" w:rsidRDefault="00BB1570" w:rsidP="00F8296C">
      <w:pPr>
        <w:tabs>
          <w:tab w:val="left" w:pos="900"/>
        </w:tabs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F8296C">
        <w:rPr>
          <w:szCs w:val="28"/>
        </w:rPr>
        <w:t>. </w:t>
      </w:r>
      <w:r w:rsidR="00F8296C" w:rsidRPr="00EF0C81">
        <w:rPr>
          <w:color w:val="000000"/>
          <w:szCs w:val="28"/>
        </w:rPr>
        <w:t>Возложить контроль</w:t>
      </w:r>
      <w:r w:rsidR="006D0998">
        <w:rPr>
          <w:color w:val="000000"/>
          <w:szCs w:val="28"/>
        </w:rPr>
        <w:t xml:space="preserve"> </w:t>
      </w:r>
      <w:r w:rsidR="00F8296C" w:rsidRPr="00EF0C81">
        <w:rPr>
          <w:color w:val="000000"/>
          <w:szCs w:val="28"/>
        </w:rPr>
        <w:t>за исполнением настоящего</w:t>
      </w:r>
      <w:r w:rsidR="006D0998">
        <w:rPr>
          <w:color w:val="000000"/>
          <w:szCs w:val="28"/>
        </w:rPr>
        <w:t xml:space="preserve"> </w:t>
      </w:r>
      <w:r w:rsidR="00F8296C" w:rsidRPr="00C05276">
        <w:rPr>
          <w:color w:val="000000"/>
        </w:rPr>
        <w:t xml:space="preserve">решения </w:t>
      </w:r>
      <w:r w:rsidR="00F8296C">
        <w:rPr>
          <w:color w:val="000000"/>
        </w:rPr>
        <w:t xml:space="preserve">Совета </w:t>
      </w:r>
      <w:r w:rsidR="00F8296C" w:rsidRPr="00C05276">
        <w:rPr>
          <w:color w:val="000000"/>
        </w:rPr>
        <w:t>на</w:t>
      </w:r>
      <w:r w:rsidR="00F8296C">
        <w:rPr>
          <w:color w:val="000000"/>
        </w:rPr>
        <w:t> </w:t>
      </w:r>
      <w:r w:rsidR="00F8296C">
        <w:t>председателя постоянного депутатского комитета Оренбургского городского Совета по муниципальному хозяйств.</w:t>
      </w:r>
    </w:p>
    <w:p w:rsidR="00F8296C" w:rsidRDefault="00F8296C" w:rsidP="00F8296C">
      <w:pPr>
        <w:spacing w:line="276" w:lineRule="auto"/>
        <w:rPr>
          <w:szCs w:val="28"/>
        </w:rPr>
      </w:pPr>
    </w:p>
    <w:p w:rsidR="00F8296C" w:rsidRDefault="00F8296C" w:rsidP="00F8296C">
      <w:pPr>
        <w:spacing w:line="276" w:lineRule="auto"/>
        <w:rPr>
          <w:szCs w:val="28"/>
        </w:rPr>
      </w:pPr>
      <w:r>
        <w:rPr>
          <w:szCs w:val="28"/>
        </w:rPr>
        <w:t xml:space="preserve">Председатель </w:t>
      </w:r>
    </w:p>
    <w:p w:rsidR="00F8296C" w:rsidRDefault="00F8296C" w:rsidP="00F8296C">
      <w:pPr>
        <w:spacing w:line="276" w:lineRule="auto"/>
        <w:rPr>
          <w:szCs w:val="28"/>
        </w:rPr>
      </w:pPr>
      <w:r>
        <w:rPr>
          <w:szCs w:val="28"/>
        </w:rPr>
        <w:t>Оренбургского городского Совета                                                 О.П. Березнева</w:t>
      </w:r>
    </w:p>
    <w:p w:rsidR="0060066C" w:rsidRDefault="0060066C" w:rsidP="00F8296C">
      <w:pPr>
        <w:spacing w:line="276" w:lineRule="auto"/>
        <w:rPr>
          <w:szCs w:val="28"/>
        </w:rPr>
      </w:pPr>
    </w:p>
    <w:p w:rsidR="0060066C" w:rsidRDefault="0060066C" w:rsidP="00F8296C">
      <w:pPr>
        <w:spacing w:line="276" w:lineRule="auto"/>
        <w:rPr>
          <w:szCs w:val="28"/>
        </w:rPr>
      </w:pPr>
    </w:p>
    <w:p w:rsidR="0060066C" w:rsidRPr="00BB1570" w:rsidRDefault="0060066C" w:rsidP="00BB1570">
      <w:pPr>
        <w:spacing w:line="276" w:lineRule="auto"/>
        <w:rPr>
          <w:szCs w:val="28"/>
        </w:rPr>
      </w:pPr>
      <w:r>
        <w:rPr>
          <w:szCs w:val="28"/>
        </w:rPr>
        <w:t xml:space="preserve">Глава города Оренбурга                                                </w:t>
      </w:r>
      <w:r w:rsidR="00BB1570">
        <w:rPr>
          <w:szCs w:val="28"/>
        </w:rPr>
        <w:t xml:space="preserve">                     С.А. Салмин</w:t>
      </w:r>
    </w:p>
    <w:p w:rsidR="00F8296C" w:rsidRPr="002C3209" w:rsidRDefault="00F8296C" w:rsidP="00F8296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</w:pPr>
      <w:r w:rsidRPr="002C3209"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  <w:lastRenderedPageBreak/>
        <w:t xml:space="preserve">Приложение </w:t>
      </w:r>
    </w:p>
    <w:p w:rsidR="00F8296C" w:rsidRPr="002C3209" w:rsidRDefault="00F8296C" w:rsidP="00F8296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</w:pPr>
      <w:r w:rsidRPr="002C3209"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  <w:t>к решению Совета</w:t>
      </w:r>
    </w:p>
    <w:p w:rsidR="00F8296C" w:rsidRDefault="00F8296C" w:rsidP="00F8296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  <w:t>от ________ № ________</w:t>
      </w:r>
    </w:p>
    <w:p w:rsidR="00F8296C" w:rsidRPr="002C3209" w:rsidRDefault="00F8296C" w:rsidP="00F8296C">
      <w:pPr>
        <w:pStyle w:val="ConsPlusTitle"/>
        <w:widowControl/>
        <w:tabs>
          <w:tab w:val="left" w:pos="4140"/>
        </w:tabs>
        <w:spacing w:line="360" w:lineRule="auto"/>
        <w:ind w:left="6096"/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787104" w:rsidRPr="00C5732A" w:rsidRDefault="00787104" w:rsidP="00787104">
      <w:pPr>
        <w:spacing w:line="360" w:lineRule="auto"/>
        <w:jc w:val="center"/>
        <w:rPr>
          <w:szCs w:val="28"/>
        </w:rPr>
      </w:pPr>
      <w:r w:rsidRPr="00C5732A">
        <w:rPr>
          <w:szCs w:val="28"/>
        </w:rPr>
        <w:t>Перечень индикаторов риска нарушения обязательных требований,</w:t>
      </w:r>
    </w:p>
    <w:p w:rsidR="00787104" w:rsidRDefault="00787104" w:rsidP="00787104">
      <w:pPr>
        <w:spacing w:line="360" w:lineRule="auto"/>
        <w:jc w:val="center"/>
        <w:rPr>
          <w:szCs w:val="28"/>
        </w:rPr>
      </w:pPr>
      <w:r w:rsidRPr="00C5732A">
        <w:rPr>
          <w:szCs w:val="28"/>
        </w:rPr>
        <w:t xml:space="preserve">проверяемых в рамках осуществления муниципального </w:t>
      </w:r>
      <w:r w:rsidR="0060066C">
        <w:rPr>
          <w:szCs w:val="28"/>
        </w:rPr>
        <w:t xml:space="preserve">земельного </w:t>
      </w:r>
      <w:r w:rsidRPr="00C5732A">
        <w:rPr>
          <w:szCs w:val="28"/>
        </w:rPr>
        <w:t>контроля</w:t>
      </w:r>
    </w:p>
    <w:p w:rsidR="00F8296C" w:rsidRDefault="00F8296C" w:rsidP="00787104">
      <w:pPr>
        <w:pStyle w:val="ConsPlusTitle"/>
        <w:widowControl/>
        <w:tabs>
          <w:tab w:val="left" w:pos="4140"/>
        </w:tabs>
        <w:spacing w:line="360" w:lineRule="auto"/>
        <w:ind w:firstLine="709"/>
        <w:jc w:val="center"/>
        <w:rPr>
          <w:b w:val="0"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F8296C" w:rsidRDefault="00F8296C" w:rsidP="00787104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Cs w:val="28"/>
        </w:rPr>
      </w:pPr>
      <w:r>
        <w:rPr>
          <w:rFonts w:eastAsiaTheme="minorHAnsi"/>
          <w:szCs w:val="28"/>
          <w:lang w:eastAsia="en-US"/>
        </w:rPr>
        <w:t xml:space="preserve">1. </w:t>
      </w:r>
      <w:r w:rsidRPr="004A35E8">
        <w:rPr>
          <w:bCs/>
          <w:szCs w:val="28"/>
        </w:rPr>
        <w:t xml:space="preserve"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</w:t>
      </w:r>
      <w:r w:rsidR="00BB1570">
        <w:rPr>
          <w:bCs/>
          <w:szCs w:val="28"/>
        </w:rPr>
        <w:t>Е</w:t>
      </w:r>
      <w:r w:rsidR="0060066C">
        <w:rPr>
          <w:bCs/>
          <w:szCs w:val="28"/>
        </w:rPr>
        <w:t>дином государственном реестре недвижимости</w:t>
      </w:r>
      <w:r w:rsidRPr="004A35E8">
        <w:rPr>
          <w:bCs/>
          <w:szCs w:val="28"/>
        </w:rPr>
        <w:t>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</w:t>
      </w:r>
      <w:r w:rsidR="00787104">
        <w:rPr>
          <w:bCs/>
          <w:szCs w:val="28"/>
        </w:rPr>
        <w:t xml:space="preserve">рственной регистрации, кадастра </w:t>
      </w:r>
      <w:r w:rsidRPr="004A35E8">
        <w:rPr>
          <w:bCs/>
          <w:szCs w:val="28"/>
        </w:rPr>
        <w:t xml:space="preserve">и картографии от 23.10.2020 </w:t>
      </w:r>
      <w:r w:rsidR="00E0606A">
        <w:rPr>
          <w:bCs/>
          <w:szCs w:val="28"/>
        </w:rPr>
        <w:t xml:space="preserve">             </w:t>
      </w:r>
      <w:r w:rsidRPr="004A35E8">
        <w:rPr>
          <w:bCs/>
          <w:szCs w:val="28"/>
        </w:rPr>
        <w:t xml:space="preserve">№ П/0393 «Об утверждении требований к точности и методам определения координат характерных точек границ земельного участка, требований </w:t>
      </w:r>
      <w:r w:rsidR="00E0606A">
        <w:rPr>
          <w:bCs/>
          <w:szCs w:val="28"/>
        </w:rPr>
        <w:t xml:space="preserve">           </w:t>
      </w:r>
      <w:r w:rsidRPr="004A35E8">
        <w:rPr>
          <w:bCs/>
          <w:szCs w:val="28"/>
        </w:rPr>
        <w:t>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</w:t>
      </w:r>
      <w:r w:rsidR="00E0606A">
        <w:rPr>
          <w:bCs/>
          <w:szCs w:val="28"/>
        </w:rPr>
        <w:t>ужения, помещения, машино-места</w:t>
      </w:r>
      <w:r w:rsidRPr="004A35E8">
        <w:rPr>
          <w:bCs/>
          <w:szCs w:val="28"/>
        </w:rPr>
        <w:t>.</w:t>
      </w:r>
    </w:p>
    <w:p w:rsidR="00F8296C" w:rsidRDefault="00F8296C" w:rsidP="0078710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2. </w:t>
      </w:r>
      <w:r w:rsidRPr="004A35E8">
        <w:rPr>
          <w:szCs w:val="28"/>
        </w:rPr>
        <w:t>Поступление в орган муниципального контроля свед</w:t>
      </w:r>
      <w:r>
        <w:rPr>
          <w:szCs w:val="28"/>
        </w:rPr>
        <w:t xml:space="preserve">ений и (или) размещение в сети </w:t>
      </w:r>
      <w:r w:rsidR="00E0606A">
        <w:rPr>
          <w:szCs w:val="28"/>
        </w:rPr>
        <w:t>Интернет</w:t>
      </w:r>
      <w:r w:rsidRPr="004A35E8">
        <w:rPr>
          <w:szCs w:val="28"/>
        </w:rPr>
        <w:t xml:space="preserve"> и средствах массовой информации</w:t>
      </w:r>
      <w:r w:rsidR="00E0606A">
        <w:rPr>
          <w:szCs w:val="28"/>
        </w:rPr>
        <w:t xml:space="preserve"> </w:t>
      </w:r>
      <w:r w:rsidRPr="000E2C0B">
        <w:rPr>
          <w:szCs w:val="28"/>
        </w:rPr>
        <w:t>(включенных в утвержденный органом муниципального контроля перечень СМИ, подлежащих мониторингу)</w:t>
      </w:r>
      <w:r>
        <w:rPr>
          <w:szCs w:val="28"/>
        </w:rPr>
        <w:t xml:space="preserve"> сведений, свидетельствующих                      </w:t>
      </w:r>
      <w:r w:rsidR="00E0606A">
        <w:rPr>
          <w:szCs w:val="28"/>
        </w:rPr>
        <w:t xml:space="preserve">          </w:t>
      </w:r>
      <w:r>
        <w:rPr>
          <w:szCs w:val="28"/>
        </w:rPr>
        <w:t xml:space="preserve">о ненадлежащим использовании </w:t>
      </w:r>
      <w:r w:rsidRPr="004A35E8">
        <w:rPr>
          <w:bCs/>
          <w:szCs w:val="28"/>
        </w:rPr>
        <w:t>юридическим лицом, индивидуальным предпринимателем, гражданином земельн</w:t>
      </w:r>
      <w:r>
        <w:rPr>
          <w:bCs/>
          <w:szCs w:val="28"/>
        </w:rPr>
        <w:t>ого</w:t>
      </w:r>
      <w:r w:rsidRPr="004A35E8">
        <w:rPr>
          <w:bCs/>
          <w:szCs w:val="28"/>
        </w:rPr>
        <w:t xml:space="preserve"> участ</w:t>
      </w:r>
      <w:r>
        <w:rPr>
          <w:bCs/>
          <w:szCs w:val="28"/>
        </w:rPr>
        <w:t>ка</w:t>
      </w:r>
      <w:r w:rsidRPr="004A35E8">
        <w:rPr>
          <w:bCs/>
          <w:szCs w:val="28"/>
        </w:rPr>
        <w:t>.</w:t>
      </w:r>
    </w:p>
    <w:p w:rsidR="00F8296C" w:rsidRPr="00F8296C" w:rsidRDefault="00F8296C" w:rsidP="00F829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3. </w:t>
      </w:r>
      <w:r w:rsidRPr="00F8296C">
        <w:rPr>
          <w:bCs/>
          <w:szCs w:val="28"/>
        </w:rPr>
        <w:t>Поступление в орган муниципального контроля одной и более жалоб граждан о неиспользовании земельных участков из земель сельскохозяйственного назначения, оборот которых регулируется</w:t>
      </w:r>
      <w:r>
        <w:rPr>
          <w:bCs/>
          <w:szCs w:val="28"/>
        </w:rPr>
        <w:t xml:space="preserve"> Федеральным законом от 24.07.2002</w:t>
      </w:r>
      <w:r w:rsidRPr="00F8296C">
        <w:rPr>
          <w:bCs/>
          <w:szCs w:val="28"/>
        </w:rPr>
        <w:t xml:space="preserve"> № 101-ФЗ «Об обороте земель сельскохозяйственного назначения», по истечении одного года с момента </w:t>
      </w:r>
      <w:r w:rsidRPr="00F8296C">
        <w:rPr>
          <w:bCs/>
          <w:szCs w:val="28"/>
        </w:rPr>
        <w:lastRenderedPageBreak/>
        <w:t xml:space="preserve">приобретения новым собственником такого земельного участка </w:t>
      </w:r>
      <w:r w:rsidR="00E0606A">
        <w:rPr>
          <w:bCs/>
          <w:szCs w:val="28"/>
        </w:rPr>
        <w:t xml:space="preserve">                     </w:t>
      </w:r>
      <w:r w:rsidRPr="00F8296C">
        <w:rPr>
          <w:bCs/>
          <w:szCs w:val="28"/>
        </w:rPr>
        <w:t>по результатам публичных торгов.</w:t>
      </w:r>
    </w:p>
    <w:p w:rsidR="00F8296C" w:rsidRDefault="00F8296C" w:rsidP="00F829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</w:p>
    <w:p w:rsidR="00F8296C" w:rsidRDefault="00F8296C" w:rsidP="00F8296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Cs w:val="28"/>
          <w:lang w:eastAsia="en-US"/>
        </w:rPr>
      </w:pPr>
    </w:p>
    <w:p w:rsidR="00F8296C" w:rsidRPr="00DC2332" w:rsidRDefault="00F8296C" w:rsidP="00F8296C">
      <w:pPr>
        <w:pStyle w:val="ConsPlusTitle"/>
        <w:widowControl/>
        <w:tabs>
          <w:tab w:val="left" w:pos="4140"/>
        </w:tabs>
        <w:spacing w:line="360" w:lineRule="auto"/>
        <w:ind w:left="6237"/>
      </w:pPr>
    </w:p>
    <w:p w:rsidR="003E69D0" w:rsidRDefault="003E69D0">
      <w:bookmarkStart w:id="0" w:name="_GoBack"/>
      <w:bookmarkEnd w:id="0"/>
    </w:p>
    <w:sectPr w:rsidR="003E69D0" w:rsidSect="0060066C">
      <w:footerReference w:type="default" r:id="rId9"/>
      <w:pgSz w:w="11906" w:h="16838"/>
      <w:pgMar w:top="851" w:right="851" w:bottom="709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707" w:rsidRDefault="00750707" w:rsidP="00CA3EA4">
      <w:r>
        <w:separator/>
      </w:r>
    </w:p>
  </w:endnote>
  <w:endnote w:type="continuationSeparator" w:id="1">
    <w:p w:rsidR="00750707" w:rsidRDefault="00750707" w:rsidP="00CA3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C6" w:rsidRDefault="00750707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707" w:rsidRDefault="00750707" w:rsidP="00CA3EA4">
      <w:r>
        <w:separator/>
      </w:r>
    </w:p>
  </w:footnote>
  <w:footnote w:type="continuationSeparator" w:id="1">
    <w:p w:rsidR="00750707" w:rsidRDefault="00750707" w:rsidP="00CA3E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07DFD"/>
    <w:multiLevelType w:val="hybridMultilevel"/>
    <w:tmpl w:val="9CD872FC"/>
    <w:lvl w:ilvl="0" w:tplc="6A8CD86E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96C"/>
    <w:rsid w:val="00092149"/>
    <w:rsid w:val="00107318"/>
    <w:rsid w:val="00221532"/>
    <w:rsid w:val="002558DB"/>
    <w:rsid w:val="002639FD"/>
    <w:rsid w:val="003D1A0C"/>
    <w:rsid w:val="003E69D0"/>
    <w:rsid w:val="004A7DC6"/>
    <w:rsid w:val="004C499C"/>
    <w:rsid w:val="0060066C"/>
    <w:rsid w:val="006D0998"/>
    <w:rsid w:val="007149D6"/>
    <w:rsid w:val="00750707"/>
    <w:rsid w:val="00787104"/>
    <w:rsid w:val="00946913"/>
    <w:rsid w:val="00955387"/>
    <w:rsid w:val="009C3420"/>
    <w:rsid w:val="00B17BEC"/>
    <w:rsid w:val="00BB1570"/>
    <w:rsid w:val="00C1561E"/>
    <w:rsid w:val="00CA3EA4"/>
    <w:rsid w:val="00DC7983"/>
    <w:rsid w:val="00E0606A"/>
    <w:rsid w:val="00E41293"/>
    <w:rsid w:val="00EE66FB"/>
    <w:rsid w:val="00F82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F829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F8296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829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Title1">
    <w:name w:val="ConsPlusTitle1"/>
    <w:link w:val="ConsPlusTitle"/>
    <w:locked/>
    <w:rsid w:val="00F829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9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9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96C"/>
    <w:pPr>
      <w:ind w:left="720"/>
      <w:contextualSpacing/>
    </w:pPr>
  </w:style>
  <w:style w:type="character" w:customStyle="1" w:styleId="FontStyle17">
    <w:name w:val="Font Style17"/>
    <w:uiPriority w:val="99"/>
    <w:rsid w:val="00787104"/>
    <w:rPr>
      <w:rFonts w:ascii="Times New Roman" w:hAnsi="Times New Roman" w:cs="Times New Roman"/>
      <w:color w:val="000000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6006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006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F829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F8296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829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Title1">
    <w:name w:val="ConsPlusTitle1"/>
    <w:link w:val="ConsPlusTitle"/>
    <w:locked/>
    <w:rsid w:val="00F829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9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9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96C"/>
    <w:pPr>
      <w:ind w:left="720"/>
      <w:contextualSpacing/>
    </w:pPr>
  </w:style>
  <w:style w:type="character" w:customStyle="1" w:styleId="FontStyle17">
    <w:name w:val="Font Style17"/>
    <w:uiPriority w:val="99"/>
    <w:rsid w:val="00787104"/>
    <w:rPr>
      <w:rFonts w:ascii="Times New Roman" w:hAnsi="Times New Roman" w:cs="Times New Roman"/>
      <w:color w:val="000000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6006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006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36823-FF4B-403D-B98E-0337CB48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fonovadavl</cp:lastModifiedBy>
  <cp:revision>5</cp:revision>
  <cp:lastPrinted>2023-07-17T09:15:00Z</cp:lastPrinted>
  <dcterms:created xsi:type="dcterms:W3CDTF">2023-05-29T06:50:00Z</dcterms:created>
  <dcterms:modified xsi:type="dcterms:W3CDTF">2023-07-17T09:16:00Z</dcterms:modified>
</cp:coreProperties>
</file>