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335364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5364" w:rsidRDefault="00335364">
            <w:pPr>
              <w:spacing w:line="1" w:lineRule="auto"/>
            </w:pPr>
          </w:p>
        </w:tc>
      </w:tr>
    </w:tbl>
    <w:p w:rsidR="00FF7C82" w:rsidRDefault="00FF7C82" w:rsidP="00FF7C82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0" w:name="__bookmark_2"/>
      <w:bookmarkEnd w:id="0"/>
      <w:r>
        <w:rPr>
          <w:sz w:val="28"/>
          <w:szCs w:val="28"/>
        </w:rPr>
        <w:t xml:space="preserve">ПОЯСНЕНИЯ </w:t>
      </w:r>
    </w:p>
    <w:p w:rsidR="00FF7C82" w:rsidRDefault="00FF7C82" w:rsidP="00FF7C82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 годовому отчету комитета потребительского рынка,</w:t>
      </w:r>
    </w:p>
    <w:p w:rsidR="00FF7C82" w:rsidRDefault="00FF7C82" w:rsidP="00FF7C82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услуг и развития предпринимательства администрации города Оренбурга за 2022 год</w:t>
      </w:r>
    </w:p>
    <w:p w:rsidR="00FF7C82" w:rsidRDefault="00FF7C82" w:rsidP="00FF7C82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DF7909" w:rsidRPr="009532BA" w:rsidRDefault="009532BA" w:rsidP="00DF79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32BA">
        <w:rPr>
          <w:bCs/>
          <w:sz w:val="28"/>
          <w:szCs w:val="28"/>
        </w:rPr>
        <w:t>Комитет потребительского рынка, услуг и развития предпринимательства администр</w:t>
      </w:r>
      <w:r w:rsidR="000C2D1F">
        <w:rPr>
          <w:bCs/>
          <w:sz w:val="28"/>
          <w:szCs w:val="28"/>
        </w:rPr>
        <w:t>ации города Оренбурга (далее - К</w:t>
      </w:r>
      <w:r w:rsidRPr="009532BA">
        <w:rPr>
          <w:bCs/>
          <w:sz w:val="28"/>
          <w:szCs w:val="28"/>
        </w:rPr>
        <w:t xml:space="preserve">омитет) </w:t>
      </w:r>
      <w:r w:rsidR="00D178CF">
        <w:rPr>
          <w:bCs/>
          <w:sz w:val="28"/>
          <w:szCs w:val="28"/>
        </w:rPr>
        <w:t>учрежден 28.10.</w:t>
      </w:r>
      <w:r w:rsidR="004C4765">
        <w:rPr>
          <w:bCs/>
          <w:sz w:val="28"/>
          <w:szCs w:val="28"/>
        </w:rPr>
        <w:t>20</w:t>
      </w:r>
      <w:r w:rsidR="00D178CF">
        <w:rPr>
          <w:bCs/>
          <w:sz w:val="28"/>
          <w:szCs w:val="28"/>
        </w:rPr>
        <w:t xml:space="preserve">21 согласно решению Оренбургского городского Совета          № 157. Комитет </w:t>
      </w:r>
      <w:r w:rsidRPr="009532BA">
        <w:rPr>
          <w:bCs/>
          <w:sz w:val="28"/>
          <w:szCs w:val="28"/>
        </w:rPr>
        <w:t>является отраслевым (функциональным) органом Администрации города Оренбурга, обладает правами юридического лица и находится в непосредственном подчинении заместителя Главы города Оренбурга по экономике и финансам</w:t>
      </w:r>
      <w:r w:rsidR="004C4765">
        <w:rPr>
          <w:bCs/>
          <w:sz w:val="28"/>
          <w:szCs w:val="28"/>
        </w:rPr>
        <w:t>.</w:t>
      </w:r>
    </w:p>
    <w:p w:rsidR="009532BA" w:rsidRDefault="009532BA" w:rsidP="00DF79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9532BA">
        <w:rPr>
          <w:bCs/>
          <w:sz w:val="28"/>
          <w:szCs w:val="28"/>
        </w:rPr>
        <w:t xml:space="preserve">Комитет в своей деятельности руководствуется общепризнанными принципами и нормами международного права, международными договорами Российской Федерации, </w:t>
      </w:r>
      <w:hyperlink r:id="rId9" w:history="1">
        <w:r w:rsidRPr="009532BA">
          <w:rPr>
            <w:bCs/>
            <w:sz w:val="28"/>
            <w:szCs w:val="28"/>
          </w:rPr>
          <w:t>Конституцией</w:t>
        </w:r>
      </w:hyperlink>
      <w:r w:rsidRPr="009532BA">
        <w:rPr>
          <w:bCs/>
          <w:sz w:val="28"/>
          <w:szCs w:val="28"/>
        </w:rPr>
        <w:t xml:space="preserve"> Российской Федерации, федеральными конституционными законами, Федеральным </w:t>
      </w:r>
      <w:hyperlink r:id="rId10" w:history="1">
        <w:r w:rsidRPr="009532BA">
          <w:rPr>
            <w:bCs/>
            <w:sz w:val="28"/>
            <w:szCs w:val="28"/>
          </w:rPr>
          <w:t>законом</w:t>
        </w:r>
      </w:hyperlink>
      <w:r w:rsidRPr="009532BA">
        <w:rPr>
          <w:bCs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другими федеральными законами, издаваемыми в соответствии с ними иными нормативными правовыми актами Российской Федерации (указами и распоряжениями Президента Российской Федерации, постановлениями и распоряжениями Правительства Российской</w:t>
      </w:r>
      <w:proofErr w:type="gramEnd"/>
      <w:r w:rsidRPr="009532BA">
        <w:rPr>
          <w:bCs/>
          <w:sz w:val="28"/>
          <w:szCs w:val="28"/>
        </w:rPr>
        <w:t xml:space="preserve"> </w:t>
      </w:r>
      <w:proofErr w:type="gramStart"/>
      <w:r w:rsidRPr="009532BA">
        <w:rPr>
          <w:bCs/>
          <w:sz w:val="28"/>
          <w:szCs w:val="28"/>
        </w:rPr>
        <w:t xml:space="preserve">Федерации, иными нормативными правовыми актами федеральных органов исполнительной власти), </w:t>
      </w:r>
      <w:hyperlink r:id="rId11" w:history="1">
        <w:r w:rsidRPr="009532BA">
          <w:rPr>
            <w:bCs/>
            <w:sz w:val="28"/>
            <w:szCs w:val="28"/>
          </w:rPr>
          <w:t>Уставом</w:t>
        </w:r>
      </w:hyperlink>
      <w:r w:rsidRPr="009532BA">
        <w:rPr>
          <w:bCs/>
          <w:sz w:val="28"/>
          <w:szCs w:val="28"/>
        </w:rPr>
        <w:t xml:space="preserve"> (Основным Законом) Оренбургской области, законами и иными нормативными правовыми актами Оренбургской области, </w:t>
      </w:r>
      <w:hyperlink r:id="rId12" w:history="1">
        <w:r w:rsidRPr="009532BA">
          <w:rPr>
            <w:bCs/>
            <w:sz w:val="28"/>
            <w:szCs w:val="28"/>
          </w:rPr>
          <w:t>Уставом</w:t>
        </w:r>
      </w:hyperlink>
      <w:r w:rsidRPr="009532BA">
        <w:rPr>
          <w:bCs/>
          <w:sz w:val="28"/>
          <w:szCs w:val="28"/>
        </w:rPr>
        <w:t xml:space="preserve"> муниципального образования «город Оренбург» и иными муниципальными правовыми актами</w:t>
      </w:r>
      <w:r w:rsidR="00DF7909" w:rsidRPr="009532BA">
        <w:rPr>
          <w:bCs/>
          <w:sz w:val="28"/>
          <w:szCs w:val="28"/>
        </w:rPr>
        <w:t xml:space="preserve">, </w:t>
      </w:r>
      <w:r w:rsidR="00DF7909" w:rsidRPr="009532BA">
        <w:rPr>
          <w:sz w:val="28"/>
          <w:szCs w:val="28"/>
        </w:rPr>
        <w:t>а также</w:t>
      </w:r>
      <w:r w:rsidR="00DF7909" w:rsidRPr="00CE6E6D">
        <w:rPr>
          <w:sz w:val="28"/>
          <w:szCs w:val="28"/>
        </w:rPr>
        <w:t xml:space="preserve"> Положением</w:t>
      </w:r>
      <w:r>
        <w:rPr>
          <w:sz w:val="28"/>
          <w:szCs w:val="28"/>
        </w:rPr>
        <w:t xml:space="preserve"> о комитете, утвержденного решением Оренбургского городского Совета от 28.10.2021 № 157. </w:t>
      </w:r>
      <w:r w:rsidR="00DF7909" w:rsidRPr="00CE6E6D">
        <w:rPr>
          <w:sz w:val="28"/>
          <w:szCs w:val="28"/>
        </w:rPr>
        <w:t xml:space="preserve"> </w:t>
      </w:r>
      <w:proofErr w:type="gramEnd"/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Полное наименование - комитет потребительского рынка, услуг и развития предпринимательства администрации города Оренбурга.</w:t>
      </w:r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 xml:space="preserve">Сокращенное наименование - </w:t>
      </w:r>
      <w:proofErr w:type="spellStart"/>
      <w:r w:rsidRPr="009532BA">
        <w:rPr>
          <w:bCs/>
          <w:sz w:val="28"/>
          <w:szCs w:val="28"/>
        </w:rPr>
        <w:t>КПРУиРП</w:t>
      </w:r>
      <w:proofErr w:type="spellEnd"/>
      <w:r w:rsidRPr="009532BA">
        <w:rPr>
          <w:bCs/>
          <w:sz w:val="28"/>
          <w:szCs w:val="28"/>
        </w:rPr>
        <w:t>.</w:t>
      </w:r>
    </w:p>
    <w:p w:rsid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Место нахождения комитета - 460018, город Оренбург, пр. Победы, 24.</w:t>
      </w:r>
    </w:p>
    <w:p w:rsidR="004C4765" w:rsidRPr="004C4765" w:rsidRDefault="004C4765" w:rsidP="004C476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C4765">
        <w:rPr>
          <w:sz w:val="28"/>
          <w:szCs w:val="28"/>
        </w:rPr>
        <w:t xml:space="preserve">ИНН </w:t>
      </w:r>
      <w:r>
        <w:rPr>
          <w:sz w:val="28"/>
          <w:szCs w:val="28"/>
        </w:rPr>
        <w:t>5610243437</w:t>
      </w:r>
      <w:r w:rsidRPr="004C4765">
        <w:rPr>
          <w:sz w:val="28"/>
          <w:szCs w:val="28"/>
        </w:rPr>
        <w:t xml:space="preserve">,  КПП 561001001, ОКПО </w:t>
      </w:r>
      <w:r>
        <w:rPr>
          <w:sz w:val="28"/>
          <w:szCs w:val="28"/>
        </w:rPr>
        <w:t>78669856</w:t>
      </w:r>
      <w:r w:rsidRPr="004C4765">
        <w:rPr>
          <w:sz w:val="28"/>
          <w:szCs w:val="28"/>
        </w:rPr>
        <w:t xml:space="preserve">, ОКТМО 53701000, ОГРН </w:t>
      </w:r>
      <w:r>
        <w:rPr>
          <w:sz w:val="28"/>
          <w:szCs w:val="28"/>
        </w:rPr>
        <w:t>1215600011824</w:t>
      </w:r>
      <w:r w:rsidRPr="004C4765">
        <w:rPr>
          <w:sz w:val="28"/>
          <w:szCs w:val="28"/>
        </w:rPr>
        <w:t xml:space="preserve">. Организационно-правовая форма (ОКОПФ): 75404 –Муниципальные казенные учреждения. ОКВЭД </w:t>
      </w:r>
      <w:r>
        <w:rPr>
          <w:sz w:val="28"/>
          <w:szCs w:val="28"/>
        </w:rPr>
        <w:t>84.11.35</w:t>
      </w:r>
      <w:r w:rsidRPr="004C4765">
        <w:rPr>
          <w:sz w:val="28"/>
          <w:szCs w:val="28"/>
        </w:rPr>
        <w:t>.</w:t>
      </w:r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Комитет имеет самостоятельный баланс, счета в соответствии с действующим законодательством, круглую печать со своим наименованием и изображением герба города Оренбурга, штампы и бланки установленного образца.</w:t>
      </w:r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 xml:space="preserve">Комитет от своего имени приобретает имущественные и неимущественные права, </w:t>
      </w:r>
      <w:proofErr w:type="gramStart"/>
      <w:r w:rsidRPr="009532BA">
        <w:rPr>
          <w:bCs/>
          <w:sz w:val="28"/>
          <w:szCs w:val="28"/>
        </w:rPr>
        <w:t>несет обязанности</w:t>
      </w:r>
      <w:proofErr w:type="gramEnd"/>
      <w:r w:rsidRPr="009532BA">
        <w:rPr>
          <w:bCs/>
          <w:sz w:val="28"/>
          <w:szCs w:val="28"/>
        </w:rPr>
        <w:t>, выступает истцом и ответчиком в судах в соответствии с действующим законодательством и муниципальными правовыми актами.</w:t>
      </w:r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lastRenderedPageBreak/>
        <w:t>Комитет осуществляет функции и полномочия учредителя муниципальных учреждений.</w:t>
      </w:r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Комитет владеет, пользуется и распоряжается закрепленным за ним на праве оперативного управления муниципальным имуществом в соответствии с действующим законодательством и муниципальными правовыми актами.</w:t>
      </w:r>
    </w:p>
    <w:p w:rsidR="009532BA" w:rsidRPr="009532BA" w:rsidRDefault="009532BA" w:rsidP="009532BA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Реорганизация и ликвидация комитета осуществляются в соответствии с действующим законодательством на основании решения Оренбургского городского Совета.</w:t>
      </w:r>
    </w:p>
    <w:p w:rsidR="00BF66FD" w:rsidRDefault="00DF7909" w:rsidP="00776E33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E6E6D">
        <w:rPr>
          <w:sz w:val="28"/>
          <w:szCs w:val="28"/>
        </w:rPr>
        <w:t xml:space="preserve">Право первой подписи имеет </w:t>
      </w:r>
      <w:r w:rsidR="009532BA">
        <w:rPr>
          <w:sz w:val="28"/>
          <w:szCs w:val="28"/>
        </w:rPr>
        <w:t>председатель комитета</w:t>
      </w:r>
      <w:r w:rsidRPr="00CE6E6D">
        <w:rPr>
          <w:sz w:val="28"/>
          <w:szCs w:val="28"/>
        </w:rPr>
        <w:t xml:space="preserve"> </w:t>
      </w:r>
      <w:r w:rsidR="009532BA">
        <w:rPr>
          <w:sz w:val="28"/>
          <w:szCs w:val="28"/>
        </w:rPr>
        <w:t>Куликов Василий Сергеевич</w:t>
      </w:r>
      <w:r w:rsidR="00FA0645">
        <w:rPr>
          <w:sz w:val="28"/>
          <w:szCs w:val="28"/>
        </w:rPr>
        <w:t xml:space="preserve"> по 31.01.2023.</w:t>
      </w:r>
      <w:r w:rsidRPr="00CE6E6D">
        <w:rPr>
          <w:sz w:val="28"/>
          <w:szCs w:val="28"/>
        </w:rPr>
        <w:t xml:space="preserve"> </w:t>
      </w:r>
      <w:r w:rsidR="006629B0">
        <w:rPr>
          <w:sz w:val="28"/>
          <w:szCs w:val="28"/>
        </w:rPr>
        <w:t xml:space="preserve">С 06.02.2023 – исполняющий обязанности председателя Скрынников А.В. </w:t>
      </w:r>
      <w:r w:rsidRPr="00CE6E6D">
        <w:rPr>
          <w:sz w:val="28"/>
          <w:szCs w:val="28"/>
        </w:rPr>
        <w:t xml:space="preserve">Правом второй подписи </w:t>
      </w:r>
      <w:r w:rsidR="00C823AB">
        <w:rPr>
          <w:sz w:val="28"/>
          <w:szCs w:val="28"/>
        </w:rPr>
        <w:t>наделен</w:t>
      </w:r>
      <w:r w:rsidR="00FC63C2">
        <w:rPr>
          <w:sz w:val="28"/>
          <w:szCs w:val="28"/>
        </w:rPr>
        <w:t xml:space="preserve"> директор муниципального казенного учреждения «Центр муниципальных расчетов» Махаева Наталья Владимировна</w:t>
      </w:r>
      <w:r w:rsidRPr="003F243C">
        <w:rPr>
          <w:sz w:val="28"/>
          <w:szCs w:val="28"/>
        </w:rPr>
        <w:t>.</w:t>
      </w:r>
      <w:r w:rsidR="00776E33">
        <w:rPr>
          <w:sz w:val="28"/>
          <w:szCs w:val="28"/>
        </w:rPr>
        <w:t xml:space="preserve"> </w:t>
      </w:r>
    </w:p>
    <w:p w:rsidR="009133B4" w:rsidRDefault="009532BA" w:rsidP="009133B4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9133B4" w:rsidRPr="00407FFD">
        <w:rPr>
          <w:sz w:val="28"/>
          <w:szCs w:val="28"/>
        </w:rPr>
        <w:t>осуществл</w:t>
      </w:r>
      <w:r w:rsidR="009133B4">
        <w:rPr>
          <w:sz w:val="28"/>
          <w:szCs w:val="28"/>
        </w:rPr>
        <w:t>яет</w:t>
      </w:r>
      <w:r w:rsidR="009133B4" w:rsidRPr="00407FFD">
        <w:rPr>
          <w:sz w:val="28"/>
          <w:szCs w:val="28"/>
        </w:rPr>
        <w:t xml:space="preserve"> функции главного распорядителя бюджетных средств го</w:t>
      </w:r>
      <w:r w:rsidR="009133B4">
        <w:rPr>
          <w:sz w:val="28"/>
          <w:szCs w:val="28"/>
        </w:rPr>
        <w:t xml:space="preserve">рода Оренбурга. </w:t>
      </w:r>
      <w:r w:rsidR="009133B4" w:rsidRPr="009133B4">
        <w:rPr>
          <w:sz w:val="28"/>
          <w:szCs w:val="28"/>
        </w:rPr>
        <w:t xml:space="preserve">Бюджетные полномочия в отчетном периоде у </w:t>
      </w:r>
      <w:r w:rsidR="009133B4">
        <w:rPr>
          <w:sz w:val="28"/>
          <w:szCs w:val="28"/>
        </w:rPr>
        <w:t>у</w:t>
      </w:r>
      <w:r w:rsidR="009133B4" w:rsidRPr="009133B4">
        <w:rPr>
          <w:sz w:val="28"/>
          <w:szCs w:val="28"/>
        </w:rPr>
        <w:t>правления изменялись</w:t>
      </w:r>
      <w:r w:rsidR="009133B4">
        <w:rPr>
          <w:sz w:val="28"/>
          <w:szCs w:val="28"/>
        </w:rPr>
        <w:t>.</w:t>
      </w:r>
      <w:r w:rsidR="004C4765">
        <w:rPr>
          <w:sz w:val="28"/>
          <w:szCs w:val="28"/>
        </w:rPr>
        <w:t xml:space="preserve"> С 01.01.2022 управление осуществляет полномочия главного администратора доходов </w:t>
      </w:r>
      <w:r w:rsidR="004C4765" w:rsidRPr="00407FFD">
        <w:rPr>
          <w:sz w:val="28"/>
          <w:szCs w:val="28"/>
        </w:rPr>
        <w:t>го</w:t>
      </w:r>
      <w:r w:rsidR="004C4765">
        <w:rPr>
          <w:sz w:val="28"/>
          <w:szCs w:val="28"/>
        </w:rPr>
        <w:t>рода Оренбурга. Код Главы 013.</w:t>
      </w:r>
    </w:p>
    <w:p w:rsidR="009133B4" w:rsidRPr="009133B4" w:rsidRDefault="009133B4" w:rsidP="009133B4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133B4">
        <w:rPr>
          <w:sz w:val="28"/>
          <w:szCs w:val="28"/>
        </w:rPr>
        <w:t xml:space="preserve">В финансовом управлении </w:t>
      </w:r>
      <w:r>
        <w:rPr>
          <w:sz w:val="28"/>
          <w:szCs w:val="28"/>
        </w:rPr>
        <w:t>администрации города Оренбурга у</w:t>
      </w:r>
      <w:r w:rsidRPr="009133B4">
        <w:rPr>
          <w:sz w:val="28"/>
          <w:szCs w:val="28"/>
        </w:rPr>
        <w:t>правлению открыты лицевые счета:</w:t>
      </w:r>
    </w:p>
    <w:p w:rsidR="009133B4" w:rsidRPr="009133B4" w:rsidRDefault="009133B4" w:rsidP="009133B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133B4">
        <w:rPr>
          <w:sz w:val="28"/>
          <w:szCs w:val="28"/>
        </w:rPr>
        <w:t>0</w:t>
      </w:r>
      <w:r w:rsidR="00D178CF">
        <w:rPr>
          <w:sz w:val="28"/>
          <w:szCs w:val="28"/>
        </w:rPr>
        <w:t>13</w:t>
      </w:r>
      <w:r w:rsidRPr="009133B4">
        <w:rPr>
          <w:sz w:val="28"/>
          <w:szCs w:val="28"/>
        </w:rPr>
        <w:t>.00.000.0 – распорядительный;</w:t>
      </w:r>
    </w:p>
    <w:p w:rsidR="009133B4" w:rsidRPr="009133B4" w:rsidRDefault="009133B4" w:rsidP="009133B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133B4">
        <w:rPr>
          <w:sz w:val="28"/>
          <w:szCs w:val="28"/>
        </w:rPr>
        <w:t>0</w:t>
      </w:r>
      <w:r w:rsidR="00D178CF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9133B4">
        <w:rPr>
          <w:sz w:val="28"/>
          <w:szCs w:val="28"/>
        </w:rPr>
        <w:t>.10.001.1 – лицевой счет получателя бюджетных средств;</w:t>
      </w:r>
    </w:p>
    <w:p w:rsidR="009133B4" w:rsidRDefault="009133B4" w:rsidP="009133B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133B4">
        <w:rPr>
          <w:sz w:val="28"/>
          <w:szCs w:val="28"/>
        </w:rPr>
        <w:t>0</w:t>
      </w:r>
      <w:r w:rsidR="00D178CF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9133B4">
        <w:rPr>
          <w:sz w:val="28"/>
          <w:szCs w:val="28"/>
        </w:rPr>
        <w:t>.10.001.3 – лицевой счет для отражения операций со средствами, поступающими во временное распоряжение.</w:t>
      </w:r>
      <w:r>
        <w:rPr>
          <w:sz w:val="28"/>
          <w:szCs w:val="28"/>
        </w:rPr>
        <w:t xml:space="preserve"> </w:t>
      </w:r>
    </w:p>
    <w:p w:rsidR="004C4765" w:rsidRPr="00270B93" w:rsidRDefault="004C4765" w:rsidP="009133B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УФК по Оренбургской области открыт лицевой счет администратора доходов бюджета </w:t>
      </w:r>
      <w:r w:rsidR="00270B93">
        <w:rPr>
          <w:sz w:val="28"/>
          <w:szCs w:val="28"/>
        </w:rPr>
        <w:t>04533</w:t>
      </w:r>
      <w:r w:rsidR="00270B93">
        <w:rPr>
          <w:sz w:val="28"/>
          <w:szCs w:val="28"/>
          <w:lang w:val="en-US"/>
        </w:rPr>
        <w:t>D</w:t>
      </w:r>
      <w:r w:rsidR="00270B93">
        <w:rPr>
          <w:sz w:val="28"/>
          <w:szCs w:val="28"/>
        </w:rPr>
        <w:t>06280.</w:t>
      </w:r>
    </w:p>
    <w:p w:rsidR="00D178CF" w:rsidRDefault="009133B4" w:rsidP="009133B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9133B4">
        <w:rPr>
          <w:sz w:val="28"/>
          <w:szCs w:val="28"/>
        </w:rPr>
        <w:t xml:space="preserve">Банковских счетов в кредитных организациях </w:t>
      </w:r>
      <w:r>
        <w:rPr>
          <w:sz w:val="28"/>
          <w:szCs w:val="28"/>
        </w:rPr>
        <w:t>у</w:t>
      </w:r>
      <w:r w:rsidRPr="009133B4">
        <w:rPr>
          <w:sz w:val="28"/>
          <w:szCs w:val="28"/>
        </w:rPr>
        <w:t>правление не имеет.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>Комитет от имени Администрации города Оренбурга осуществляет полномочия (функции) по созданию условий для обеспечения жителей услугами общественного питания, торговли и бытового обслуживания, формированию единой городской политики в сфере размещения объектов наружной рекламы, объектов наружной информации на территории муниципального образования «город Оренбург», направленной на улучшение внешнего облика муниципального образования «город Оренбург», определение приоритетных направлений деятельности в этой сфере, созданию условий для</w:t>
      </w:r>
      <w:proofErr w:type="gramEnd"/>
      <w:r w:rsidRPr="00D178CF">
        <w:rPr>
          <w:sz w:val="28"/>
          <w:szCs w:val="28"/>
        </w:rPr>
        <w:t xml:space="preserve"> расширения рынка сельскохозяйственной продукции, сырья и продовольствия, созданию условий для развития малого и среднего предпринимательства на территории муниципального образования «город Оренбург» в соответствии законодательством Российской Федерации, Оренбургской области и муниципальными правовыми актами.</w:t>
      </w:r>
    </w:p>
    <w:p w:rsidR="004D794E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Полномочия (функции) комитета по созданию условий для обеспечения жителей услугами общественного питания, то</w:t>
      </w:r>
      <w:r w:rsidR="004D794E">
        <w:rPr>
          <w:sz w:val="28"/>
          <w:szCs w:val="28"/>
        </w:rPr>
        <w:t>рговли и бытового обслуживания: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lastRenderedPageBreak/>
        <w:t>Разрабатывает в соответствии с законодательством Российской Федерации, Оренбургской области и муниципальными правовыми актами порядок и условия осуществления торговой деятельности применительно к муниципальным предприятиям и учреждениям торговли.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>Обеспечивает в соответствии с законодательством Российской Федерации, Оренбургской области и муниципальными правовыми актами исполнение переданных государственных полномочий Оренбургской области по формированию торгового реестра в части внесения в него сведений о хозяйствующих субъектах, осуществляющих торговую деятельность, и хозяйствующих субъектах, осуществляющих поставки товаров (за исключением производителей товаров) на территории муниципального образования «город Оренбург», обеспечивает предоставление информации в единую областную информационную систему о</w:t>
      </w:r>
      <w:proofErr w:type="gramEnd"/>
      <w:r w:rsidRPr="00D178CF">
        <w:rPr>
          <w:sz w:val="28"/>
          <w:szCs w:val="28"/>
        </w:rPr>
        <w:t xml:space="preserve"> </w:t>
      </w:r>
      <w:proofErr w:type="gramStart"/>
      <w:r w:rsidRPr="00D178CF">
        <w:rPr>
          <w:sz w:val="28"/>
          <w:szCs w:val="28"/>
        </w:rPr>
        <w:t>субъектах</w:t>
      </w:r>
      <w:proofErr w:type="gramEnd"/>
      <w:r w:rsidRPr="00D178CF">
        <w:rPr>
          <w:sz w:val="28"/>
          <w:szCs w:val="28"/>
        </w:rPr>
        <w:t xml:space="preserve"> и объектах в сфере торговой деятельности, расположенных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Предоставляет информацию государственным органам, органам местного самоуправления и иным уполномоченным органам для мониторинга цен на основные продукты питания и социально значимые виды услуг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Проводит анализ финансовых, экономических, социальных и иных показателей состояния торговли, общественного питания и бытового обслуживания на территории муниципального образования «город Оренбург» и анализ эффективности применения мер по развитию торговли, общественного питания и бытового обслуживания на территории городского округа.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Обеспечивает участие организаций торговли, общественного питания и бытового обслуживания при проведении мероприятий, организуемых Администрацией города Оренбурга.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проведение ярмарок и продажу товаров (выполнение работ, оказание услуг) на них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Разрабатывает схему размещения нестационарных торговых объектов на территории муниципального образования «город Оренбург», изменения в схему в порядке, установленном уполномоченным органом Оренбургской области, осуществляет рассмотрение заявлений о включении нестационарных торговых объектов схему.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предоставление права на размещение на территории муниципального образования «город Оренбург» нестационарных торговых объектов в порядке, установленном законодательством Российской Федерации, Оренбургской области, муниципальными правовыми актами.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Осуществляет проведение торгов на предоставление права на размещение на территории муниципального образования «город Оренбург» нестационарных торговых объектов, подготовку и заключение договоров на </w:t>
      </w:r>
      <w:r w:rsidRPr="00D178CF">
        <w:rPr>
          <w:sz w:val="28"/>
          <w:szCs w:val="28"/>
        </w:rPr>
        <w:lastRenderedPageBreak/>
        <w:t>размещение на территории муниципального образования «город Оренбург» нестационарных торговых объектов по результатам проведенных торгов.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выдачу разрешения на право организации розничного рынка или отказа в его предоставлении в соответствии с законодательством Российской Федерации, Оренбургской области и муниципальными правовыми актами.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Вносит предложения по определению на универсальных рынках количества торговых мест для осуществления деятельности по продаже сельскохозяйственной продукции гражданами, ведущими крестьянские (фермерские) хозяйства, личные подсобные хозяйства или занимающимися садоводством, огородничеством, животноводством, в порядке, установленном уполномоченным органом государственной власти Оренбургской области.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Извещает федеральные органы исполнительной власти, осуществляющие </w:t>
      </w:r>
      <w:proofErr w:type="gramStart"/>
      <w:r w:rsidRPr="00D178CF">
        <w:rPr>
          <w:sz w:val="28"/>
          <w:szCs w:val="28"/>
        </w:rPr>
        <w:t>контроль за</w:t>
      </w:r>
      <w:proofErr w:type="gramEnd"/>
      <w:r w:rsidRPr="00D178CF">
        <w:rPr>
          <w:sz w:val="28"/>
          <w:szCs w:val="28"/>
        </w:rPr>
        <w:t xml:space="preserve"> качеством и безопасностью товаров (работ, услуг), при выявлении по жалобе потребителя товаров (работ, услуг) ненадлежащего качества, а также опасных для жизни, здоровья, имущества потребителей.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Участвует в мероприятиях, предусмотренных законодательством Российской Федерации, Оренбургской области и муниципальными правовыми актами о лицензировании розничной продажи алкогольной продукции,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Участвует в подготовке и организации мероприятий по определению в соответствии с законодательством Российской Федерации, Оренбургской области и муниципальными правовыми актами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Вносит предложения по определению мест расположения помещений, специально предназначенных для розничной продажи продукции средств массовой информации, специализирующихся на сообщениях и материалах эротического характера, по определению критериев отнесения тех или иных помещений к </w:t>
      </w:r>
      <w:proofErr w:type="gramStart"/>
      <w:r w:rsidRPr="00D178CF">
        <w:rPr>
          <w:sz w:val="28"/>
          <w:szCs w:val="28"/>
        </w:rPr>
        <w:t>специальным</w:t>
      </w:r>
      <w:proofErr w:type="gramEnd"/>
      <w:r w:rsidRPr="00D178CF">
        <w:rPr>
          <w:sz w:val="28"/>
          <w:szCs w:val="28"/>
        </w:rPr>
        <w:t>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Выдает разрешение на размещение объектов на землях или земельных участках,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сервитутов в порядке, установленном постановлением Правительства Оренбургской области, в пределах компетенции, установленной постановлением Администрации города Оренбурга.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Организует проведение мероприятий по выявлению и пресечению торговли и оказания услуг вне специально установленных для этого Администрацией города Оренбурга </w:t>
      </w:r>
      <w:proofErr w:type="gramStart"/>
      <w:r w:rsidRPr="00D178CF">
        <w:rPr>
          <w:sz w:val="28"/>
          <w:szCs w:val="28"/>
        </w:rPr>
        <w:t>местах</w:t>
      </w:r>
      <w:proofErr w:type="gramEnd"/>
      <w:r w:rsidRPr="00D178CF">
        <w:rPr>
          <w:sz w:val="28"/>
          <w:szCs w:val="28"/>
        </w:rPr>
        <w:t>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lastRenderedPageBreak/>
        <w:t xml:space="preserve">Организует взаимодействие </w:t>
      </w:r>
      <w:proofErr w:type="gramStart"/>
      <w:r w:rsidRPr="00D178CF">
        <w:rPr>
          <w:sz w:val="28"/>
          <w:szCs w:val="28"/>
        </w:rPr>
        <w:t>с органами государственной власти Оренбургской области в сфере поддержки бытового обслуживания населения в соответствии с законодательством Российской Федерации с учетом</w:t>
      </w:r>
      <w:proofErr w:type="gramEnd"/>
      <w:r w:rsidRPr="00D178CF">
        <w:rPr>
          <w:sz w:val="28"/>
          <w:szCs w:val="28"/>
        </w:rPr>
        <w:t xml:space="preserve"> направлений, определенных законодательством Оренбургской области.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Полномочия (функции) комитета по созданию условий для расширения рынка сельскохозяйственной продукции, сырья и продовольствия: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проведение сельскохозяйственных ярмарок, выставок, сезонных продаж, направленных на обеспечение жителей муниципального образования «город Оренбург» сельскохозяйственной продукцией.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Содействует осуществлению поддержки производителей сельскохозяйственной продукции, сырья и продовольствия на территории муниципального образования «город Оренбург», направленной на расширение рынка сельскохозяйственной продукции, сырья и продовольствия.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Изучает состояние и развитие потребительского рынка муниципального образования «город Оренбург» с целью его насыщения сельскохозяйственной продукцией местных товаропроизводителей.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Содействует созданию условий для реализации в торговой сети сельскохозяйственной продукции, произведенной сельскохозяйственными товаропроизводителями.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Исполняет в пределах своей компетенции мероприятия, предусмотренные федеральными, региональными, муниципальными программами по вопросам развития предприятий агропромышленного комплекса, крестьянских и личных подсобных хозяйств,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Осуществляет оказание сельскохозяйственным товаропроизводителям, крестьянским и личным подсобным хозяйствам консультационной помощи по вопросам своей компетенции.</w:t>
      </w:r>
    </w:p>
    <w:p w:rsidR="004A6900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Полномочия (функции) комитета по созданию условий для развития малого и среднего предпринимательства на территории муниципальног</w:t>
      </w:r>
      <w:r w:rsidR="004A6900">
        <w:rPr>
          <w:sz w:val="28"/>
          <w:szCs w:val="28"/>
        </w:rPr>
        <w:t>о образования «город Оренбург»: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Проводит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Подготавливает прогноз развития малого и среднего предпринимательства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Вносит предложения по формированию инфраструктуры поддержки субъектов малого и среднего предпринимательства на территории городского округа и обеспечению ее деятельности.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Содействует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lastRenderedPageBreak/>
        <w:t>Образует координационные или совещательные органы в области развития малого и среднего предпринимательства.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проведение профессиональных конкурсов, фестивалей, смотров-конкурсов, выставок-продаж с участием предприятий торговли, общественного питания, бытового обслуживания, сельского хозяйства, предприятий-производителей и других форм осуществления предпринимательской деятельности.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Обеспечивает оказание методологической, консультационной и организационной помощи субъектам малого и среднего предпринимательства.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Ведет реестр субъектов малого и среднего предпринимательства - получателей поддержки из средств бюджета города Оренбурга.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>Разрабатывает предложения об условиях и порядке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в виде финансовой, информационной, консультационной поддержки таких субъектов и организаций, поддержки в области подготовки, переподготовки и повышения квалификации их работников, поддержки в области инноваций и промышленного производства, ремесленничества, поддержки субъектов малого и среднего предпринимательства, осуществляющих внешнеэкономическую деятельность, поддержки</w:t>
      </w:r>
      <w:proofErr w:type="gramEnd"/>
      <w:r w:rsidRPr="00D178CF">
        <w:rPr>
          <w:sz w:val="28"/>
          <w:szCs w:val="28"/>
        </w:rPr>
        <w:t xml:space="preserve"> субъектов малого и среднего предпринимательства, осуществляющих сельскохозяйственную деятельность.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Проводит анализ эффективности применяемых форм поддержки субъектов малого и среднего предпринимательства за счет средств бюджета города Оренбурга.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по компетенции прием документов от субъектов малого и среднего предпринимательства, обратившихся в Администрацию города Оренбурга за оказанием поддержки в соответствии с муниципальной программой развития малого и среднего предпринимательства.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>Организует предоставление субсидий субъектам малого и среднего предпринимательства в пределах средств, предусмотренных в бюджете города Оренбурга на реализацию муниципальной программы развития малого и среднего предпринимательства в городе Оренбурге, и субсидий, выделяемых из областного бюджета на государственную поддержку малого и среднего предпринимательства на очередной финансовый год и плановый период в порядке, установленном законодательством Российской Федерации, Оренбургской области, муниципальными правовыми актами.</w:t>
      </w:r>
      <w:proofErr w:type="gramEnd"/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Осуществляет на розничных рынках на территории муниципального образования «город Оренбург» </w:t>
      </w:r>
      <w:proofErr w:type="gramStart"/>
      <w:r w:rsidRPr="00D178CF">
        <w:rPr>
          <w:sz w:val="28"/>
          <w:szCs w:val="28"/>
        </w:rPr>
        <w:t>контроль за</w:t>
      </w:r>
      <w:proofErr w:type="gramEnd"/>
      <w:r w:rsidRPr="00D178CF">
        <w:rPr>
          <w:sz w:val="28"/>
          <w:szCs w:val="28"/>
        </w:rPr>
        <w:t xml:space="preserve"> соблюдением требований, установленных Федеральным </w:t>
      </w:r>
      <w:hyperlink r:id="rId13" w:history="1">
        <w:r w:rsidRPr="00D178CF">
          <w:rPr>
            <w:sz w:val="28"/>
            <w:szCs w:val="28"/>
          </w:rPr>
          <w:t>законом</w:t>
        </w:r>
      </w:hyperlink>
      <w:r w:rsidRPr="00D178CF">
        <w:rPr>
          <w:sz w:val="28"/>
          <w:szCs w:val="28"/>
        </w:rPr>
        <w:t xml:space="preserve"> от 30.12.2006 № 271-ФЗ «О розничных рынках и о внесении изменений в Трудовой кодекс Российской Федерации» в соответствии с законодательством Российской Федерации, Оренбургской </w:t>
      </w:r>
      <w:r w:rsidRPr="00D178CF">
        <w:rPr>
          <w:sz w:val="28"/>
          <w:szCs w:val="28"/>
        </w:rPr>
        <w:lastRenderedPageBreak/>
        <w:t>области, муниципальными правовыми актами в пределах компетенции комитета.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>Осуществляет от имени Администрации города Оренбурга координацию деятельности муниципальных учреждений, созданных для оказания муниципальных услуг, выполнения работ и исполнения муниципальных функций в целях обеспечения реализации полномочий в сфере создания условий для обеспечения жителей муниципального образования «город Оренбург» услугами общественного питания, торговли и бытового обслуживания, организации деятельности розничных рынков, ярмарок на территории муниципального образования «город Оренбург», реализации политики по оформлению единого</w:t>
      </w:r>
      <w:proofErr w:type="gramEnd"/>
      <w:r w:rsidRPr="00D178CF">
        <w:rPr>
          <w:sz w:val="28"/>
          <w:szCs w:val="28"/>
        </w:rPr>
        <w:t xml:space="preserve"> городского рекламно-информационного пространства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Полномочия (функции) комитета, осуществляемые от имени Администрации города Оренбурга по формированию единой городской политики в сфере размещения объектов наружной рекламы, объектов наружной информации на территории муниципального образования «город Оренбург», направленной на улучшение внешнего облика муниципального образования «город Оренбург», определение приоритетных направлений деятельности в этой сфере: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оформление документов по выдаче разрешения на установку и эксплуатацию рекламной конструкции или отказа в выдаче разрешения на установку и эксплуатацию рекламной конструкции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Подготавливает проект решения об аннулировании разрешения на установку и эксплуатацию рекламной конструкции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Ведет реестр рекламных конструкций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оформление документов по выдаче предписания о демонтаже рекламных конструкций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работу по демонтажу, хранению, продаже или в необходимых случаях уничтожение демонтированных рекламных конструкций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Разрабатывает проекты постановлений Администрации города Оренбурга об утверждении схемы размещения рекламных конструкций на территории муниципального образования «город Оренбург» и о внесении изменений в схему размещения рекламных конструкций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Согласовывает проект схемы размещения рекламных конструкций на территории муниципального образования «город Оренбург» с уполномоченным органом исполнительной власти Оренбургской области в порядке, установленном Правительством Оренбургской области.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lastRenderedPageBreak/>
        <w:t>Обеспечивает проведение торгов на право установки и эксплуатации рекламных конструкций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по результатам проведенных торгов подготовку и заключение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или на земельном участке, собственность на который не разграничена, в порядке, установленном законодательством Российской Федерации, Оренбургской области, муниципальными правовыми актами.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Осуществляет мониторинг рекламных конструкций на соответствие требованиям законодательства Российской Федерации, Оренбургской области и муниципальных правовых актов.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Направляет подготовленные по результатам мониторинга материалы в надзорные и правоохранительные органы для привлечения виновных лиц к ответственности в установленном законодательством Российской Федерации порядке.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Разрабатывает проект плана мероприятий по размещению социальной рекламы на территории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Разрабатывает документацию по закупкам работ, услуг на производство и распространение социальной рекламы в соответствии с законодательством Российской Федерации, Оренбургской области, муниципальными правовыми актами.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подготовку и заключение с владельцами рекламных конструкций договоров о бесплатном размещении социальной рекламы в интересах муниципального образования «город Оренбург».</w:t>
      </w:r>
    </w:p>
    <w:p w:rsidR="00D178CF" w:rsidRP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Осуществляет полномочия (функции) в сфере размещения на территории муниципального образования «город Оренбург» объектов наружной информации в порядке, установленном муниципальным правовым актом.</w:t>
      </w:r>
    </w:p>
    <w:p w:rsidR="00D178CF" w:rsidRDefault="00D178CF" w:rsidP="00D178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Разрабатывает в установленном порядке проекты муниципальных правовых актов в сфере размещения объектов наружной рекламы и наружной информации.</w:t>
      </w:r>
    </w:p>
    <w:p w:rsidR="000C2D1F" w:rsidRPr="003F243C" w:rsidRDefault="000C2D1F" w:rsidP="000C2D1F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Бюджетный (бухгалтерский) учет, составление и предоставление бухгалтерской отчетности Комитета </w:t>
      </w:r>
      <w:r w:rsidRPr="003F243C"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 w:rsidRPr="003F243C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муниципальным казенным учреждением «Центр муниципальных расчетов» на основании договора о безвозмездном оказании услуг от 07.12.2021 № 25. </w:t>
      </w:r>
      <w:r w:rsidR="00BE2CFA">
        <w:rPr>
          <w:sz w:val="28"/>
          <w:szCs w:val="28"/>
        </w:rPr>
        <w:t>Годовую</w:t>
      </w:r>
      <w:r w:rsidRPr="009579BC">
        <w:rPr>
          <w:sz w:val="28"/>
          <w:szCs w:val="28"/>
        </w:rPr>
        <w:t xml:space="preserve"> б</w:t>
      </w:r>
      <w:r>
        <w:rPr>
          <w:sz w:val="28"/>
          <w:szCs w:val="28"/>
        </w:rPr>
        <w:t xml:space="preserve">юджетную отчетность составил главный бухгалтер МКУ «ЦМР» </w:t>
      </w:r>
      <w:proofErr w:type="spellStart"/>
      <w:r>
        <w:rPr>
          <w:sz w:val="28"/>
          <w:szCs w:val="28"/>
        </w:rPr>
        <w:t>Дрыганова</w:t>
      </w:r>
      <w:proofErr w:type="spellEnd"/>
      <w:r>
        <w:rPr>
          <w:sz w:val="28"/>
          <w:szCs w:val="28"/>
        </w:rPr>
        <w:t xml:space="preserve"> Н.Е.</w:t>
      </w:r>
    </w:p>
    <w:p w:rsidR="00F91EB3" w:rsidRPr="00C03A2A" w:rsidRDefault="000C2D1F" w:rsidP="00BE2C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Комитет является учредителем муниципального казенного учреждения  «</w:t>
      </w:r>
      <w:proofErr w:type="spellStart"/>
      <w:r>
        <w:rPr>
          <w:sz w:val="28"/>
          <w:szCs w:val="28"/>
        </w:rPr>
        <w:t>Оренбургторгсервис</w:t>
      </w:r>
      <w:proofErr w:type="spellEnd"/>
      <w:r>
        <w:rPr>
          <w:sz w:val="28"/>
          <w:szCs w:val="28"/>
        </w:rPr>
        <w:t>» согласно постановлению Администрации города Оренбурга от 25.01.2022 № 111-п.</w:t>
      </w:r>
    </w:p>
    <w:p w:rsidR="00F91EB3" w:rsidRDefault="00F91EB3" w:rsidP="00CB20BB">
      <w:pPr>
        <w:autoSpaceDE w:val="0"/>
        <w:autoSpaceDN w:val="0"/>
        <w:adjustRightInd w:val="0"/>
        <w:ind w:firstLine="384"/>
        <w:jc w:val="both"/>
        <w:outlineLvl w:val="1"/>
        <w:rPr>
          <w:color w:val="22272F"/>
          <w:sz w:val="28"/>
          <w:szCs w:val="28"/>
          <w:shd w:val="clear" w:color="auto" w:fill="FFFFFF"/>
        </w:rPr>
      </w:pPr>
    </w:p>
    <w:p w:rsidR="009133B4" w:rsidRPr="009133B4" w:rsidRDefault="009133B4" w:rsidP="009133B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133B4">
        <w:rPr>
          <w:sz w:val="28"/>
          <w:szCs w:val="28"/>
        </w:rPr>
        <w:lastRenderedPageBreak/>
        <w:t xml:space="preserve">Органом, осуществляющим внешний государственный (муниципальный) финансовый контроль, является </w:t>
      </w:r>
      <w:r w:rsidRPr="009133B4">
        <w:rPr>
          <w:color w:val="000000"/>
          <w:sz w:val="28"/>
          <w:szCs w:val="28"/>
        </w:rPr>
        <w:t>Счетная палата города Оренбурга.</w:t>
      </w:r>
    </w:p>
    <w:p w:rsidR="00DD2075" w:rsidRDefault="00FF7C82" w:rsidP="00DD20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товаров, работ, услуг для обеспечения нужд осуществляется на основании Федерального закона от 05.04.2013 № 44-ФЗ «О контрактной системе в сфере закупок товаров, работ, </w:t>
      </w:r>
      <w:proofErr w:type="spellStart"/>
      <w:r>
        <w:rPr>
          <w:sz w:val="28"/>
          <w:szCs w:val="28"/>
        </w:rPr>
        <w:t>усоуг</w:t>
      </w:r>
      <w:proofErr w:type="spellEnd"/>
      <w:r>
        <w:rPr>
          <w:sz w:val="28"/>
          <w:szCs w:val="28"/>
        </w:rPr>
        <w:t xml:space="preserve"> для обеспечения государственных и муниципальных нужд. </w:t>
      </w:r>
      <w:r w:rsidR="008E0B27" w:rsidRPr="008E0B27">
        <w:rPr>
          <w:sz w:val="28"/>
          <w:szCs w:val="28"/>
        </w:rPr>
        <w:t xml:space="preserve">Комитетом </w:t>
      </w:r>
      <w:r w:rsidR="00DD2075">
        <w:rPr>
          <w:sz w:val="28"/>
          <w:szCs w:val="28"/>
        </w:rPr>
        <w:t>за отчетный период</w:t>
      </w:r>
      <w:r w:rsidR="00DD2075" w:rsidRPr="008E0B27">
        <w:rPr>
          <w:sz w:val="28"/>
          <w:szCs w:val="28"/>
        </w:rPr>
        <w:t xml:space="preserve"> </w:t>
      </w:r>
      <w:r w:rsidR="00DD2075" w:rsidRPr="004B13C5">
        <w:rPr>
          <w:sz w:val="28"/>
          <w:szCs w:val="28"/>
        </w:rPr>
        <w:t xml:space="preserve">заключено </w:t>
      </w:r>
      <w:r w:rsidR="00201CA8">
        <w:rPr>
          <w:sz w:val="28"/>
          <w:szCs w:val="28"/>
        </w:rPr>
        <w:t>1</w:t>
      </w:r>
      <w:r w:rsidR="00DA102D">
        <w:rPr>
          <w:sz w:val="28"/>
          <w:szCs w:val="28"/>
        </w:rPr>
        <w:t>4</w:t>
      </w:r>
      <w:r w:rsidR="00DD2075" w:rsidRPr="004B13C5">
        <w:rPr>
          <w:sz w:val="28"/>
          <w:szCs w:val="28"/>
        </w:rPr>
        <w:t xml:space="preserve"> контрактов, в том числе </w:t>
      </w:r>
      <w:r w:rsidR="00B13196">
        <w:rPr>
          <w:sz w:val="28"/>
          <w:szCs w:val="28"/>
        </w:rPr>
        <w:t>1</w:t>
      </w:r>
      <w:r w:rsidR="00DD2075">
        <w:rPr>
          <w:sz w:val="28"/>
          <w:szCs w:val="28"/>
        </w:rPr>
        <w:t>2 контракт</w:t>
      </w:r>
      <w:r w:rsidR="00B13196">
        <w:rPr>
          <w:sz w:val="28"/>
          <w:szCs w:val="28"/>
        </w:rPr>
        <w:t>ов</w:t>
      </w:r>
      <w:r w:rsidR="00DD2075" w:rsidRPr="004B13C5">
        <w:rPr>
          <w:sz w:val="28"/>
          <w:szCs w:val="28"/>
        </w:rPr>
        <w:t xml:space="preserve"> - с единственным поставщиком (подрядчиком, исполнителем), </w:t>
      </w:r>
      <w:r w:rsidR="00DD2075" w:rsidRPr="00DD2075">
        <w:rPr>
          <w:sz w:val="28"/>
          <w:szCs w:val="28"/>
        </w:rPr>
        <w:t xml:space="preserve">на основании </w:t>
      </w:r>
      <w:hyperlink r:id="rId14" w:history="1">
        <w:r w:rsidR="00DD2075" w:rsidRPr="00DD2075">
          <w:rPr>
            <w:rStyle w:val="a8"/>
            <w:color w:val="auto"/>
            <w:sz w:val="28"/>
            <w:szCs w:val="28"/>
          </w:rPr>
          <w:t>п. 4 ч. 1 ст. 93</w:t>
        </w:r>
      </w:hyperlink>
      <w:r w:rsidR="00DD2075" w:rsidRPr="00DD2075">
        <w:rPr>
          <w:sz w:val="28"/>
          <w:szCs w:val="28"/>
        </w:rPr>
        <w:t xml:space="preserve"> Закона </w:t>
      </w:r>
      <w:r w:rsidR="00DD2075">
        <w:rPr>
          <w:sz w:val="28"/>
          <w:szCs w:val="28"/>
        </w:rPr>
        <w:t>№</w:t>
      </w:r>
      <w:r w:rsidR="00DD2075" w:rsidRPr="004B13C5">
        <w:rPr>
          <w:sz w:val="28"/>
          <w:szCs w:val="28"/>
        </w:rPr>
        <w:t xml:space="preserve"> 44-ФЗ (закупки до 600 000,00 руб.). </w:t>
      </w:r>
      <w:r w:rsidR="00DD2075">
        <w:rPr>
          <w:sz w:val="28"/>
          <w:szCs w:val="28"/>
        </w:rPr>
        <w:t>Э</w:t>
      </w:r>
      <w:r w:rsidR="00DD2075" w:rsidRPr="004B13C5">
        <w:rPr>
          <w:sz w:val="28"/>
          <w:szCs w:val="28"/>
        </w:rPr>
        <w:t xml:space="preserve">кономия </w:t>
      </w:r>
      <w:r w:rsidR="00DD2075">
        <w:rPr>
          <w:sz w:val="28"/>
          <w:szCs w:val="28"/>
        </w:rPr>
        <w:t xml:space="preserve">бюджетных </w:t>
      </w:r>
      <w:r w:rsidR="00DD2075" w:rsidRPr="004B13C5">
        <w:rPr>
          <w:sz w:val="28"/>
          <w:szCs w:val="28"/>
        </w:rPr>
        <w:t>сре</w:t>
      </w:r>
      <w:proofErr w:type="gramStart"/>
      <w:r w:rsidR="00DD2075" w:rsidRPr="004B13C5">
        <w:rPr>
          <w:sz w:val="28"/>
          <w:szCs w:val="28"/>
        </w:rPr>
        <w:t>дств в р</w:t>
      </w:r>
      <w:proofErr w:type="gramEnd"/>
      <w:r w:rsidR="00DD2075" w:rsidRPr="004B13C5">
        <w:rPr>
          <w:sz w:val="28"/>
          <w:szCs w:val="28"/>
        </w:rPr>
        <w:t xml:space="preserve">езультате применения конкурентных способов </w:t>
      </w:r>
      <w:r w:rsidR="00DD2075">
        <w:rPr>
          <w:sz w:val="28"/>
          <w:szCs w:val="28"/>
        </w:rPr>
        <w:t>отсутствует.</w:t>
      </w:r>
    </w:p>
    <w:p w:rsidR="00FF7C82" w:rsidRDefault="00FF7C82" w:rsidP="00FF7C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66B34">
        <w:rPr>
          <w:sz w:val="28"/>
          <w:szCs w:val="28"/>
        </w:rPr>
        <w:t xml:space="preserve">Учет исполнения бюджета осуществляется в порядке, установленном приказами Минфина России от </w:t>
      </w:r>
      <w:r>
        <w:rPr>
          <w:sz w:val="28"/>
          <w:szCs w:val="28"/>
        </w:rPr>
        <w:t>08.06.2021</w:t>
      </w:r>
      <w:r w:rsidRPr="00166B34">
        <w:rPr>
          <w:sz w:val="28"/>
          <w:szCs w:val="28"/>
        </w:rPr>
        <w:t xml:space="preserve"> № </w:t>
      </w:r>
      <w:r>
        <w:rPr>
          <w:sz w:val="28"/>
          <w:szCs w:val="28"/>
        </w:rPr>
        <w:t>7</w:t>
      </w:r>
      <w:r w:rsidRPr="00166B34">
        <w:rPr>
          <w:sz w:val="28"/>
          <w:szCs w:val="28"/>
        </w:rPr>
        <w:t xml:space="preserve">5н </w:t>
      </w:r>
      <w:r w:rsidRPr="00F439E2">
        <w:rPr>
          <w:sz w:val="28"/>
          <w:szCs w:val="28"/>
        </w:rPr>
        <w:t>«</w:t>
      </w:r>
      <w:r w:rsidRPr="00F439E2">
        <w:rPr>
          <w:color w:val="22272F"/>
          <w:sz w:val="28"/>
          <w:szCs w:val="28"/>
          <w:shd w:val="clear" w:color="auto" w:fill="FFFFFF"/>
        </w:rPr>
        <w:t>Об утверждении кодов (перечней кодов) бюджетной классификации Российской Федерации на 2022 год (на 2022 год и на плановый период 2023 и 2024 годов)</w:t>
      </w:r>
      <w:r w:rsidRPr="00F439E2">
        <w:rPr>
          <w:sz w:val="28"/>
          <w:szCs w:val="28"/>
        </w:rPr>
        <w:t>»</w:t>
      </w:r>
      <w:r w:rsidRPr="00166B34">
        <w:rPr>
          <w:sz w:val="28"/>
          <w:szCs w:val="28"/>
        </w:rPr>
        <w:t xml:space="preserve"> и от 29.11.2017 № 209н «Об утверждении </w:t>
      </w:r>
      <w:proofErr w:type="gramStart"/>
      <w:r w:rsidRPr="00166B34">
        <w:rPr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166B34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:rsidR="00FF7C82" w:rsidRDefault="00FF7C82" w:rsidP="00FF7C82">
      <w:pPr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B869FA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учреждениях</w:t>
      </w:r>
      <w:r w:rsidRPr="00B869F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бюджетный (</w:t>
      </w:r>
      <w:r w:rsidRPr="00B869FA">
        <w:rPr>
          <w:bCs/>
          <w:sz w:val="28"/>
          <w:szCs w:val="28"/>
        </w:rPr>
        <w:t>бухгалтерский</w:t>
      </w:r>
      <w:r>
        <w:rPr>
          <w:bCs/>
          <w:sz w:val="28"/>
          <w:szCs w:val="28"/>
        </w:rPr>
        <w:t>)</w:t>
      </w:r>
      <w:r w:rsidRPr="00B869FA">
        <w:rPr>
          <w:bCs/>
          <w:sz w:val="28"/>
          <w:szCs w:val="28"/>
        </w:rPr>
        <w:t xml:space="preserve"> учет ведется в соответствии с Федеральным законом от 06.12.2011 № 402-ФЗ «О бухгалтерском учете», обновленными </w:t>
      </w:r>
      <w:r w:rsidRPr="00B869FA">
        <w:rPr>
          <w:sz w:val="28"/>
          <w:szCs w:val="28"/>
        </w:rPr>
        <w:t xml:space="preserve">Инструкциями по бюджетному учету </w:t>
      </w:r>
      <w:r w:rsidRPr="00B869FA">
        <w:rPr>
          <w:bCs/>
          <w:sz w:val="28"/>
          <w:szCs w:val="28"/>
        </w:rPr>
        <w:t xml:space="preserve">157н, 162н, </w:t>
      </w:r>
      <w:r w:rsidRPr="00B869FA">
        <w:rPr>
          <w:sz w:val="28"/>
          <w:szCs w:val="28"/>
        </w:rPr>
        <w:t>федеральны</w:t>
      </w:r>
      <w:r>
        <w:rPr>
          <w:sz w:val="28"/>
          <w:szCs w:val="28"/>
        </w:rPr>
        <w:t>ми</w:t>
      </w:r>
      <w:r w:rsidRPr="00B869FA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>ами</w:t>
      </w:r>
      <w:r w:rsidRPr="00B869FA">
        <w:rPr>
          <w:sz w:val="28"/>
          <w:szCs w:val="28"/>
        </w:rPr>
        <w:t xml:space="preserve"> бухгалтерского учета в государственном секторе</w:t>
      </w:r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Бюджетная отчетность составляется и предоставляется в соответствии с инструкцией 191н.</w:t>
      </w:r>
    </w:p>
    <w:p w:rsidR="00FF7C82" w:rsidRDefault="00FF7C82" w:rsidP="00FF7C82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2E3E38">
        <w:rPr>
          <w:sz w:val="28"/>
          <w:szCs w:val="28"/>
        </w:rPr>
        <w:t>Бюджетный учет исполнения сметы расходов осуществлялся с применением системы автоматизации АИС «Бюджет» и системы автоматизации бухгалтерского учета «1С</w:t>
      </w:r>
      <w:proofErr w:type="gramStart"/>
      <w:r w:rsidRPr="002E3E38">
        <w:rPr>
          <w:sz w:val="28"/>
          <w:szCs w:val="28"/>
        </w:rPr>
        <w:t>:Б</w:t>
      </w:r>
      <w:proofErr w:type="gramEnd"/>
      <w:r w:rsidRPr="002E3E38">
        <w:rPr>
          <w:sz w:val="28"/>
          <w:szCs w:val="28"/>
        </w:rPr>
        <w:t xml:space="preserve">ухгалтерия 8.2». </w:t>
      </w:r>
    </w:p>
    <w:p w:rsidR="00FF7C82" w:rsidRDefault="00FF7C82" w:rsidP="00FF7C82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9C4DE7">
        <w:rPr>
          <w:bCs/>
          <w:sz w:val="28"/>
          <w:szCs w:val="28"/>
        </w:rPr>
        <w:t xml:space="preserve">Учетная политика реализуется согласно </w:t>
      </w:r>
      <w:r w:rsidRPr="002C2F51">
        <w:rPr>
          <w:sz w:val="28"/>
          <w:szCs w:val="28"/>
        </w:rPr>
        <w:t>приказу муниципального казенного учреждения «Центр муниципальных расчетов от 28.06.2021 № 8 «Об утверждении единой учетной политики при централизации учета».</w:t>
      </w:r>
    </w:p>
    <w:p w:rsidR="00FF7C82" w:rsidRDefault="00FF7C82" w:rsidP="00FF7C82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доходов составило 124,29% или </w:t>
      </w:r>
      <w:r>
        <w:rPr>
          <w:bCs/>
          <w:sz w:val="28"/>
          <w:szCs w:val="28"/>
        </w:rPr>
        <w:t xml:space="preserve">91140816,31 </w:t>
      </w:r>
      <w:r>
        <w:rPr>
          <w:sz w:val="28"/>
          <w:szCs w:val="28"/>
        </w:rPr>
        <w:t>руб. от утвержденных годовых назначений 73326300,00 руб.</w:t>
      </w:r>
      <w:r w:rsidRPr="006E397B">
        <w:rPr>
          <w:sz w:val="28"/>
          <w:szCs w:val="28"/>
        </w:rPr>
        <w:t xml:space="preserve"> Процент исполнения </w:t>
      </w:r>
      <w:r w:rsidR="009A16AC">
        <w:rPr>
          <w:sz w:val="28"/>
          <w:szCs w:val="28"/>
        </w:rPr>
        <w:t xml:space="preserve">по расходам бюджета </w:t>
      </w:r>
      <w:r w:rsidR="009A16AC" w:rsidRPr="006E397B">
        <w:rPr>
          <w:sz w:val="28"/>
          <w:szCs w:val="28"/>
        </w:rPr>
        <w:t>составил</w:t>
      </w:r>
      <w:r w:rsidR="009A16AC">
        <w:rPr>
          <w:sz w:val="28"/>
          <w:szCs w:val="28"/>
        </w:rPr>
        <w:t xml:space="preserve"> </w:t>
      </w:r>
      <w:r>
        <w:rPr>
          <w:sz w:val="28"/>
          <w:szCs w:val="28"/>
        </w:rPr>
        <w:t>95,80</w:t>
      </w:r>
      <w:r w:rsidRPr="006E397B">
        <w:rPr>
          <w:sz w:val="28"/>
          <w:szCs w:val="28"/>
        </w:rPr>
        <w:t xml:space="preserve">% или </w:t>
      </w:r>
      <w:r w:rsidRPr="00567890">
        <w:rPr>
          <w:sz w:val="28"/>
          <w:szCs w:val="28"/>
        </w:rPr>
        <w:t>43 327 813,12</w:t>
      </w:r>
      <w:r>
        <w:rPr>
          <w:sz w:val="28"/>
          <w:szCs w:val="28"/>
        </w:rPr>
        <w:t xml:space="preserve"> </w:t>
      </w:r>
      <w:r w:rsidRPr="006E397B">
        <w:rPr>
          <w:sz w:val="28"/>
          <w:szCs w:val="28"/>
        </w:rPr>
        <w:t xml:space="preserve">руб. от утвержденных годовых бюджетных назначений </w:t>
      </w:r>
      <w:r w:rsidRPr="00567890">
        <w:rPr>
          <w:sz w:val="28"/>
          <w:szCs w:val="28"/>
        </w:rPr>
        <w:t>45 226 080,00</w:t>
      </w:r>
      <w:r>
        <w:rPr>
          <w:sz w:val="28"/>
          <w:szCs w:val="28"/>
        </w:rPr>
        <w:t xml:space="preserve"> </w:t>
      </w:r>
      <w:r w:rsidRPr="006E397B">
        <w:rPr>
          <w:sz w:val="28"/>
          <w:szCs w:val="28"/>
        </w:rPr>
        <w:t>руб.</w:t>
      </w:r>
    </w:p>
    <w:p w:rsidR="009A16AC" w:rsidRDefault="009A16AC" w:rsidP="00FF7C82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учреждений в 2022 году обеспечивалось за счет муниципальной программы </w:t>
      </w:r>
      <w:r w:rsidRPr="004400A1">
        <w:rPr>
          <w:sz w:val="28"/>
          <w:szCs w:val="28"/>
        </w:rPr>
        <w:t>«</w:t>
      </w:r>
      <w:r w:rsidRPr="0093234B">
        <w:rPr>
          <w:sz w:val="28"/>
          <w:szCs w:val="28"/>
        </w:rPr>
        <w:t>Развитие малого и среднего предпринимательства, сельского хозяйства и рынков сельскохозяйственной продукции, сырья и продовольствия, сферы размещения наружной рекламы и объектов наружной информации в муниципальном образовании</w:t>
      </w:r>
      <w:r>
        <w:rPr>
          <w:sz w:val="28"/>
          <w:szCs w:val="28"/>
        </w:rPr>
        <w:t>».</w:t>
      </w:r>
    </w:p>
    <w:p w:rsidR="009A16AC" w:rsidRDefault="009A16AC" w:rsidP="009A16AC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Стоимость основных средств на 01.01.2022 составляла 0,00 рублей, на 01.01.2023 стоимость основных средств составила </w:t>
      </w:r>
      <w:r w:rsidRPr="009A16AC">
        <w:rPr>
          <w:color w:val="000000"/>
          <w:sz w:val="28"/>
          <w:szCs w:val="28"/>
        </w:rPr>
        <w:t>1940876,91</w:t>
      </w:r>
      <w:r>
        <w:rPr>
          <w:color w:val="000000"/>
          <w:sz w:val="28"/>
          <w:szCs w:val="28"/>
        </w:rPr>
        <w:t xml:space="preserve"> руб.</w:t>
      </w:r>
    </w:p>
    <w:p w:rsidR="00B368AC" w:rsidRDefault="00B368AC" w:rsidP="00B368AC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Техническое состояние основных средств управления находится на хорошем уровне. В управлении своевременно проводятся диагностика, техническое обслуживание, ремонт основных средств. Сохранность основных средств обеспечивается посредством их закрепления за </w:t>
      </w:r>
      <w:r>
        <w:rPr>
          <w:color w:val="000000"/>
          <w:sz w:val="28"/>
          <w:szCs w:val="28"/>
        </w:rPr>
        <w:lastRenderedPageBreak/>
        <w:t>материально-ответственными лицами и проведением инвентаризаций имущества.</w:t>
      </w:r>
      <w:r w:rsidR="009A16AC">
        <w:rPr>
          <w:color w:val="000000"/>
          <w:sz w:val="28"/>
          <w:szCs w:val="28"/>
        </w:rPr>
        <w:t xml:space="preserve"> </w:t>
      </w:r>
    </w:p>
    <w:p w:rsidR="009A16AC" w:rsidRDefault="009A16AC" w:rsidP="009A16AC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Стоимость </w:t>
      </w:r>
      <w:r>
        <w:rPr>
          <w:color w:val="000000"/>
          <w:sz w:val="28"/>
          <w:szCs w:val="28"/>
        </w:rPr>
        <w:t>материальных запасов</w:t>
      </w:r>
      <w:r>
        <w:rPr>
          <w:color w:val="000000"/>
          <w:sz w:val="28"/>
          <w:szCs w:val="28"/>
        </w:rPr>
        <w:t xml:space="preserve"> на 01.01.2022 составляла 0,00 рублей, на 01.01.2023 стоимость </w:t>
      </w:r>
      <w:r w:rsidR="0061172A">
        <w:rPr>
          <w:color w:val="000000"/>
          <w:sz w:val="28"/>
          <w:szCs w:val="28"/>
        </w:rPr>
        <w:t xml:space="preserve">материальных запасов </w:t>
      </w:r>
      <w:r>
        <w:rPr>
          <w:color w:val="000000"/>
          <w:sz w:val="28"/>
          <w:szCs w:val="28"/>
        </w:rPr>
        <w:t xml:space="preserve">составила </w:t>
      </w:r>
      <w:r w:rsidR="0061172A" w:rsidRPr="0061172A">
        <w:rPr>
          <w:color w:val="000000"/>
          <w:sz w:val="28"/>
          <w:szCs w:val="28"/>
        </w:rPr>
        <w:t>111615</w:t>
      </w:r>
      <w:r w:rsidR="0061172A">
        <w:rPr>
          <w:color w:val="000000"/>
          <w:sz w:val="28"/>
          <w:szCs w:val="28"/>
        </w:rPr>
        <w:t>,00</w:t>
      </w:r>
      <w:r w:rsidR="0061172A" w:rsidRPr="00611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руб.</w:t>
      </w:r>
    </w:p>
    <w:p w:rsidR="00B368AC" w:rsidRDefault="00B368AC" w:rsidP="00B368A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Материальные запасы поступают своевременно на основании первичных учетных документов в полном объеме</w:t>
      </w:r>
      <w:r w:rsidR="009A16AC">
        <w:rPr>
          <w:color w:val="000000"/>
          <w:sz w:val="28"/>
          <w:szCs w:val="28"/>
        </w:rPr>
        <w:t xml:space="preserve">. </w:t>
      </w:r>
    </w:p>
    <w:p w:rsidR="00470328" w:rsidRDefault="00470328" w:rsidP="00B368AC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Сумма дебиторской задолженности на 01.01.2022 составляла </w:t>
      </w:r>
      <w:r w:rsidR="006C5CEA">
        <w:rPr>
          <w:bCs/>
          <w:color w:val="000000"/>
          <w:sz w:val="28"/>
        </w:rPr>
        <w:t>13636739,46</w:t>
      </w:r>
      <w:r>
        <w:rPr>
          <w:bCs/>
          <w:color w:val="000000"/>
          <w:sz w:val="28"/>
        </w:rPr>
        <w:t xml:space="preserve"> руб., на 01.01.2023 сумма составила </w:t>
      </w:r>
      <w:r w:rsidR="006C5CEA">
        <w:rPr>
          <w:bCs/>
          <w:color w:val="000000"/>
          <w:sz w:val="28"/>
        </w:rPr>
        <w:t>3409129,62</w:t>
      </w:r>
      <w:r w:rsidRPr="00470328">
        <w:rPr>
          <w:bCs/>
          <w:color w:val="000000"/>
          <w:sz w:val="28"/>
          <w:szCs w:val="28"/>
        </w:rPr>
        <w:t xml:space="preserve"> руб</w:t>
      </w:r>
      <w:r>
        <w:rPr>
          <w:bCs/>
          <w:color w:val="000000"/>
          <w:sz w:val="28"/>
          <w:szCs w:val="28"/>
        </w:rPr>
        <w:t xml:space="preserve">. </w:t>
      </w:r>
    </w:p>
    <w:p w:rsidR="009A16AC" w:rsidRDefault="00470328" w:rsidP="00B368AC">
      <w:pPr>
        <w:ind w:firstLine="70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Сумма просроченной дебиторской задолженности на 01.01.2022 составляла </w:t>
      </w:r>
      <w:r w:rsidRPr="00470328">
        <w:rPr>
          <w:bCs/>
          <w:sz w:val="28"/>
        </w:rPr>
        <w:t>11501102,17</w:t>
      </w:r>
      <w:r w:rsidRPr="00470328">
        <w:rPr>
          <w:bCs/>
          <w:sz w:val="28"/>
        </w:rPr>
        <w:t xml:space="preserve"> руб.</w:t>
      </w:r>
      <w:r>
        <w:rPr>
          <w:bCs/>
          <w:sz w:val="28"/>
        </w:rPr>
        <w:t xml:space="preserve">, на 01.01.2023 сумма задолженности составила </w:t>
      </w:r>
      <w:r w:rsidRPr="00470328">
        <w:rPr>
          <w:bCs/>
          <w:sz w:val="28"/>
        </w:rPr>
        <w:t>3006652,48</w:t>
      </w:r>
      <w:r w:rsidRPr="00470328">
        <w:rPr>
          <w:bCs/>
          <w:sz w:val="28"/>
        </w:rPr>
        <w:t xml:space="preserve"> руб.</w:t>
      </w:r>
      <w:r w:rsidRPr="00470328">
        <w:rPr>
          <w:bCs/>
          <w:sz w:val="40"/>
        </w:rPr>
        <w:t xml:space="preserve"> </w:t>
      </w:r>
      <w:r>
        <w:rPr>
          <w:bCs/>
          <w:sz w:val="28"/>
          <w:szCs w:val="28"/>
        </w:rPr>
        <w:t>Ведется работа по уменьшению просроченной задолженности</w:t>
      </w:r>
      <w:r w:rsidR="006C5CEA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6C5CEA">
        <w:rPr>
          <w:bCs/>
          <w:sz w:val="28"/>
          <w:szCs w:val="28"/>
        </w:rPr>
        <w:t xml:space="preserve">проводятся </w:t>
      </w:r>
      <w:r>
        <w:rPr>
          <w:bCs/>
          <w:sz w:val="28"/>
          <w:szCs w:val="28"/>
        </w:rPr>
        <w:t>заседания комиссии по взысканию задолженности, претензионная работа, подаются иски в суды.</w:t>
      </w:r>
    </w:p>
    <w:p w:rsidR="006C5CEA" w:rsidRPr="00470328" w:rsidRDefault="006C5CEA" w:rsidP="00B368AC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Безнадежной</w:t>
      </w:r>
      <w:r w:rsidR="00E44D6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 взысканию </w:t>
      </w:r>
      <w:r w:rsidR="00E44D62">
        <w:rPr>
          <w:bCs/>
          <w:sz w:val="28"/>
          <w:szCs w:val="28"/>
        </w:rPr>
        <w:t xml:space="preserve">дебиторской </w:t>
      </w:r>
      <w:r>
        <w:rPr>
          <w:bCs/>
          <w:sz w:val="28"/>
          <w:szCs w:val="28"/>
        </w:rPr>
        <w:t>задолженности нет.</w:t>
      </w:r>
    </w:p>
    <w:p w:rsidR="009A16AC" w:rsidRDefault="00470328" w:rsidP="00B368AC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Сумма кредиторской задолженности на 01.01.2022 составляла </w:t>
      </w:r>
      <w:r w:rsidR="006C5CEA">
        <w:rPr>
          <w:bCs/>
          <w:color w:val="000000"/>
          <w:sz w:val="28"/>
          <w:szCs w:val="28"/>
        </w:rPr>
        <w:t>5777180,35</w:t>
      </w:r>
      <w:r w:rsidR="006C5CEA" w:rsidRPr="006C5CEA">
        <w:rPr>
          <w:bCs/>
          <w:color w:val="000000"/>
          <w:sz w:val="28"/>
          <w:szCs w:val="28"/>
        </w:rPr>
        <w:t xml:space="preserve"> руб.</w:t>
      </w:r>
      <w:r w:rsidR="006C5CEA">
        <w:rPr>
          <w:bCs/>
          <w:color w:val="000000"/>
          <w:sz w:val="28"/>
          <w:szCs w:val="28"/>
        </w:rPr>
        <w:t xml:space="preserve">, на 01.01.2023 сумма составила 3649662,60 руб. Просроченная кредиторская задолженность отсутствует, </w:t>
      </w:r>
      <w:r w:rsidR="00E44D62">
        <w:rPr>
          <w:bCs/>
          <w:color w:val="000000"/>
          <w:sz w:val="28"/>
          <w:szCs w:val="28"/>
        </w:rPr>
        <w:t xml:space="preserve">задолженность </w:t>
      </w:r>
      <w:bookmarkStart w:id="1" w:name="_GoBack"/>
      <w:bookmarkEnd w:id="1"/>
      <w:r w:rsidR="006C5CEA">
        <w:rPr>
          <w:bCs/>
          <w:color w:val="000000"/>
          <w:sz w:val="28"/>
          <w:szCs w:val="28"/>
        </w:rPr>
        <w:t>является текущей.</w:t>
      </w:r>
    </w:p>
    <w:p w:rsidR="006C5CEA" w:rsidRPr="006C5CEA" w:rsidRDefault="006C5CEA" w:rsidP="00B368AC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Остатка наличных денежных сре</w:t>
      </w:r>
      <w:proofErr w:type="gramStart"/>
      <w:r>
        <w:rPr>
          <w:bCs/>
          <w:color w:val="000000"/>
          <w:sz w:val="28"/>
          <w:szCs w:val="28"/>
        </w:rPr>
        <w:t>дств в к</w:t>
      </w:r>
      <w:proofErr w:type="gramEnd"/>
      <w:r>
        <w:rPr>
          <w:bCs/>
          <w:color w:val="000000"/>
          <w:sz w:val="28"/>
          <w:szCs w:val="28"/>
        </w:rPr>
        <w:t>ассе и на корпоративной карте по состоянию на 01.01.2023 нет.</w:t>
      </w:r>
    </w:p>
    <w:p w:rsidR="003077D2" w:rsidRDefault="003077D2" w:rsidP="006C1772">
      <w:pPr>
        <w:spacing w:after="40"/>
        <w:ind w:firstLine="709"/>
      </w:pPr>
    </w:p>
    <w:p w:rsidR="006C5CEA" w:rsidRDefault="006C5CEA" w:rsidP="006C1772">
      <w:pPr>
        <w:spacing w:after="40"/>
        <w:ind w:firstLine="709"/>
      </w:pPr>
    </w:p>
    <w:tbl>
      <w:tblPr>
        <w:tblOverlap w:val="never"/>
        <w:tblW w:w="9806" w:type="dxa"/>
        <w:tblLayout w:type="fixed"/>
        <w:tblLook w:val="01E0" w:firstRow="1" w:lastRow="1" w:firstColumn="1" w:lastColumn="1" w:noHBand="0" w:noVBand="0"/>
      </w:tblPr>
      <w:tblGrid>
        <w:gridCol w:w="3118"/>
        <w:gridCol w:w="1700"/>
        <w:gridCol w:w="850"/>
        <w:gridCol w:w="3685"/>
        <w:gridCol w:w="453"/>
      </w:tblGrid>
      <w:tr w:rsidR="00293D0D" w:rsidTr="006C5CEA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D0D" w:rsidRDefault="00293D0D" w:rsidP="00FF7C82">
            <w:pPr>
              <w:rPr>
                <w:color w:val="000000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D0D" w:rsidRDefault="00293D0D" w:rsidP="00FF7C8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D0D" w:rsidRDefault="00293D0D" w:rsidP="00FF7C8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D0D" w:rsidRDefault="00293D0D" w:rsidP="00FF7C8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D0D" w:rsidRDefault="00293D0D" w:rsidP="00FF7C82">
            <w:pPr>
              <w:spacing w:line="1" w:lineRule="auto"/>
            </w:pPr>
          </w:p>
        </w:tc>
      </w:tr>
      <w:tr w:rsidR="00293D0D" w:rsidTr="006C5CEA">
        <w:tc>
          <w:tcPr>
            <w:tcW w:w="98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06"/>
            </w:tblGrid>
            <w:tr w:rsidR="00293D0D" w:rsidTr="00FF7C82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D0D" w:rsidRDefault="00293D0D" w:rsidP="00FF7C82">
                  <w:r>
                    <w:rPr>
                      <w:color w:val="000000"/>
                      <w:sz w:val="28"/>
                      <w:szCs w:val="28"/>
                    </w:rPr>
                    <w:t>10 марта 2023 г.</w:t>
                  </w:r>
                </w:p>
              </w:tc>
            </w:tr>
          </w:tbl>
          <w:p w:rsidR="00293D0D" w:rsidRDefault="00293D0D" w:rsidP="00FF7C82">
            <w:pPr>
              <w:spacing w:line="1" w:lineRule="auto"/>
            </w:pPr>
          </w:p>
        </w:tc>
      </w:tr>
    </w:tbl>
    <w:p w:rsidR="00E90D2C" w:rsidRDefault="00E90D2C" w:rsidP="004765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298A" w:rsidRDefault="00EB298A" w:rsidP="004765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719B" w:rsidRDefault="0050719B" w:rsidP="00694F05">
      <w:pPr>
        <w:autoSpaceDE w:val="0"/>
        <w:autoSpaceDN w:val="0"/>
        <w:adjustRightInd w:val="0"/>
        <w:jc w:val="both"/>
        <w:rPr>
          <w:color w:val="4D4D4D"/>
          <w:sz w:val="28"/>
          <w:szCs w:val="28"/>
          <w:shd w:val="clear" w:color="auto" w:fill="F3F3F3"/>
        </w:rPr>
      </w:pPr>
    </w:p>
    <w:p w:rsidR="0050719B" w:rsidRDefault="0050719B" w:rsidP="00694F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0719B" w:rsidSect="001A198E">
      <w:headerReference w:type="default" r:id="rId15"/>
      <w:footerReference w:type="default" r:id="rId16"/>
      <w:pgSz w:w="11055" w:h="16837"/>
      <w:pgMar w:top="1134" w:right="567" w:bottom="1134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F90" w:rsidRDefault="00A01F90" w:rsidP="00335364">
      <w:r>
        <w:separator/>
      </w:r>
    </w:p>
  </w:endnote>
  <w:endnote w:type="continuationSeparator" w:id="0">
    <w:p w:rsidR="00A01F90" w:rsidRDefault="00A01F90" w:rsidP="0033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Ўм§А?§ЮЎм?-??Ўм§А?§ЮЎм???Ўм§А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FF7C82">
      <w:trPr>
        <w:trHeight w:val="56"/>
      </w:trPr>
      <w:tc>
        <w:tcPr>
          <w:tcW w:w="9571" w:type="dxa"/>
        </w:tcPr>
        <w:p w:rsidR="00FF7C82" w:rsidRDefault="00FF7C8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F90" w:rsidRDefault="00A01F90" w:rsidP="00335364">
      <w:r>
        <w:separator/>
      </w:r>
    </w:p>
  </w:footnote>
  <w:footnote w:type="continuationSeparator" w:id="0">
    <w:p w:rsidR="00A01F90" w:rsidRDefault="00A01F90" w:rsidP="00335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FF7C82">
      <w:trPr>
        <w:trHeight w:val="56"/>
      </w:trPr>
      <w:tc>
        <w:tcPr>
          <w:tcW w:w="9571" w:type="dxa"/>
        </w:tcPr>
        <w:p w:rsidR="00FF7C82" w:rsidRDefault="00FF7C82">
          <w:pPr>
            <w:pStyle w:val="ac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44D62">
            <w:rPr>
              <w:noProof/>
            </w:rPr>
            <w:t>10</w:t>
          </w:r>
          <w:r>
            <w:fldChar w:fldCharType="end"/>
          </w: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3FAC"/>
    <w:multiLevelType w:val="multilevel"/>
    <w:tmpl w:val="18583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8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364"/>
    <w:rsid w:val="00004B7D"/>
    <w:rsid w:val="00006225"/>
    <w:rsid w:val="000253DE"/>
    <w:rsid w:val="00031D61"/>
    <w:rsid w:val="000348E9"/>
    <w:rsid w:val="00042878"/>
    <w:rsid w:val="00050717"/>
    <w:rsid w:val="00055978"/>
    <w:rsid w:val="000603C8"/>
    <w:rsid w:val="00071844"/>
    <w:rsid w:val="00090DCD"/>
    <w:rsid w:val="000957BC"/>
    <w:rsid w:val="000A6883"/>
    <w:rsid w:val="000B0168"/>
    <w:rsid w:val="000C2D1F"/>
    <w:rsid w:val="000C39DE"/>
    <w:rsid w:val="000D5D1E"/>
    <w:rsid w:val="000E0734"/>
    <w:rsid w:val="000E4927"/>
    <w:rsid w:val="000F3215"/>
    <w:rsid w:val="000F389A"/>
    <w:rsid w:val="001119C8"/>
    <w:rsid w:val="0011525B"/>
    <w:rsid w:val="00116203"/>
    <w:rsid w:val="001245DB"/>
    <w:rsid w:val="0014218F"/>
    <w:rsid w:val="00147642"/>
    <w:rsid w:val="00174976"/>
    <w:rsid w:val="00177461"/>
    <w:rsid w:val="0018008F"/>
    <w:rsid w:val="00186BAD"/>
    <w:rsid w:val="00195E22"/>
    <w:rsid w:val="0019790F"/>
    <w:rsid w:val="001A198E"/>
    <w:rsid w:val="001B03B6"/>
    <w:rsid w:val="001B2C9C"/>
    <w:rsid w:val="001C3E52"/>
    <w:rsid w:val="001D1AA1"/>
    <w:rsid w:val="001F43D0"/>
    <w:rsid w:val="001F5A26"/>
    <w:rsid w:val="001F64E9"/>
    <w:rsid w:val="001F71BA"/>
    <w:rsid w:val="002002FC"/>
    <w:rsid w:val="00201CA8"/>
    <w:rsid w:val="00202230"/>
    <w:rsid w:val="002039AD"/>
    <w:rsid w:val="00204F19"/>
    <w:rsid w:val="00215EAD"/>
    <w:rsid w:val="002164E5"/>
    <w:rsid w:val="00236252"/>
    <w:rsid w:val="00246D2D"/>
    <w:rsid w:val="002568E6"/>
    <w:rsid w:val="002635DF"/>
    <w:rsid w:val="00266DD3"/>
    <w:rsid w:val="00270B93"/>
    <w:rsid w:val="00272249"/>
    <w:rsid w:val="0027427C"/>
    <w:rsid w:val="00293D0D"/>
    <w:rsid w:val="0029710A"/>
    <w:rsid w:val="002A47CF"/>
    <w:rsid w:val="002C2F51"/>
    <w:rsid w:val="002F2146"/>
    <w:rsid w:val="002F44D1"/>
    <w:rsid w:val="003010A8"/>
    <w:rsid w:val="00301612"/>
    <w:rsid w:val="003026B1"/>
    <w:rsid w:val="003077D2"/>
    <w:rsid w:val="00315131"/>
    <w:rsid w:val="00322DF0"/>
    <w:rsid w:val="00335364"/>
    <w:rsid w:val="003413A2"/>
    <w:rsid w:val="00341661"/>
    <w:rsid w:val="003458C5"/>
    <w:rsid w:val="0035212B"/>
    <w:rsid w:val="003607D1"/>
    <w:rsid w:val="00362552"/>
    <w:rsid w:val="0036599E"/>
    <w:rsid w:val="00367C82"/>
    <w:rsid w:val="00372895"/>
    <w:rsid w:val="00372C96"/>
    <w:rsid w:val="003A24E9"/>
    <w:rsid w:val="003A2EE3"/>
    <w:rsid w:val="003A614F"/>
    <w:rsid w:val="003A69B3"/>
    <w:rsid w:val="003C12E5"/>
    <w:rsid w:val="003E0218"/>
    <w:rsid w:val="003E15F1"/>
    <w:rsid w:val="00420471"/>
    <w:rsid w:val="00422BA2"/>
    <w:rsid w:val="004335EF"/>
    <w:rsid w:val="00433D79"/>
    <w:rsid w:val="0044042B"/>
    <w:rsid w:val="00447C8F"/>
    <w:rsid w:val="00460F5A"/>
    <w:rsid w:val="00463451"/>
    <w:rsid w:val="00470328"/>
    <w:rsid w:val="00472C07"/>
    <w:rsid w:val="00473699"/>
    <w:rsid w:val="0047656C"/>
    <w:rsid w:val="00477FC3"/>
    <w:rsid w:val="00481156"/>
    <w:rsid w:val="00483640"/>
    <w:rsid w:val="0048612A"/>
    <w:rsid w:val="004917CB"/>
    <w:rsid w:val="0049213B"/>
    <w:rsid w:val="004948DB"/>
    <w:rsid w:val="004A3623"/>
    <w:rsid w:val="004A4D23"/>
    <w:rsid w:val="004A5E71"/>
    <w:rsid w:val="004A6900"/>
    <w:rsid w:val="004B32A3"/>
    <w:rsid w:val="004B7AEC"/>
    <w:rsid w:val="004C39E7"/>
    <w:rsid w:val="004C4765"/>
    <w:rsid w:val="004C58EE"/>
    <w:rsid w:val="004D2106"/>
    <w:rsid w:val="004D6571"/>
    <w:rsid w:val="004D794E"/>
    <w:rsid w:val="004E46FF"/>
    <w:rsid w:val="0050302C"/>
    <w:rsid w:val="00503059"/>
    <w:rsid w:val="0050719B"/>
    <w:rsid w:val="00511678"/>
    <w:rsid w:val="00520DEA"/>
    <w:rsid w:val="00533DBC"/>
    <w:rsid w:val="0054203E"/>
    <w:rsid w:val="005468D2"/>
    <w:rsid w:val="00561CFF"/>
    <w:rsid w:val="00567890"/>
    <w:rsid w:val="0058586F"/>
    <w:rsid w:val="00594987"/>
    <w:rsid w:val="00596EF8"/>
    <w:rsid w:val="005A24A3"/>
    <w:rsid w:val="005A574A"/>
    <w:rsid w:val="005F1D21"/>
    <w:rsid w:val="006046BE"/>
    <w:rsid w:val="0061066F"/>
    <w:rsid w:val="0061172A"/>
    <w:rsid w:val="0061270F"/>
    <w:rsid w:val="00622EB9"/>
    <w:rsid w:val="00623918"/>
    <w:rsid w:val="00637DF8"/>
    <w:rsid w:val="00641967"/>
    <w:rsid w:val="0065016B"/>
    <w:rsid w:val="006629B0"/>
    <w:rsid w:val="00670125"/>
    <w:rsid w:val="00681F4D"/>
    <w:rsid w:val="00682F7C"/>
    <w:rsid w:val="00690DEF"/>
    <w:rsid w:val="006942A5"/>
    <w:rsid w:val="00694F05"/>
    <w:rsid w:val="006B2E4A"/>
    <w:rsid w:val="006B32AE"/>
    <w:rsid w:val="006C1772"/>
    <w:rsid w:val="006C5CEA"/>
    <w:rsid w:val="006D2A01"/>
    <w:rsid w:val="006D5F0B"/>
    <w:rsid w:val="006E0D1C"/>
    <w:rsid w:val="006E2A1B"/>
    <w:rsid w:val="006E397B"/>
    <w:rsid w:val="006E54A6"/>
    <w:rsid w:val="006E6746"/>
    <w:rsid w:val="006F7015"/>
    <w:rsid w:val="0070073C"/>
    <w:rsid w:val="00710892"/>
    <w:rsid w:val="00713E8F"/>
    <w:rsid w:val="00732B79"/>
    <w:rsid w:val="00762498"/>
    <w:rsid w:val="00772BC2"/>
    <w:rsid w:val="00776E33"/>
    <w:rsid w:val="00776F6A"/>
    <w:rsid w:val="00782022"/>
    <w:rsid w:val="0079520F"/>
    <w:rsid w:val="007A4186"/>
    <w:rsid w:val="007A6E78"/>
    <w:rsid w:val="007C3E0E"/>
    <w:rsid w:val="007D1237"/>
    <w:rsid w:val="007D606A"/>
    <w:rsid w:val="007E4BC3"/>
    <w:rsid w:val="007F32C8"/>
    <w:rsid w:val="00800554"/>
    <w:rsid w:val="0080406C"/>
    <w:rsid w:val="00807A0C"/>
    <w:rsid w:val="00823156"/>
    <w:rsid w:val="00824EAB"/>
    <w:rsid w:val="0082596C"/>
    <w:rsid w:val="008409BA"/>
    <w:rsid w:val="00841F5B"/>
    <w:rsid w:val="008543CC"/>
    <w:rsid w:val="00855D39"/>
    <w:rsid w:val="008612BC"/>
    <w:rsid w:val="0086668C"/>
    <w:rsid w:val="00887756"/>
    <w:rsid w:val="008A2F43"/>
    <w:rsid w:val="008A7EEA"/>
    <w:rsid w:val="008C1915"/>
    <w:rsid w:val="008C6765"/>
    <w:rsid w:val="008D2C6D"/>
    <w:rsid w:val="008D2F24"/>
    <w:rsid w:val="008D5C6A"/>
    <w:rsid w:val="008E0B27"/>
    <w:rsid w:val="008E383B"/>
    <w:rsid w:val="008E50AC"/>
    <w:rsid w:val="008F6863"/>
    <w:rsid w:val="00900A1F"/>
    <w:rsid w:val="009133B4"/>
    <w:rsid w:val="009216DA"/>
    <w:rsid w:val="0092306A"/>
    <w:rsid w:val="0093234B"/>
    <w:rsid w:val="00943AEE"/>
    <w:rsid w:val="009452D0"/>
    <w:rsid w:val="009504E9"/>
    <w:rsid w:val="00951AB9"/>
    <w:rsid w:val="009532BA"/>
    <w:rsid w:val="00953CE4"/>
    <w:rsid w:val="00955FE3"/>
    <w:rsid w:val="009579BC"/>
    <w:rsid w:val="00960686"/>
    <w:rsid w:val="00960BDF"/>
    <w:rsid w:val="009705F5"/>
    <w:rsid w:val="009752FB"/>
    <w:rsid w:val="00987DE1"/>
    <w:rsid w:val="009A16AC"/>
    <w:rsid w:val="009B5F55"/>
    <w:rsid w:val="009C3F0F"/>
    <w:rsid w:val="009C4143"/>
    <w:rsid w:val="009C4DE7"/>
    <w:rsid w:val="009D2C07"/>
    <w:rsid w:val="009D74DE"/>
    <w:rsid w:val="009E43D4"/>
    <w:rsid w:val="009E7E49"/>
    <w:rsid w:val="009F0D98"/>
    <w:rsid w:val="009F3051"/>
    <w:rsid w:val="009F33C8"/>
    <w:rsid w:val="009F469C"/>
    <w:rsid w:val="009F7075"/>
    <w:rsid w:val="00A01F90"/>
    <w:rsid w:val="00A068E5"/>
    <w:rsid w:val="00A115F1"/>
    <w:rsid w:val="00A16F70"/>
    <w:rsid w:val="00A17333"/>
    <w:rsid w:val="00A2678F"/>
    <w:rsid w:val="00A31A7F"/>
    <w:rsid w:val="00A5013C"/>
    <w:rsid w:val="00A5703B"/>
    <w:rsid w:val="00A63B54"/>
    <w:rsid w:val="00A77DFC"/>
    <w:rsid w:val="00A81E16"/>
    <w:rsid w:val="00A96B7B"/>
    <w:rsid w:val="00AB5597"/>
    <w:rsid w:val="00AC55DC"/>
    <w:rsid w:val="00AD0653"/>
    <w:rsid w:val="00AD7434"/>
    <w:rsid w:val="00AD7768"/>
    <w:rsid w:val="00AE1C4D"/>
    <w:rsid w:val="00AE59D8"/>
    <w:rsid w:val="00AE6097"/>
    <w:rsid w:val="00AF4B48"/>
    <w:rsid w:val="00B06CF1"/>
    <w:rsid w:val="00B13196"/>
    <w:rsid w:val="00B1672E"/>
    <w:rsid w:val="00B202C0"/>
    <w:rsid w:val="00B24AE6"/>
    <w:rsid w:val="00B30178"/>
    <w:rsid w:val="00B368AC"/>
    <w:rsid w:val="00B401AE"/>
    <w:rsid w:val="00B41CCA"/>
    <w:rsid w:val="00B46496"/>
    <w:rsid w:val="00B52D08"/>
    <w:rsid w:val="00B56EE5"/>
    <w:rsid w:val="00B57312"/>
    <w:rsid w:val="00B70AF8"/>
    <w:rsid w:val="00B76810"/>
    <w:rsid w:val="00B76E47"/>
    <w:rsid w:val="00B87C1A"/>
    <w:rsid w:val="00B9159B"/>
    <w:rsid w:val="00B92E33"/>
    <w:rsid w:val="00B93F0C"/>
    <w:rsid w:val="00B95258"/>
    <w:rsid w:val="00BB1C09"/>
    <w:rsid w:val="00BB2228"/>
    <w:rsid w:val="00BB4287"/>
    <w:rsid w:val="00BD0AE8"/>
    <w:rsid w:val="00BD4B3F"/>
    <w:rsid w:val="00BD5389"/>
    <w:rsid w:val="00BE2CFA"/>
    <w:rsid w:val="00BF0EF8"/>
    <w:rsid w:val="00BF2324"/>
    <w:rsid w:val="00BF42C8"/>
    <w:rsid w:val="00BF66FD"/>
    <w:rsid w:val="00C013FC"/>
    <w:rsid w:val="00C10185"/>
    <w:rsid w:val="00C145B9"/>
    <w:rsid w:val="00C23585"/>
    <w:rsid w:val="00C37601"/>
    <w:rsid w:val="00C56F6E"/>
    <w:rsid w:val="00C57059"/>
    <w:rsid w:val="00C65992"/>
    <w:rsid w:val="00C65FC5"/>
    <w:rsid w:val="00C66A4A"/>
    <w:rsid w:val="00C67334"/>
    <w:rsid w:val="00C742AC"/>
    <w:rsid w:val="00C74454"/>
    <w:rsid w:val="00C823AB"/>
    <w:rsid w:val="00C82787"/>
    <w:rsid w:val="00C90AE8"/>
    <w:rsid w:val="00C92DB6"/>
    <w:rsid w:val="00C95007"/>
    <w:rsid w:val="00C96204"/>
    <w:rsid w:val="00CA2A74"/>
    <w:rsid w:val="00CB20BB"/>
    <w:rsid w:val="00CB7316"/>
    <w:rsid w:val="00CD02DB"/>
    <w:rsid w:val="00CD4A0E"/>
    <w:rsid w:val="00CD4C21"/>
    <w:rsid w:val="00CE6E6D"/>
    <w:rsid w:val="00CF1058"/>
    <w:rsid w:val="00CF5BBF"/>
    <w:rsid w:val="00D02611"/>
    <w:rsid w:val="00D044DD"/>
    <w:rsid w:val="00D0600C"/>
    <w:rsid w:val="00D116B8"/>
    <w:rsid w:val="00D16445"/>
    <w:rsid w:val="00D178CF"/>
    <w:rsid w:val="00D265C6"/>
    <w:rsid w:val="00D3077C"/>
    <w:rsid w:val="00D31C20"/>
    <w:rsid w:val="00D3309B"/>
    <w:rsid w:val="00D430BD"/>
    <w:rsid w:val="00D50B66"/>
    <w:rsid w:val="00D56DB7"/>
    <w:rsid w:val="00D63715"/>
    <w:rsid w:val="00D638D3"/>
    <w:rsid w:val="00D7531C"/>
    <w:rsid w:val="00D93C32"/>
    <w:rsid w:val="00D941BB"/>
    <w:rsid w:val="00D94B8D"/>
    <w:rsid w:val="00DA102D"/>
    <w:rsid w:val="00DA4DC6"/>
    <w:rsid w:val="00DB0A39"/>
    <w:rsid w:val="00DB0E7D"/>
    <w:rsid w:val="00DB629B"/>
    <w:rsid w:val="00DB78E2"/>
    <w:rsid w:val="00DC2256"/>
    <w:rsid w:val="00DC2D7E"/>
    <w:rsid w:val="00DD2075"/>
    <w:rsid w:val="00DE2A6B"/>
    <w:rsid w:val="00DE38F9"/>
    <w:rsid w:val="00DE59DC"/>
    <w:rsid w:val="00DF634A"/>
    <w:rsid w:val="00DF7909"/>
    <w:rsid w:val="00E040AA"/>
    <w:rsid w:val="00E05913"/>
    <w:rsid w:val="00E11F52"/>
    <w:rsid w:val="00E1647C"/>
    <w:rsid w:val="00E16FF0"/>
    <w:rsid w:val="00E242FA"/>
    <w:rsid w:val="00E25475"/>
    <w:rsid w:val="00E308BC"/>
    <w:rsid w:val="00E33F95"/>
    <w:rsid w:val="00E34063"/>
    <w:rsid w:val="00E40764"/>
    <w:rsid w:val="00E44D62"/>
    <w:rsid w:val="00E45DF0"/>
    <w:rsid w:val="00E51052"/>
    <w:rsid w:val="00E6467A"/>
    <w:rsid w:val="00E70ED7"/>
    <w:rsid w:val="00E7226A"/>
    <w:rsid w:val="00E73025"/>
    <w:rsid w:val="00E7329B"/>
    <w:rsid w:val="00E750FC"/>
    <w:rsid w:val="00E819DC"/>
    <w:rsid w:val="00E854E4"/>
    <w:rsid w:val="00E85F03"/>
    <w:rsid w:val="00E90D2C"/>
    <w:rsid w:val="00EA2FFC"/>
    <w:rsid w:val="00EB298A"/>
    <w:rsid w:val="00EB2CBD"/>
    <w:rsid w:val="00EC420D"/>
    <w:rsid w:val="00EC7693"/>
    <w:rsid w:val="00ED2665"/>
    <w:rsid w:val="00ED2A47"/>
    <w:rsid w:val="00ED2E91"/>
    <w:rsid w:val="00ED7CF4"/>
    <w:rsid w:val="00EE4CF7"/>
    <w:rsid w:val="00EF0398"/>
    <w:rsid w:val="00F10196"/>
    <w:rsid w:val="00F10F2B"/>
    <w:rsid w:val="00F12A8E"/>
    <w:rsid w:val="00F25820"/>
    <w:rsid w:val="00F412C0"/>
    <w:rsid w:val="00F47500"/>
    <w:rsid w:val="00F513B3"/>
    <w:rsid w:val="00F575EE"/>
    <w:rsid w:val="00F7137A"/>
    <w:rsid w:val="00F80B1C"/>
    <w:rsid w:val="00F821CA"/>
    <w:rsid w:val="00F91EB3"/>
    <w:rsid w:val="00FA0645"/>
    <w:rsid w:val="00FA28C1"/>
    <w:rsid w:val="00FB1C91"/>
    <w:rsid w:val="00FC63C2"/>
    <w:rsid w:val="00FF7BA6"/>
    <w:rsid w:val="00FF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uiPriority w:val="99"/>
    <w:rsid w:val="00335364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543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B24AE6"/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DF79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F7909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rsid w:val="001F71BA"/>
    <w:rPr>
      <w:color w:val="106BBE"/>
    </w:rPr>
  </w:style>
  <w:style w:type="table" w:styleId="a9">
    <w:name w:val="Table Grid"/>
    <w:basedOn w:val="a1"/>
    <w:uiPriority w:val="59"/>
    <w:rsid w:val="00090D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90D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nformat">
    <w:name w:val="ConsPlusNonformat"/>
    <w:uiPriority w:val="99"/>
    <w:rsid w:val="002C2F5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9F469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93234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C673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67334"/>
  </w:style>
  <w:style w:type="paragraph" w:styleId="ae">
    <w:name w:val="footer"/>
    <w:basedOn w:val="a"/>
    <w:link w:val="af"/>
    <w:uiPriority w:val="99"/>
    <w:unhideWhenUsed/>
    <w:rsid w:val="00C6733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67334"/>
  </w:style>
  <w:style w:type="paragraph" w:styleId="af0">
    <w:name w:val="Body Text"/>
    <w:basedOn w:val="a"/>
    <w:link w:val="af1"/>
    <w:rsid w:val="001D1AA1"/>
    <w:pPr>
      <w:tabs>
        <w:tab w:val="left" w:pos="709"/>
      </w:tabs>
      <w:ind w:right="851"/>
    </w:pPr>
    <w:rPr>
      <w:sz w:val="24"/>
      <w:lang w:val="en-US" w:eastAsia="x-none"/>
    </w:rPr>
  </w:style>
  <w:style w:type="character" w:customStyle="1" w:styleId="af1">
    <w:name w:val="Основной текст Знак"/>
    <w:basedOn w:val="a0"/>
    <w:link w:val="af0"/>
    <w:rsid w:val="001D1AA1"/>
    <w:rPr>
      <w:sz w:val="24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uiPriority w:val="99"/>
    <w:rsid w:val="00335364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543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B24AE6"/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DF79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F7909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rsid w:val="001F71BA"/>
    <w:rPr>
      <w:color w:val="106BBE"/>
    </w:rPr>
  </w:style>
  <w:style w:type="table" w:styleId="a9">
    <w:name w:val="Table Grid"/>
    <w:basedOn w:val="a1"/>
    <w:uiPriority w:val="59"/>
    <w:rsid w:val="00090D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90D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nformat">
    <w:name w:val="ConsPlusNonformat"/>
    <w:uiPriority w:val="99"/>
    <w:rsid w:val="002C2F5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9F469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93234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C673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67334"/>
  </w:style>
  <w:style w:type="paragraph" w:styleId="ae">
    <w:name w:val="footer"/>
    <w:basedOn w:val="a"/>
    <w:link w:val="af"/>
    <w:uiPriority w:val="99"/>
    <w:unhideWhenUsed/>
    <w:rsid w:val="00C6733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67334"/>
  </w:style>
  <w:style w:type="paragraph" w:styleId="af0">
    <w:name w:val="Body Text"/>
    <w:basedOn w:val="a"/>
    <w:link w:val="af1"/>
    <w:rsid w:val="001D1AA1"/>
    <w:pPr>
      <w:tabs>
        <w:tab w:val="left" w:pos="709"/>
      </w:tabs>
      <w:ind w:right="851"/>
    </w:pPr>
    <w:rPr>
      <w:sz w:val="24"/>
      <w:lang w:val="en-US" w:eastAsia="x-none"/>
    </w:rPr>
  </w:style>
  <w:style w:type="character" w:customStyle="1" w:styleId="af1">
    <w:name w:val="Основной текст Знак"/>
    <w:basedOn w:val="a0"/>
    <w:link w:val="af0"/>
    <w:rsid w:val="001D1AA1"/>
    <w:rPr>
      <w:sz w:val="24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175E16CF11F6385AA3C55044FCE9BEBAAF6257B3E6BC4A2B5FAEC49180DCAF2D6472CBC6896096DA7EA81A5AEKAeF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71A13D4CA43BC5E0CCD3901CFA4D7BA38FBDFFF85638F9609E2C65FC3F1DD06505F391A3F76E29567CB955896A6C7F165W5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1A13D4CA43BC5E0CCD3901CFA4D7BA38FBDFFF85688F940AE2C65FC3F1DD06505F391A3F76E29567CB955896A6C7F165W5E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71A13D4CA43BC5E0CCD270CD9C88ABE3BF184F28A6D83C751BD9D0294F8D751051038467924F19660CB96588A6AW5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71A13D4CA43BC5E0CCD270CD9C88ABE3AF886F7863DD4C500E893079CA88D4101596F4C6522EF8962D59665W9E" TargetMode="External"/><Relationship Id="rId14" Type="http://schemas.openxmlformats.org/officeDocument/2006/relationships/hyperlink" Target="http://internet.garant.ru/document/redirect/70353464/93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85A16-9C08-4C40-BCEC-947A69366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10</Pages>
  <Words>3652</Words>
  <Characters>20819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24423</CharactersWithSpaces>
  <SharedDoc>false</SharedDoc>
  <HLinks>
    <vt:vector size="48" baseType="variant">
      <vt:variant>
        <vt:i4>3997798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consultantplus://offline/ref=F6F372F5A72FF7B98555A97D511CECD385B2472E534D8C9265C54D8FEB2A956AF346C9A16D32F201V9nBG</vt:lpwstr>
      </vt:variant>
      <vt:variant>
        <vt:lpwstr/>
      </vt:variant>
      <vt:variant>
        <vt:i4>524307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http://internet.garant.ru/document/redirect/70353464/9314</vt:lpwstr>
      </vt:variant>
      <vt:variant>
        <vt:lpwstr/>
      </vt:variant>
      <vt:variant>
        <vt:i4>524307</vt:i4>
      </vt:variant>
      <vt:variant>
        <vt:i4>15</vt:i4>
      </vt:variant>
      <vt:variant>
        <vt:i4>0</vt:i4>
      </vt:variant>
      <vt:variant>
        <vt:i4>5</vt:i4>
      </vt:variant>
      <vt:variant>
        <vt:lpwstr>http://internet.garant.ru/document/redirect/70353464/9314</vt:lpwstr>
      </vt:variant>
      <vt:variant>
        <vt:lpwstr/>
      </vt:variant>
      <vt:variant>
        <vt:i4>1507332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consultantplus://offline/ref=8175E16CF11F6385AA3C55044FCE9BEBAAF6257B3E6BC4A2B5FAEC49180DCAF2D6472CBC6896096DA7EA81A5AEKAeFE</vt:lpwstr>
      </vt:variant>
      <vt:variant>
        <vt:lpwstr/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consultantplus://offline/ref=471A13D4CA43BC5E0CCD3901CFA4D7BA38FBDFFF85638F9609E2C65FC3F1DD06505F391A3F76E29567CB955896A6C7F165W5E</vt:lpwstr>
      </vt:variant>
      <vt:variant>
        <vt:lpwstr/>
      </vt:variant>
      <vt:variant>
        <vt:i4>3145790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consultantplus://offline/ref=471A13D4CA43BC5E0CCD3901CFA4D7BA38FBDFFF85688F940AE2C65FC3F1DD06505F391A3F76E29567CB955896A6C7F165W5E</vt:lpwstr>
      </vt:variant>
      <vt:variant>
        <vt:lpwstr/>
      </vt:variant>
      <vt:variant>
        <vt:i4>983047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consultantplus://offline/ref=471A13D4CA43BC5E0CCD270CD9C88ABE3BF184F28A6D83C751BD9D0294F8D751051038467924F19660CB96588A6AW5E</vt:lpwstr>
      </vt:variant>
      <vt:variant>
        <vt:lpwstr/>
      </vt:variant>
      <vt:variant>
        <vt:i4>393299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consultantplus://offline/ref=471A13D4CA43BC5E0CCD270CD9C88ABE3AF886F7863DD4C500E893079CA88D4101596F4C6522EF8962D59665W9E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dryganovanaev</dc:creator>
  <cp:lastModifiedBy>Дрыганова Наталья Евгеньевна</cp:lastModifiedBy>
  <cp:revision>22</cp:revision>
  <cp:lastPrinted>2019-04-19T05:10:00Z</cp:lastPrinted>
  <dcterms:created xsi:type="dcterms:W3CDTF">2023-02-16T06:10:00Z</dcterms:created>
  <dcterms:modified xsi:type="dcterms:W3CDTF">2023-03-16T05:55:00Z</dcterms:modified>
</cp:coreProperties>
</file>