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3D6" w:rsidRDefault="0009689B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053D6" w:rsidRPr="000053D6">
        <w:rPr>
          <w:rFonts w:ascii="Times New Roman" w:hAnsi="Times New Roman" w:cs="Times New Roman"/>
          <w:sz w:val="28"/>
          <w:szCs w:val="28"/>
        </w:rPr>
        <w:t>Федеральным законом от 10.06.2026 № 180-ФЗ внесены изменений  в</w:t>
      </w:r>
      <w:r w:rsidR="000053D6">
        <w:rPr>
          <w:rFonts w:ascii="Times New Roman" w:hAnsi="Times New Roman" w:cs="Times New Roman"/>
          <w:sz w:val="28"/>
          <w:szCs w:val="28"/>
        </w:rPr>
        <w:t> </w:t>
      </w:r>
      <w:r w:rsidR="000053D6" w:rsidRPr="000053D6">
        <w:rPr>
          <w:rFonts w:ascii="Times New Roman" w:hAnsi="Times New Roman" w:cs="Times New Roman"/>
          <w:sz w:val="28"/>
          <w:szCs w:val="28"/>
        </w:rPr>
        <w:t>Федеральный закон «Об объектах культурного наследия (памятниках истории и культуры) народов Российской Федерации» и Градостроительный кодекс Российской Федерации (далее – закон).</w:t>
      </w:r>
    </w:p>
    <w:p w:rsid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3D6">
        <w:rPr>
          <w:rFonts w:ascii="Times New Roman" w:hAnsi="Times New Roman" w:cs="Times New Roman"/>
          <w:sz w:val="28"/>
          <w:szCs w:val="28"/>
        </w:rPr>
        <w:t>В частности, законом проектная документация на проведение работ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53D6">
        <w:rPr>
          <w:rFonts w:ascii="Times New Roman" w:hAnsi="Times New Roman" w:cs="Times New Roman"/>
          <w:sz w:val="28"/>
          <w:szCs w:val="28"/>
        </w:rPr>
        <w:t xml:space="preserve">сохранению объектов культурного наследия исключается из перечня объектов государственной историко-культурной экспертизы. По отдельным объектам культурного наследия вводится рассмотрение такой документации научно-методическими советами по сохранению и государственной охране объектов культурного наследия (памятников истории и культуры) народов Российской Федерации. </w:t>
      </w:r>
    </w:p>
    <w:p w:rsid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3D6">
        <w:rPr>
          <w:rFonts w:ascii="Times New Roman" w:hAnsi="Times New Roman" w:cs="Times New Roman"/>
          <w:sz w:val="28"/>
          <w:szCs w:val="28"/>
        </w:rPr>
        <w:t xml:space="preserve">Полномочия органов местного самоуправления дополнены полномочием </w:t>
      </w:r>
      <w:r w:rsidRPr="000053D6">
        <w:rPr>
          <w:rFonts w:ascii="Times New Roman" w:hAnsi="Times New Roman" w:cs="Times New Roman"/>
          <w:sz w:val="28"/>
          <w:szCs w:val="28"/>
        </w:rPr>
        <w:br/>
        <w:t>по созданию муниципальных научно-методических советов по сохранению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53D6">
        <w:rPr>
          <w:rFonts w:ascii="Times New Roman" w:hAnsi="Times New Roman" w:cs="Times New Roman"/>
          <w:sz w:val="28"/>
          <w:szCs w:val="28"/>
        </w:rPr>
        <w:t>государственной охране объектов культурного наследия (памятников истории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53D6">
        <w:rPr>
          <w:rFonts w:ascii="Times New Roman" w:hAnsi="Times New Roman" w:cs="Times New Roman"/>
          <w:sz w:val="28"/>
          <w:szCs w:val="28"/>
        </w:rPr>
        <w:t>культуры) народов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3D6">
        <w:rPr>
          <w:rFonts w:ascii="Times New Roman" w:hAnsi="Times New Roman" w:cs="Times New Roman"/>
          <w:sz w:val="28"/>
          <w:szCs w:val="28"/>
        </w:rPr>
        <w:t xml:space="preserve">Законом предусматривается, что орган охраны объектов культурного наследия один раз в пять лет, а также в случае угрозы сохранности историко-культурной ценности объекта культурного наследия будет проводить обследование состояния соответствующего объекта культурного наследия. Акт технического состояния объекта культурного наследия станет основанием для проведения научно-исследовательских и изыскательских работ по оценке сохранности историко-культурной ценности соответствующего объекта культурного наследия. </w:t>
      </w:r>
      <w:r w:rsidRPr="000053D6">
        <w:rPr>
          <w:rFonts w:ascii="Times New Roman" w:hAnsi="Times New Roman" w:cs="Times New Roman"/>
          <w:sz w:val="28"/>
          <w:szCs w:val="28"/>
        </w:rPr>
        <w:br/>
        <w:t>Закон вступ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0053D6">
        <w:rPr>
          <w:rFonts w:ascii="Times New Roman" w:hAnsi="Times New Roman" w:cs="Times New Roman"/>
          <w:sz w:val="28"/>
          <w:szCs w:val="28"/>
        </w:rPr>
        <w:t xml:space="preserve"> в силу с 01.03.2027, за исключением отдельных положений, для которых предусмотрен иной срок. </w:t>
      </w:r>
    </w:p>
    <w:p w:rsid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3D6" w:rsidRPr="0009689B" w:rsidRDefault="000053D6" w:rsidP="00005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B1C8C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B1C8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B1C8C">
        <w:rPr>
          <w:rFonts w:ascii="Times New Roman" w:hAnsi="Times New Roman" w:cs="Times New Roman"/>
          <w:sz w:val="28"/>
          <w:szCs w:val="28"/>
        </w:rPr>
        <w:t xml:space="preserve"> от 25.04.2026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1C8C">
        <w:rPr>
          <w:rFonts w:ascii="Times New Roman" w:hAnsi="Times New Roman" w:cs="Times New Roman"/>
          <w:sz w:val="28"/>
          <w:szCs w:val="28"/>
        </w:rPr>
        <w:t xml:space="preserve"> 105-ФЗ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1C8C">
        <w:rPr>
          <w:rFonts w:ascii="Times New Roman" w:hAnsi="Times New Roman" w:cs="Times New Roman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B1C8C">
        <w:rPr>
          <w:rFonts w:ascii="Times New Roman" w:hAnsi="Times New Roman" w:cs="Times New Roman"/>
          <w:sz w:val="28"/>
          <w:szCs w:val="28"/>
        </w:rPr>
        <w:t xml:space="preserve">статью 8.1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1C8C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1C8C">
        <w:rPr>
          <w:rFonts w:ascii="Times New Roman" w:hAnsi="Times New Roman" w:cs="Times New Roman"/>
          <w:sz w:val="28"/>
          <w:szCs w:val="28"/>
        </w:rPr>
        <w:t xml:space="preserve"> и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1C8C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BB1C8C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B1C8C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9689B">
        <w:rPr>
          <w:rFonts w:ascii="Times New Roman" w:hAnsi="Times New Roman" w:cs="Times New Roman"/>
          <w:sz w:val="28"/>
          <w:szCs w:val="28"/>
        </w:rPr>
        <w:t xml:space="preserve">уточняется </w:t>
      </w:r>
      <w:r>
        <w:rPr>
          <w:rFonts w:ascii="Times New Roman" w:hAnsi="Times New Roman" w:cs="Times New Roman"/>
          <w:sz w:val="28"/>
          <w:szCs w:val="28"/>
        </w:rPr>
        <w:t xml:space="preserve">порядок осуществления </w:t>
      </w:r>
      <w:r w:rsidRPr="0009689B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9689B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689B">
        <w:rPr>
          <w:rFonts w:ascii="Times New Roman" w:hAnsi="Times New Roman" w:cs="Times New Roman"/>
          <w:sz w:val="28"/>
          <w:szCs w:val="28"/>
        </w:rPr>
        <w:t>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53D6" w:rsidRPr="0009689B" w:rsidRDefault="000053D6" w:rsidP="00005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Устанавливается, что </w:t>
      </w:r>
      <w:r w:rsidRPr="0009689B">
        <w:rPr>
          <w:rFonts w:ascii="Times New Roman" w:hAnsi="Times New Roman" w:cs="Times New Roman"/>
          <w:sz w:val="28"/>
          <w:szCs w:val="28"/>
        </w:rPr>
        <w:t>в общем доходе за три последних года, предшествующих отчетному периоду, будут учитываться доходы не только должностного лица и его супруги (супруга), но и их несовершеннолетних детей.</w:t>
      </w:r>
    </w:p>
    <w:p w:rsidR="000053D6" w:rsidRPr="0009689B" w:rsidRDefault="000053D6" w:rsidP="00005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уточнен порядок</w:t>
      </w:r>
      <w:r w:rsidRPr="0009689B">
        <w:rPr>
          <w:rFonts w:ascii="Times New Roman" w:hAnsi="Times New Roman" w:cs="Times New Roman"/>
          <w:sz w:val="28"/>
          <w:szCs w:val="28"/>
        </w:rPr>
        <w:t xml:space="preserve"> расчет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689B">
        <w:rPr>
          <w:rFonts w:ascii="Times New Roman" w:hAnsi="Times New Roman" w:cs="Times New Roman"/>
          <w:sz w:val="28"/>
          <w:szCs w:val="28"/>
        </w:rPr>
        <w:t xml:space="preserve"> общего дохода</w:t>
      </w:r>
      <w:r>
        <w:rPr>
          <w:rFonts w:ascii="Times New Roman" w:hAnsi="Times New Roman" w:cs="Times New Roman"/>
          <w:sz w:val="28"/>
          <w:szCs w:val="28"/>
        </w:rPr>
        <w:t>, согласно которому</w:t>
      </w:r>
      <w:r w:rsidRPr="0009689B">
        <w:rPr>
          <w:rFonts w:ascii="Times New Roman" w:hAnsi="Times New Roman" w:cs="Times New Roman"/>
          <w:sz w:val="28"/>
          <w:szCs w:val="28"/>
        </w:rPr>
        <w:t xml:space="preserve"> учитываются доходы супруги (супруга) замещающего (занимающего) должность лица, полученные в период брака с указанным лицом. Доходы супруги (супруга) указанного лица, полученные до вступления в брак с указанным лицом, 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689B">
        <w:rPr>
          <w:rFonts w:ascii="Times New Roman" w:hAnsi="Times New Roman" w:cs="Times New Roman"/>
          <w:sz w:val="28"/>
          <w:szCs w:val="28"/>
        </w:rPr>
        <w:t>учитываются, но могут указываться при представлении сведений о расходах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689B">
        <w:rPr>
          <w:rFonts w:ascii="Times New Roman" w:hAnsi="Times New Roman" w:cs="Times New Roman"/>
          <w:sz w:val="28"/>
          <w:szCs w:val="28"/>
        </w:rPr>
        <w:t>качестве источника получения средств, за счет которых понесены расходы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689B">
        <w:rPr>
          <w:rFonts w:ascii="Times New Roman" w:hAnsi="Times New Roman" w:cs="Times New Roman"/>
          <w:sz w:val="28"/>
          <w:szCs w:val="28"/>
        </w:rPr>
        <w:t>сделкам.</w:t>
      </w:r>
    </w:p>
    <w:p w:rsidR="000053D6" w:rsidRPr="0009689B" w:rsidRDefault="000053D6" w:rsidP="00005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указано, что требование о предоставлении в установленных случаях лицами сведений о расходах </w:t>
      </w:r>
      <w:r w:rsidRPr="0009689B">
        <w:rPr>
          <w:rFonts w:ascii="Times New Roman" w:hAnsi="Times New Roman" w:cs="Times New Roman"/>
          <w:sz w:val="28"/>
          <w:szCs w:val="28"/>
        </w:rPr>
        <w:t>не распространяется на сделки, совершенные лицом, замещающим (занимающим) должность, его супругой (супругом)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689B">
        <w:rPr>
          <w:rFonts w:ascii="Times New Roman" w:hAnsi="Times New Roman" w:cs="Times New Roman"/>
          <w:sz w:val="28"/>
          <w:szCs w:val="28"/>
        </w:rPr>
        <w:t>несовершеннолетними детьми д</w:t>
      </w:r>
      <w:r>
        <w:rPr>
          <w:rFonts w:ascii="Times New Roman" w:hAnsi="Times New Roman" w:cs="Times New Roman"/>
          <w:sz w:val="28"/>
          <w:szCs w:val="28"/>
        </w:rPr>
        <w:t>о назначения указанного лица на </w:t>
      </w:r>
      <w:r w:rsidRPr="0009689B">
        <w:rPr>
          <w:rFonts w:ascii="Times New Roman" w:hAnsi="Times New Roman" w:cs="Times New Roman"/>
          <w:sz w:val="28"/>
          <w:szCs w:val="28"/>
        </w:rPr>
        <w:t xml:space="preserve">соответствующую должность, а также на сделки, совершенные супругой </w:t>
      </w:r>
      <w:r w:rsidRPr="0009689B">
        <w:rPr>
          <w:rFonts w:ascii="Times New Roman" w:hAnsi="Times New Roman" w:cs="Times New Roman"/>
          <w:sz w:val="28"/>
          <w:szCs w:val="28"/>
        </w:rPr>
        <w:lastRenderedPageBreak/>
        <w:t>(супругом) указанного лица до вступления с ним в брак.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этом с</w:t>
      </w:r>
      <w:r w:rsidRPr="0009689B">
        <w:rPr>
          <w:rFonts w:ascii="Times New Roman" w:hAnsi="Times New Roman" w:cs="Times New Roman"/>
          <w:sz w:val="28"/>
          <w:szCs w:val="28"/>
        </w:rPr>
        <w:t>ведения 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689B">
        <w:rPr>
          <w:rFonts w:ascii="Times New Roman" w:hAnsi="Times New Roman" w:cs="Times New Roman"/>
          <w:sz w:val="28"/>
          <w:szCs w:val="28"/>
        </w:rPr>
        <w:t>расходах по указанным сделкам не представляются, контроль за расходами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689B">
        <w:rPr>
          <w:rFonts w:ascii="Times New Roman" w:hAnsi="Times New Roman" w:cs="Times New Roman"/>
          <w:sz w:val="28"/>
          <w:szCs w:val="28"/>
        </w:rPr>
        <w:t>этим сделкам не осуществляется, имущество, полученное по этим сделкам, 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689B">
        <w:rPr>
          <w:rFonts w:ascii="Times New Roman" w:hAnsi="Times New Roman" w:cs="Times New Roman"/>
          <w:sz w:val="28"/>
          <w:szCs w:val="28"/>
        </w:rPr>
        <w:t xml:space="preserve">может быть обращено по решению суда в доход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9689B">
        <w:rPr>
          <w:rFonts w:ascii="Times New Roman" w:hAnsi="Times New Roman" w:cs="Times New Roman"/>
          <w:sz w:val="28"/>
          <w:szCs w:val="28"/>
        </w:rPr>
        <w:t xml:space="preserve">, денежные средства в размере, эквивалентном расходам, понесенным по этим сделкам, не могут быть взысканы в доход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968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53D6" w:rsidRPr="0009689B" w:rsidRDefault="000053D6" w:rsidP="000053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федеральный закон вступает в силу с 01.09.2026.</w:t>
      </w:r>
    </w:p>
    <w:p w:rsid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053D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 (далее – федеральный закон) упразднен муниципальный жилищный контроль.</w:t>
      </w:r>
    </w:p>
    <w:p w:rsid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3D6">
        <w:rPr>
          <w:rFonts w:ascii="Times New Roman" w:hAnsi="Times New Roman" w:cs="Times New Roman"/>
          <w:sz w:val="28"/>
          <w:szCs w:val="28"/>
        </w:rPr>
        <w:t xml:space="preserve">Одновременно закреплено осуществление регионального государственного жилищного надзора в отношении жилищного фонда вне зависимости от его формы собственности. </w:t>
      </w:r>
    </w:p>
    <w:p w:rsidR="000053D6" w:rsidRP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3D6">
        <w:rPr>
          <w:rFonts w:ascii="Times New Roman" w:hAnsi="Times New Roman" w:cs="Times New Roman"/>
          <w:sz w:val="28"/>
          <w:szCs w:val="28"/>
        </w:rPr>
        <w:t>Федеральный закон вступает в силу с 01.09.2026, за исключением отдельных положений, для которых установлены иные сроки вступления в силу.</w:t>
      </w:r>
    </w:p>
    <w:p w:rsidR="000053D6" w:rsidRP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6BF" w:rsidRPr="0009689B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bookmarkStart w:id="0" w:name="_GoBack"/>
      <w:bookmarkEnd w:id="0"/>
      <w:proofErr w:type="gramStart"/>
      <w:r w:rsidR="002B46BF" w:rsidRPr="000053D6">
        <w:rPr>
          <w:rFonts w:ascii="Times New Roman" w:hAnsi="Times New Roman" w:cs="Times New Roman"/>
          <w:sz w:val="28"/>
          <w:szCs w:val="28"/>
        </w:rPr>
        <w:t>Постановление</w:t>
      </w:r>
      <w:r w:rsidR="0009689B" w:rsidRPr="000053D6">
        <w:rPr>
          <w:rFonts w:ascii="Times New Roman" w:hAnsi="Times New Roman" w:cs="Times New Roman"/>
          <w:sz w:val="28"/>
          <w:szCs w:val="28"/>
        </w:rPr>
        <w:t>м</w:t>
      </w:r>
      <w:r w:rsidR="002B46BF" w:rsidRPr="000053D6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09689B" w:rsidRPr="000053D6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09689B">
        <w:rPr>
          <w:rFonts w:ascii="Times New Roman" w:hAnsi="Times New Roman" w:cs="Times New Roman"/>
          <w:sz w:val="28"/>
          <w:szCs w:val="28"/>
        </w:rPr>
        <w:t>Федерации</w:t>
      </w:r>
      <w:r w:rsidR="002B46BF" w:rsidRPr="0009689B">
        <w:rPr>
          <w:rFonts w:ascii="Times New Roman" w:hAnsi="Times New Roman" w:cs="Times New Roman"/>
          <w:sz w:val="28"/>
          <w:szCs w:val="28"/>
        </w:rPr>
        <w:t xml:space="preserve"> от 27.04.2026 </w:t>
      </w:r>
      <w:r w:rsidR="0009689B">
        <w:rPr>
          <w:rFonts w:ascii="Times New Roman" w:hAnsi="Times New Roman" w:cs="Times New Roman"/>
          <w:sz w:val="28"/>
          <w:szCs w:val="28"/>
        </w:rPr>
        <w:t>№</w:t>
      </w:r>
      <w:r w:rsidR="002B46BF" w:rsidRPr="0009689B">
        <w:rPr>
          <w:rFonts w:ascii="Times New Roman" w:hAnsi="Times New Roman" w:cs="Times New Roman"/>
          <w:sz w:val="28"/>
          <w:szCs w:val="28"/>
        </w:rPr>
        <w:t xml:space="preserve"> 475</w:t>
      </w:r>
      <w:r w:rsidR="002B46BF" w:rsidRPr="0009689B">
        <w:rPr>
          <w:rFonts w:ascii="Times New Roman" w:hAnsi="Times New Roman" w:cs="Times New Roman"/>
          <w:sz w:val="28"/>
          <w:szCs w:val="28"/>
        </w:rPr>
        <w:br/>
      </w:r>
      <w:r w:rsidR="0009689B">
        <w:rPr>
          <w:rFonts w:ascii="Times New Roman" w:hAnsi="Times New Roman" w:cs="Times New Roman"/>
          <w:sz w:val="28"/>
          <w:szCs w:val="28"/>
        </w:rPr>
        <w:t xml:space="preserve">внесены </w:t>
      </w:r>
      <w:r w:rsidR="0009689B" w:rsidRPr="0009689B">
        <w:rPr>
          <w:rFonts w:ascii="Times New Roman" w:hAnsi="Times New Roman" w:cs="Times New Roman"/>
          <w:color w:val="000000" w:themeColor="text1"/>
          <w:sz w:val="28"/>
          <w:szCs w:val="28"/>
        </w:rPr>
        <w:t>изменения в постановление Правительства Российской Федерации от</w:t>
      </w:r>
      <w:r w:rsidR="0009689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9689B" w:rsidRPr="00096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29.12.2021 № 2571 «О требованиях к участникам закупки товаров, работ, услуг для обеспечения государственных </w:t>
      </w:r>
      <w:r w:rsidR="0009689B">
        <w:rPr>
          <w:rFonts w:ascii="Times New Roman" w:hAnsi="Times New Roman" w:cs="Times New Roman"/>
          <w:sz w:val="28"/>
          <w:szCs w:val="28"/>
        </w:rPr>
        <w:t>и муниципальных нужд и признании утратившими силу некоторых актов и отдельных положений актов Правительства Российской Федерации», в соответствии с которыми р</w:t>
      </w:r>
      <w:r w:rsidR="002B46BF" w:rsidRPr="0009689B">
        <w:rPr>
          <w:rFonts w:ascii="Times New Roman" w:hAnsi="Times New Roman" w:cs="Times New Roman"/>
          <w:sz w:val="28"/>
          <w:szCs w:val="28"/>
        </w:rPr>
        <w:t>асширены дополнительные требования к участникам закупки</w:t>
      </w:r>
      <w:r w:rsidR="0009689B">
        <w:rPr>
          <w:rFonts w:ascii="Times New Roman" w:hAnsi="Times New Roman" w:cs="Times New Roman"/>
          <w:sz w:val="28"/>
          <w:szCs w:val="28"/>
        </w:rPr>
        <w:t>, а также установлен перечень информации и</w:t>
      </w:r>
      <w:proofErr w:type="gramEnd"/>
      <w:r w:rsidR="0009689B">
        <w:rPr>
          <w:rFonts w:ascii="Times New Roman" w:hAnsi="Times New Roman" w:cs="Times New Roman"/>
          <w:sz w:val="28"/>
          <w:szCs w:val="28"/>
        </w:rPr>
        <w:t> документов, подтверждающих соответствие таким требованиям.</w:t>
      </w:r>
    </w:p>
    <w:p w:rsidR="002B46BF" w:rsidRPr="0009689B" w:rsidRDefault="0009689B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частности, в</w:t>
      </w:r>
      <w:r w:rsidR="002B46BF" w:rsidRPr="0009689B">
        <w:rPr>
          <w:rFonts w:ascii="Times New Roman" w:hAnsi="Times New Roman" w:cs="Times New Roman"/>
          <w:sz w:val="28"/>
          <w:szCs w:val="28"/>
        </w:rPr>
        <w:t xml:space="preserve"> дополнительные требования к участникам закупки </w:t>
      </w:r>
      <w:proofErr w:type="gramStart"/>
      <w:r w:rsidR="002B46BF" w:rsidRPr="0009689B">
        <w:rPr>
          <w:rFonts w:ascii="Times New Roman" w:hAnsi="Times New Roman" w:cs="Times New Roman"/>
          <w:sz w:val="28"/>
          <w:szCs w:val="28"/>
        </w:rPr>
        <w:t>отдельных</w:t>
      </w:r>
      <w:proofErr w:type="gramEnd"/>
      <w:r w:rsidR="002B46BF" w:rsidRPr="0009689B">
        <w:rPr>
          <w:rFonts w:ascii="Times New Roman" w:hAnsi="Times New Roman" w:cs="Times New Roman"/>
          <w:sz w:val="28"/>
          <w:szCs w:val="28"/>
        </w:rPr>
        <w:t xml:space="preserve"> видов товаров, работ, услуг, участникам отдельных видов закупок товаров, работ, услуг для обеспечения государственных и муниципальных ну</w:t>
      </w:r>
      <w:proofErr w:type="gramStart"/>
      <w:r w:rsidR="002B46BF" w:rsidRPr="0009689B">
        <w:rPr>
          <w:rFonts w:ascii="Times New Roman" w:hAnsi="Times New Roman" w:cs="Times New Roman"/>
          <w:sz w:val="28"/>
          <w:szCs w:val="28"/>
        </w:rPr>
        <w:t>жд вкл</w:t>
      </w:r>
      <w:proofErr w:type="gramEnd"/>
      <w:r w:rsidR="002B46BF" w:rsidRPr="0009689B">
        <w:rPr>
          <w:rFonts w:ascii="Times New Roman" w:hAnsi="Times New Roman" w:cs="Times New Roman"/>
          <w:sz w:val="28"/>
          <w:szCs w:val="28"/>
        </w:rPr>
        <w:t>ючены работы по подготовке проектной документации и (или) выполнению инженерных изысканий в соответствии с законодательством о градостроительной деятельности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46BF" w:rsidRPr="0009689B">
        <w:rPr>
          <w:rFonts w:ascii="Times New Roman" w:hAnsi="Times New Roman" w:cs="Times New Roman"/>
          <w:sz w:val="28"/>
          <w:szCs w:val="28"/>
        </w:rPr>
        <w:t>отношении особо опасных, технически сложных, уникальных объектов капитального строительства.</w:t>
      </w:r>
    </w:p>
    <w:p w:rsidR="002B46BF" w:rsidRDefault="0009689B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вступили в силу 05.05.2026.</w:t>
      </w:r>
    </w:p>
    <w:p w:rsidR="000053D6" w:rsidRDefault="000053D6" w:rsidP="0009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3D6" w:rsidRPr="008F4AD0" w:rsidRDefault="000053D6" w:rsidP="008F4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53D6" w:rsidRPr="008F4AD0" w:rsidSect="004B0BD4">
      <w:headerReference w:type="default" r:id="rId8"/>
      <w:pgSz w:w="11906" w:h="16838"/>
      <w:pgMar w:top="568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B99" w:rsidRDefault="00C25B99" w:rsidP="0098057A">
      <w:pPr>
        <w:spacing w:after="0" w:line="240" w:lineRule="auto"/>
      </w:pPr>
      <w:r>
        <w:separator/>
      </w:r>
    </w:p>
  </w:endnote>
  <w:endnote w:type="continuationSeparator" w:id="0">
    <w:p w:rsidR="00C25B99" w:rsidRDefault="00C25B99" w:rsidP="0098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B99" w:rsidRDefault="00C25B99" w:rsidP="0098057A">
      <w:pPr>
        <w:spacing w:after="0" w:line="240" w:lineRule="auto"/>
      </w:pPr>
      <w:r>
        <w:separator/>
      </w:r>
    </w:p>
  </w:footnote>
  <w:footnote w:type="continuationSeparator" w:id="0">
    <w:p w:rsidR="00C25B99" w:rsidRDefault="00C25B99" w:rsidP="00980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094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057A" w:rsidRPr="00BB561A" w:rsidRDefault="0098057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56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B56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B56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53D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B56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057A" w:rsidRDefault="009805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0EEC"/>
    <w:multiLevelType w:val="hybridMultilevel"/>
    <w:tmpl w:val="5CF0D3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6333DA"/>
    <w:multiLevelType w:val="hybridMultilevel"/>
    <w:tmpl w:val="CBD65290"/>
    <w:lvl w:ilvl="0" w:tplc="F52647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80CFB"/>
    <w:multiLevelType w:val="hybridMultilevel"/>
    <w:tmpl w:val="519C4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D0021"/>
    <w:multiLevelType w:val="multilevel"/>
    <w:tmpl w:val="1D2E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3D5399"/>
    <w:multiLevelType w:val="hybridMultilevel"/>
    <w:tmpl w:val="A1F015DC"/>
    <w:lvl w:ilvl="0" w:tplc="F5264718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9FC"/>
    <w:rsid w:val="00002D9B"/>
    <w:rsid w:val="000031D0"/>
    <w:rsid w:val="000053D6"/>
    <w:rsid w:val="000156DC"/>
    <w:rsid w:val="00016C7A"/>
    <w:rsid w:val="00016F14"/>
    <w:rsid w:val="000240CD"/>
    <w:rsid w:val="00035764"/>
    <w:rsid w:val="00053A41"/>
    <w:rsid w:val="0007258C"/>
    <w:rsid w:val="000752E3"/>
    <w:rsid w:val="00087A95"/>
    <w:rsid w:val="0009689B"/>
    <w:rsid w:val="00097B21"/>
    <w:rsid w:val="000B2194"/>
    <w:rsid w:val="000B6715"/>
    <w:rsid w:val="000C1C0B"/>
    <w:rsid w:val="000E5642"/>
    <w:rsid w:val="00102437"/>
    <w:rsid w:val="00105113"/>
    <w:rsid w:val="00125BD9"/>
    <w:rsid w:val="00147AFD"/>
    <w:rsid w:val="001547CD"/>
    <w:rsid w:val="00166855"/>
    <w:rsid w:val="00167666"/>
    <w:rsid w:val="00172B1C"/>
    <w:rsid w:val="001752D4"/>
    <w:rsid w:val="001959A9"/>
    <w:rsid w:val="001A686F"/>
    <w:rsid w:val="001D3994"/>
    <w:rsid w:val="001E2A13"/>
    <w:rsid w:val="001F2ECB"/>
    <w:rsid w:val="001F43C6"/>
    <w:rsid w:val="0021624A"/>
    <w:rsid w:val="002348EE"/>
    <w:rsid w:val="00237F8C"/>
    <w:rsid w:val="00261AB6"/>
    <w:rsid w:val="00274E9A"/>
    <w:rsid w:val="0027596E"/>
    <w:rsid w:val="00282FA3"/>
    <w:rsid w:val="002835C4"/>
    <w:rsid w:val="00291E0E"/>
    <w:rsid w:val="00296666"/>
    <w:rsid w:val="002B049B"/>
    <w:rsid w:val="002B2B8F"/>
    <w:rsid w:val="002B46BF"/>
    <w:rsid w:val="002B7B8C"/>
    <w:rsid w:val="002C630A"/>
    <w:rsid w:val="002D1551"/>
    <w:rsid w:val="002D3E9F"/>
    <w:rsid w:val="002D44EB"/>
    <w:rsid w:val="00303CD6"/>
    <w:rsid w:val="00310F1D"/>
    <w:rsid w:val="00312F2A"/>
    <w:rsid w:val="00315B34"/>
    <w:rsid w:val="003513FF"/>
    <w:rsid w:val="0035322A"/>
    <w:rsid w:val="00361645"/>
    <w:rsid w:val="00365477"/>
    <w:rsid w:val="00367DB8"/>
    <w:rsid w:val="003C7492"/>
    <w:rsid w:val="003E01FC"/>
    <w:rsid w:val="003E2993"/>
    <w:rsid w:val="004303FF"/>
    <w:rsid w:val="00433359"/>
    <w:rsid w:val="004452E2"/>
    <w:rsid w:val="00446127"/>
    <w:rsid w:val="00455BED"/>
    <w:rsid w:val="00485371"/>
    <w:rsid w:val="00491711"/>
    <w:rsid w:val="004949FC"/>
    <w:rsid w:val="004A5AA7"/>
    <w:rsid w:val="004A5DF8"/>
    <w:rsid w:val="004B0BD4"/>
    <w:rsid w:val="004C03A0"/>
    <w:rsid w:val="004D6B9B"/>
    <w:rsid w:val="004E49D4"/>
    <w:rsid w:val="004F7B31"/>
    <w:rsid w:val="00501AEA"/>
    <w:rsid w:val="005025DE"/>
    <w:rsid w:val="005155A9"/>
    <w:rsid w:val="00551246"/>
    <w:rsid w:val="005749EF"/>
    <w:rsid w:val="00591F62"/>
    <w:rsid w:val="005A23B0"/>
    <w:rsid w:val="005B036C"/>
    <w:rsid w:val="005B5333"/>
    <w:rsid w:val="005C03D7"/>
    <w:rsid w:val="005C2551"/>
    <w:rsid w:val="005D083B"/>
    <w:rsid w:val="005D0E6B"/>
    <w:rsid w:val="005D1652"/>
    <w:rsid w:val="005D55A8"/>
    <w:rsid w:val="005E2E8B"/>
    <w:rsid w:val="00600BBC"/>
    <w:rsid w:val="00606267"/>
    <w:rsid w:val="006124AE"/>
    <w:rsid w:val="006272C0"/>
    <w:rsid w:val="00634944"/>
    <w:rsid w:val="00654F3D"/>
    <w:rsid w:val="0066139A"/>
    <w:rsid w:val="006622DE"/>
    <w:rsid w:val="00663C29"/>
    <w:rsid w:val="006645E3"/>
    <w:rsid w:val="00681542"/>
    <w:rsid w:val="0069740D"/>
    <w:rsid w:val="006B3B79"/>
    <w:rsid w:val="006C2504"/>
    <w:rsid w:val="006C2EC3"/>
    <w:rsid w:val="006D6E65"/>
    <w:rsid w:val="006E1D29"/>
    <w:rsid w:val="00706751"/>
    <w:rsid w:val="00711FD8"/>
    <w:rsid w:val="00716491"/>
    <w:rsid w:val="007174EF"/>
    <w:rsid w:val="007710E1"/>
    <w:rsid w:val="007837BE"/>
    <w:rsid w:val="00790ED1"/>
    <w:rsid w:val="00791CF4"/>
    <w:rsid w:val="00793362"/>
    <w:rsid w:val="0079580E"/>
    <w:rsid w:val="007B390B"/>
    <w:rsid w:val="007D3BC6"/>
    <w:rsid w:val="007D65FD"/>
    <w:rsid w:val="007E53D6"/>
    <w:rsid w:val="007F2C21"/>
    <w:rsid w:val="007F3035"/>
    <w:rsid w:val="00803930"/>
    <w:rsid w:val="00814825"/>
    <w:rsid w:val="00827536"/>
    <w:rsid w:val="00833B45"/>
    <w:rsid w:val="008412FD"/>
    <w:rsid w:val="0084524C"/>
    <w:rsid w:val="00855B75"/>
    <w:rsid w:val="00872E5E"/>
    <w:rsid w:val="0088396B"/>
    <w:rsid w:val="008A235F"/>
    <w:rsid w:val="008B1723"/>
    <w:rsid w:val="008E642C"/>
    <w:rsid w:val="008F2498"/>
    <w:rsid w:val="008F4AD0"/>
    <w:rsid w:val="008F617C"/>
    <w:rsid w:val="008F7512"/>
    <w:rsid w:val="009001CE"/>
    <w:rsid w:val="00917A5E"/>
    <w:rsid w:val="009240E4"/>
    <w:rsid w:val="0092569E"/>
    <w:rsid w:val="00931B76"/>
    <w:rsid w:val="00966B85"/>
    <w:rsid w:val="00976538"/>
    <w:rsid w:val="0098057A"/>
    <w:rsid w:val="0098701A"/>
    <w:rsid w:val="0099008D"/>
    <w:rsid w:val="00991AA3"/>
    <w:rsid w:val="009A2224"/>
    <w:rsid w:val="009A635A"/>
    <w:rsid w:val="009B052A"/>
    <w:rsid w:val="009B2CA7"/>
    <w:rsid w:val="009C1A56"/>
    <w:rsid w:val="009E6105"/>
    <w:rsid w:val="009F5C4D"/>
    <w:rsid w:val="00A04063"/>
    <w:rsid w:val="00A13FDB"/>
    <w:rsid w:val="00A1483A"/>
    <w:rsid w:val="00A14E7D"/>
    <w:rsid w:val="00A1646D"/>
    <w:rsid w:val="00A178E2"/>
    <w:rsid w:val="00A2528A"/>
    <w:rsid w:val="00A25A7D"/>
    <w:rsid w:val="00A26C00"/>
    <w:rsid w:val="00A33550"/>
    <w:rsid w:val="00A50F50"/>
    <w:rsid w:val="00A513F4"/>
    <w:rsid w:val="00A56DCA"/>
    <w:rsid w:val="00AA0DB1"/>
    <w:rsid w:val="00B07024"/>
    <w:rsid w:val="00B438A2"/>
    <w:rsid w:val="00B62399"/>
    <w:rsid w:val="00B62E13"/>
    <w:rsid w:val="00B63250"/>
    <w:rsid w:val="00BB1C8C"/>
    <w:rsid w:val="00BB561A"/>
    <w:rsid w:val="00BC0B9A"/>
    <w:rsid w:val="00BC1706"/>
    <w:rsid w:val="00BD5594"/>
    <w:rsid w:val="00C25B99"/>
    <w:rsid w:val="00C27A3D"/>
    <w:rsid w:val="00C34E4E"/>
    <w:rsid w:val="00C4282C"/>
    <w:rsid w:val="00C64932"/>
    <w:rsid w:val="00C733DE"/>
    <w:rsid w:val="00C77593"/>
    <w:rsid w:val="00C775F6"/>
    <w:rsid w:val="00C842C6"/>
    <w:rsid w:val="00CB0D99"/>
    <w:rsid w:val="00CC13E9"/>
    <w:rsid w:val="00CD6C86"/>
    <w:rsid w:val="00D17480"/>
    <w:rsid w:val="00D3707F"/>
    <w:rsid w:val="00D659C7"/>
    <w:rsid w:val="00D715C7"/>
    <w:rsid w:val="00D83FB2"/>
    <w:rsid w:val="00D86E2A"/>
    <w:rsid w:val="00DA083B"/>
    <w:rsid w:val="00DA315E"/>
    <w:rsid w:val="00DA34B4"/>
    <w:rsid w:val="00DA6CBC"/>
    <w:rsid w:val="00DB6F5F"/>
    <w:rsid w:val="00DB75BC"/>
    <w:rsid w:val="00DC4DD6"/>
    <w:rsid w:val="00DC667D"/>
    <w:rsid w:val="00DD3E55"/>
    <w:rsid w:val="00E32D58"/>
    <w:rsid w:val="00E36D38"/>
    <w:rsid w:val="00E56EBE"/>
    <w:rsid w:val="00E64B78"/>
    <w:rsid w:val="00E721EE"/>
    <w:rsid w:val="00E938C1"/>
    <w:rsid w:val="00EA0647"/>
    <w:rsid w:val="00EA4C45"/>
    <w:rsid w:val="00EB2193"/>
    <w:rsid w:val="00EC2DC2"/>
    <w:rsid w:val="00ED1377"/>
    <w:rsid w:val="00EE18D6"/>
    <w:rsid w:val="00EE24BB"/>
    <w:rsid w:val="00F03AA9"/>
    <w:rsid w:val="00F176C3"/>
    <w:rsid w:val="00F40361"/>
    <w:rsid w:val="00F557A6"/>
    <w:rsid w:val="00F57CF6"/>
    <w:rsid w:val="00F64DE1"/>
    <w:rsid w:val="00F7217C"/>
    <w:rsid w:val="00F74E8D"/>
    <w:rsid w:val="00F93395"/>
    <w:rsid w:val="00F93A25"/>
    <w:rsid w:val="00F945AC"/>
    <w:rsid w:val="00FA52B1"/>
    <w:rsid w:val="00FC2D2F"/>
    <w:rsid w:val="00FD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DB8"/>
    <w:rPr>
      <w:rFonts w:ascii="Tahoma" w:hAnsi="Tahoma" w:cs="Tahoma"/>
      <w:sz w:val="16"/>
      <w:szCs w:val="16"/>
    </w:rPr>
  </w:style>
  <w:style w:type="character" w:customStyle="1" w:styleId="gd2as3wmsc">
    <w:name w:val="gd2as3wmsc"/>
    <w:basedOn w:val="a0"/>
    <w:rsid w:val="00491711"/>
  </w:style>
  <w:style w:type="paragraph" w:customStyle="1" w:styleId="ConsPlusNormal">
    <w:name w:val="ConsPlusNormal"/>
    <w:rsid w:val="000725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8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057A"/>
  </w:style>
  <w:style w:type="paragraph" w:styleId="a7">
    <w:name w:val="footer"/>
    <w:basedOn w:val="a"/>
    <w:link w:val="a8"/>
    <w:uiPriority w:val="99"/>
    <w:unhideWhenUsed/>
    <w:rsid w:val="0098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057A"/>
  </w:style>
  <w:style w:type="character" w:customStyle="1" w:styleId="block-title">
    <w:name w:val="block-title"/>
    <w:basedOn w:val="a0"/>
    <w:rsid w:val="004E49D4"/>
  </w:style>
  <w:style w:type="character" w:customStyle="1" w:styleId="main-text-block">
    <w:name w:val="main-text-block"/>
    <w:basedOn w:val="a0"/>
    <w:rsid w:val="004E49D4"/>
  </w:style>
  <w:style w:type="paragraph" w:customStyle="1" w:styleId="s1">
    <w:name w:val="s_1"/>
    <w:basedOn w:val="a"/>
    <w:rsid w:val="00E3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A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A315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3335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26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61AB6"/>
    <w:rPr>
      <w:b/>
      <w:bCs/>
    </w:rPr>
  </w:style>
  <w:style w:type="paragraph" w:customStyle="1" w:styleId="155c28ddaed1396arevann">
    <w:name w:val="155c28ddaed1396arev_ann"/>
    <w:basedOn w:val="a"/>
    <w:rsid w:val="0026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14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DB8"/>
    <w:rPr>
      <w:rFonts w:ascii="Tahoma" w:hAnsi="Tahoma" w:cs="Tahoma"/>
      <w:sz w:val="16"/>
      <w:szCs w:val="16"/>
    </w:rPr>
  </w:style>
  <w:style w:type="character" w:customStyle="1" w:styleId="gd2as3wmsc">
    <w:name w:val="gd2as3wmsc"/>
    <w:basedOn w:val="a0"/>
    <w:rsid w:val="00491711"/>
  </w:style>
  <w:style w:type="paragraph" w:customStyle="1" w:styleId="ConsPlusNormal">
    <w:name w:val="ConsPlusNormal"/>
    <w:rsid w:val="000725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8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057A"/>
  </w:style>
  <w:style w:type="paragraph" w:styleId="a7">
    <w:name w:val="footer"/>
    <w:basedOn w:val="a"/>
    <w:link w:val="a8"/>
    <w:uiPriority w:val="99"/>
    <w:unhideWhenUsed/>
    <w:rsid w:val="0098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057A"/>
  </w:style>
  <w:style w:type="character" w:customStyle="1" w:styleId="block-title">
    <w:name w:val="block-title"/>
    <w:basedOn w:val="a0"/>
    <w:rsid w:val="004E49D4"/>
  </w:style>
  <w:style w:type="character" w:customStyle="1" w:styleId="main-text-block">
    <w:name w:val="main-text-block"/>
    <w:basedOn w:val="a0"/>
    <w:rsid w:val="004E49D4"/>
  </w:style>
  <w:style w:type="paragraph" w:customStyle="1" w:styleId="s1">
    <w:name w:val="s_1"/>
    <w:basedOn w:val="a"/>
    <w:rsid w:val="00E36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A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A315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3335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26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61AB6"/>
    <w:rPr>
      <w:b/>
      <w:bCs/>
    </w:rPr>
  </w:style>
  <w:style w:type="paragraph" w:customStyle="1" w:styleId="155c28ddaed1396arevann">
    <w:name w:val="155c28ddaed1396arev_ann"/>
    <w:basedOn w:val="a"/>
    <w:rsid w:val="0026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14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9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8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3453">
              <w:marLeft w:val="0"/>
              <w:marRight w:val="0"/>
              <w:marTop w:val="42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2932">
                  <w:marLeft w:val="240"/>
                  <w:marRight w:val="240"/>
                  <w:marTop w:val="42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005376">
              <w:marLeft w:val="0"/>
              <w:marRight w:val="0"/>
              <w:marTop w:val="42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3199">
                  <w:marLeft w:val="240"/>
                  <w:marRight w:val="240"/>
                  <w:marTop w:val="42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2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52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Наталия Геннадиевна</dc:creator>
  <cp:lastModifiedBy>Антонова Наталья Валерьевна</cp:lastModifiedBy>
  <cp:revision>4</cp:revision>
  <cp:lastPrinted>2026-05-04T12:22:00Z</cp:lastPrinted>
  <dcterms:created xsi:type="dcterms:W3CDTF">2026-07-07T06:44:00Z</dcterms:created>
  <dcterms:modified xsi:type="dcterms:W3CDTF">2026-07-07T06:47:00Z</dcterms:modified>
</cp:coreProperties>
</file>