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0CD" w:rsidRPr="007B20CD" w:rsidRDefault="007B20CD" w:rsidP="007B20CD">
      <w:pPr>
        <w:spacing w:after="0" w:line="240" w:lineRule="auto"/>
        <w:ind w:firstLine="709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 w:rsidRPr="007B20CD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 xml:space="preserve">                                                                                                          (пример)                                                       </w:t>
      </w:r>
    </w:p>
    <w:p w:rsidR="007B20CD" w:rsidRPr="007B20CD" w:rsidRDefault="007B20CD" w:rsidP="007B20CD">
      <w:pPr>
        <w:spacing w:after="0" w:line="240" w:lineRule="auto"/>
        <w:ind w:left="2831" w:firstLine="709"/>
        <w:jc w:val="center"/>
        <w:rPr>
          <w:rFonts w:ascii="Times New Roman" w:eastAsia="Batang" w:hAnsi="Times New Roman" w:cs="Times New Roman"/>
          <w:b/>
          <w:sz w:val="28"/>
          <w:szCs w:val="24"/>
          <w:lang w:eastAsia="ko-KR"/>
        </w:rPr>
      </w:pPr>
    </w:p>
    <w:tbl>
      <w:tblPr>
        <w:tblW w:w="3544" w:type="dxa"/>
        <w:tblInd w:w="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2"/>
        <w:gridCol w:w="3402"/>
      </w:tblGrid>
      <w:tr w:rsidR="007B20CD" w:rsidRPr="007B20CD" w:rsidTr="00F66CEF"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20CD" w:rsidRPr="007B20CD" w:rsidRDefault="007B20CD" w:rsidP="007B20CD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20C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УТВЕРЖДАЮ</w:t>
            </w:r>
          </w:p>
        </w:tc>
      </w:tr>
      <w:tr w:rsidR="007B20CD" w:rsidRPr="007B20CD" w:rsidTr="00F66CEF"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20CD" w:rsidRPr="007B20CD" w:rsidRDefault="007B20CD" w:rsidP="007B20CD">
            <w:pPr>
              <w:spacing w:after="0" w:line="240" w:lineRule="auto"/>
              <w:rPr>
                <w:rFonts w:ascii="Times New Roman" w:eastAsia="Batang" w:hAnsi="Times New Roman" w:cs="Times New Roman"/>
                <w:i/>
                <w:sz w:val="24"/>
                <w:szCs w:val="24"/>
                <w:lang w:eastAsia="ko-KR"/>
              </w:rPr>
            </w:pPr>
            <w:r w:rsidRPr="007B20CD">
              <w:rPr>
                <w:rFonts w:ascii="Times New Roman" w:eastAsia="Batang" w:hAnsi="Times New Roman" w:cs="Times New Roman"/>
                <w:i/>
                <w:sz w:val="24"/>
                <w:szCs w:val="24"/>
                <w:lang w:eastAsia="ko-KR"/>
              </w:rPr>
              <w:t xml:space="preserve">  (руководитель организации)</w:t>
            </w:r>
          </w:p>
        </w:tc>
      </w:tr>
      <w:tr w:rsidR="007B20CD" w:rsidRPr="007B20CD" w:rsidTr="00F66CEF">
        <w:trPr>
          <w:gridBefore w:val="1"/>
          <w:wBefore w:w="142" w:type="dxa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20CD" w:rsidRPr="007B20CD" w:rsidRDefault="007B20CD" w:rsidP="007B20C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7B20CD" w:rsidRPr="007B20CD" w:rsidTr="00F66CEF"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20CD" w:rsidRPr="007B20CD" w:rsidRDefault="007B20CD" w:rsidP="007B20C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i/>
                <w:iCs/>
                <w:sz w:val="20"/>
                <w:szCs w:val="20"/>
                <w:lang w:eastAsia="ko-KR"/>
              </w:rPr>
            </w:pPr>
            <w:r w:rsidRPr="007B20CD">
              <w:rPr>
                <w:rFonts w:ascii="Times New Roman" w:eastAsia="Batang" w:hAnsi="Times New Roman" w:cs="Times New Roman"/>
                <w:i/>
                <w:iCs/>
                <w:sz w:val="20"/>
                <w:szCs w:val="20"/>
                <w:lang w:eastAsia="ko-KR"/>
              </w:rPr>
              <w:t>(И.О.Ф, роспись)</w:t>
            </w:r>
          </w:p>
        </w:tc>
      </w:tr>
      <w:tr w:rsidR="007B20CD" w:rsidRPr="007B20CD" w:rsidTr="00F66CEF"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20CD" w:rsidRPr="007B20CD" w:rsidRDefault="007B20CD" w:rsidP="007B20CD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7B20CD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“___” _________ 20__ г.</w:t>
            </w:r>
          </w:p>
        </w:tc>
      </w:tr>
    </w:tbl>
    <w:p w:rsidR="007B20CD" w:rsidRPr="007B20CD" w:rsidRDefault="007B20CD" w:rsidP="007B20CD">
      <w:pPr>
        <w:spacing w:after="0" w:line="240" w:lineRule="auto"/>
        <w:ind w:firstLine="709"/>
        <w:rPr>
          <w:rFonts w:ascii="Times New Roman" w:eastAsia="Batang" w:hAnsi="Times New Roman" w:cs="Times New Roman"/>
          <w:b/>
          <w:sz w:val="28"/>
          <w:szCs w:val="24"/>
          <w:lang w:eastAsia="ko-KR"/>
        </w:rPr>
      </w:pPr>
    </w:p>
    <w:p w:rsidR="007B20CD" w:rsidRPr="007B20CD" w:rsidRDefault="007B20CD" w:rsidP="007B20CD">
      <w:pPr>
        <w:spacing w:after="0" w:line="240" w:lineRule="auto"/>
        <w:ind w:firstLine="709"/>
        <w:rPr>
          <w:rFonts w:ascii="Times New Roman" w:eastAsia="Batang" w:hAnsi="Times New Roman" w:cs="Times New Roman"/>
          <w:b/>
          <w:sz w:val="28"/>
          <w:szCs w:val="24"/>
          <w:lang w:eastAsia="ko-KR"/>
        </w:rPr>
      </w:pPr>
    </w:p>
    <w:p w:rsidR="007B20CD" w:rsidRPr="007B20CD" w:rsidRDefault="007B20CD" w:rsidP="007B20CD">
      <w:pPr>
        <w:keepNext/>
        <w:spacing w:after="0" w:line="240" w:lineRule="auto"/>
        <w:ind w:firstLine="567"/>
        <w:jc w:val="center"/>
        <w:outlineLvl w:val="4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 w:rsidRPr="007B20CD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Функциональные обязанности</w:t>
      </w:r>
    </w:p>
    <w:p w:rsidR="007B20CD" w:rsidRPr="007B20CD" w:rsidRDefault="007B20CD" w:rsidP="007B20CD">
      <w:pPr>
        <w:keepNext/>
        <w:spacing w:after="0" w:line="240" w:lineRule="auto"/>
        <w:ind w:firstLine="567"/>
        <w:jc w:val="center"/>
        <w:outlineLvl w:val="4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 w:rsidRPr="007B20CD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ответственного за ведение воинского учета</w:t>
      </w:r>
    </w:p>
    <w:p w:rsidR="007B20CD" w:rsidRPr="007B20CD" w:rsidRDefault="007B20CD" w:rsidP="007B20CD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</w:p>
    <w:p w:rsidR="007B20CD" w:rsidRPr="007B20CD" w:rsidRDefault="007B20CD" w:rsidP="007B20CD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>Работник, осуществляющий ведение воинского учета граждан, пребывающих в запасе, обязан:</w:t>
      </w:r>
    </w:p>
    <w:p w:rsidR="007B20CD" w:rsidRPr="007B20CD" w:rsidRDefault="007B20CD" w:rsidP="007B20CD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>1. В целях обеспечения постановки граждан на воинский учет по месту работы:</w:t>
      </w:r>
    </w:p>
    <w:p w:rsidR="007B20CD" w:rsidRPr="007B20CD" w:rsidRDefault="007B20CD" w:rsidP="007B20CD">
      <w:pPr>
        <w:numPr>
          <w:ilvl w:val="1"/>
          <w:numId w:val="1"/>
        </w:numPr>
        <w:tabs>
          <w:tab w:val="num" w:pos="720"/>
        </w:tabs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>проверить у граждан, принимаемых на работу:</w:t>
      </w:r>
    </w:p>
    <w:p w:rsidR="007B20CD" w:rsidRPr="007B20CD" w:rsidRDefault="007B20CD" w:rsidP="007B20CD">
      <w:pPr>
        <w:numPr>
          <w:ilvl w:val="0"/>
          <w:numId w:val="2"/>
        </w:numPr>
        <w:tabs>
          <w:tab w:val="clear" w:pos="1350"/>
          <w:tab w:val="num" w:pos="0"/>
        </w:tabs>
        <w:spacing w:after="0" w:line="240" w:lineRule="auto"/>
        <w:ind w:left="-142"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 наличие отметок в паспортах граждан Российской Федерации об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                </w:t>
      </w: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их отношении к воинской обязанности (согласно приложению № 8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                           </w:t>
      </w: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>к настоящим Методическим рекомендациям),</w:t>
      </w:r>
    </w:p>
    <w:p w:rsidR="007B20CD" w:rsidRPr="007B20CD" w:rsidRDefault="007B20CD" w:rsidP="007B20CD">
      <w:pPr>
        <w:numPr>
          <w:ilvl w:val="0"/>
          <w:numId w:val="2"/>
        </w:numPr>
        <w:tabs>
          <w:tab w:val="clear" w:pos="1350"/>
          <w:tab w:val="num" w:pos="0"/>
        </w:tabs>
        <w:spacing w:after="0" w:line="240" w:lineRule="auto"/>
        <w:ind w:left="-142"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 наличие и подлинность документов воинского учета, а также подлинность записей в них, отметок о постановке на воинский учет по месту жительства или месту пребывания,</w:t>
      </w:r>
    </w:p>
    <w:p w:rsidR="007B20CD" w:rsidRPr="007B20CD" w:rsidRDefault="007B20CD" w:rsidP="007B20CD">
      <w:pPr>
        <w:numPr>
          <w:ilvl w:val="0"/>
          <w:numId w:val="2"/>
        </w:numPr>
        <w:tabs>
          <w:tab w:val="clear" w:pos="1350"/>
          <w:tab w:val="num" w:pos="0"/>
        </w:tabs>
        <w:spacing w:after="0" w:line="240" w:lineRule="auto"/>
        <w:ind w:left="-142"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 наличие мобилизационных предписаний (для военнообязанных при наличии в военных билетах отметок о вручении мобилизационного предписания), жетонов с личными номерами Вооруженных Сил Российской Федерации (для военнообязанных при наличии в военном билете отметки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                 </w:t>
      </w: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>о вручении жетона),</w:t>
      </w:r>
    </w:p>
    <w:p w:rsidR="007B20CD" w:rsidRPr="007B20CD" w:rsidRDefault="007B20CD" w:rsidP="007B20CD">
      <w:pPr>
        <w:numPr>
          <w:ilvl w:val="0"/>
          <w:numId w:val="2"/>
        </w:numPr>
        <w:tabs>
          <w:tab w:val="clear" w:pos="1350"/>
          <w:tab w:val="num" w:pos="0"/>
        </w:tabs>
        <w:spacing w:after="0" w:line="240" w:lineRule="auto"/>
        <w:ind w:left="-142"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 соответствие данных документов воинского учета паспортным данным гражданина, наличие фотограф</w:t>
      </w:r>
      <w:proofErr w:type="gramStart"/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>ии и ее</w:t>
      </w:r>
      <w:proofErr w:type="gramEnd"/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соответствие владельцу, а во временных удостоверениях, выданных взамен военных билетов, кроме того,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              </w:t>
      </w: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>и срок действия.</w:t>
      </w:r>
    </w:p>
    <w:p w:rsidR="007B20CD" w:rsidRPr="007B20CD" w:rsidRDefault="007B20CD" w:rsidP="007B20CD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>При обнаружении в указанных документах неоговоренных исправлений, неточностей, подделок или неполного количества листов, их владельцы направляются в военный комиссариат Оренбургской области, в котором они состоят на воинском учете или не состоят, но обязаны состоять на воинском учете для уточнения документов воинского учета;</w:t>
      </w:r>
    </w:p>
    <w:p w:rsidR="007B20CD" w:rsidRPr="007B20CD" w:rsidRDefault="007B20CD" w:rsidP="007B20CD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>1.2. заполнить личные карточки в соответствии с записями в документах воинского учета. При этом уточняются сведения о:</w:t>
      </w:r>
    </w:p>
    <w:p w:rsidR="007B20CD" w:rsidRPr="007B20CD" w:rsidRDefault="007B20CD" w:rsidP="007B20CD">
      <w:pPr>
        <w:numPr>
          <w:ilvl w:val="0"/>
          <w:numId w:val="3"/>
        </w:numPr>
        <w:tabs>
          <w:tab w:val="clear" w:pos="1500"/>
          <w:tab w:val="num" w:pos="960"/>
        </w:tabs>
        <w:spacing w:after="0" w:line="240" w:lineRule="auto"/>
        <w:ind w:left="0" w:firstLine="567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семейном </w:t>
      </w:r>
      <w:proofErr w:type="gramStart"/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>положении</w:t>
      </w:r>
      <w:proofErr w:type="gramEnd"/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>,</w:t>
      </w:r>
    </w:p>
    <w:p w:rsidR="007B20CD" w:rsidRPr="007B20CD" w:rsidRDefault="007B20CD" w:rsidP="007B20CD">
      <w:pPr>
        <w:numPr>
          <w:ilvl w:val="0"/>
          <w:numId w:val="3"/>
        </w:numPr>
        <w:tabs>
          <w:tab w:val="clear" w:pos="1500"/>
          <w:tab w:val="num" w:pos="960"/>
        </w:tabs>
        <w:spacing w:after="0" w:line="240" w:lineRule="auto"/>
        <w:ind w:left="0" w:firstLine="567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proofErr w:type="gramStart"/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>образовании</w:t>
      </w:r>
      <w:proofErr w:type="gramEnd"/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>,</w:t>
      </w:r>
    </w:p>
    <w:p w:rsidR="007B20CD" w:rsidRPr="007B20CD" w:rsidRDefault="007B20CD" w:rsidP="007B20CD">
      <w:pPr>
        <w:numPr>
          <w:ilvl w:val="0"/>
          <w:numId w:val="3"/>
        </w:numPr>
        <w:tabs>
          <w:tab w:val="clear" w:pos="1500"/>
          <w:tab w:val="num" w:pos="960"/>
        </w:tabs>
        <w:spacing w:after="0" w:line="240" w:lineRule="auto"/>
        <w:ind w:left="0" w:firstLine="567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proofErr w:type="gramStart"/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>месте</w:t>
      </w:r>
      <w:proofErr w:type="gramEnd"/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работы (подразделении организации),</w:t>
      </w:r>
    </w:p>
    <w:p w:rsidR="007B20CD" w:rsidRPr="007B20CD" w:rsidRDefault="007B20CD" w:rsidP="007B20CD">
      <w:pPr>
        <w:numPr>
          <w:ilvl w:val="0"/>
          <w:numId w:val="3"/>
        </w:numPr>
        <w:tabs>
          <w:tab w:val="clear" w:pos="1500"/>
          <w:tab w:val="num" w:pos="960"/>
        </w:tabs>
        <w:spacing w:after="0" w:line="240" w:lineRule="auto"/>
        <w:ind w:left="0" w:firstLine="567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>должности,</w:t>
      </w:r>
    </w:p>
    <w:p w:rsidR="007B20CD" w:rsidRPr="007B20CD" w:rsidRDefault="007B20CD" w:rsidP="007B20CD">
      <w:pPr>
        <w:numPr>
          <w:ilvl w:val="0"/>
          <w:numId w:val="3"/>
        </w:numPr>
        <w:tabs>
          <w:tab w:val="clear" w:pos="1500"/>
          <w:tab w:val="num" w:pos="960"/>
        </w:tabs>
        <w:spacing w:after="0" w:line="240" w:lineRule="auto"/>
        <w:ind w:left="0" w:firstLine="567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proofErr w:type="gramStart"/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>месте</w:t>
      </w:r>
      <w:proofErr w:type="gramEnd"/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жительства или месте пребывания граждан,</w:t>
      </w:r>
    </w:p>
    <w:p w:rsidR="007B20CD" w:rsidRPr="007B20CD" w:rsidRDefault="007B20CD" w:rsidP="007B20CD">
      <w:pPr>
        <w:numPr>
          <w:ilvl w:val="0"/>
          <w:numId w:val="3"/>
        </w:numPr>
        <w:tabs>
          <w:tab w:val="clear" w:pos="1500"/>
          <w:tab w:val="num" w:pos="960"/>
        </w:tabs>
        <w:spacing w:after="0" w:line="240" w:lineRule="auto"/>
        <w:ind w:left="0" w:firstLine="567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lastRenderedPageBreak/>
        <w:t xml:space="preserve">других сведениях, содержащихся в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документах граждан, принимаемых </w:t>
      </w: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>на воинский учет граждан.</w:t>
      </w:r>
    </w:p>
    <w:p w:rsidR="007B20CD" w:rsidRPr="007B20CD" w:rsidRDefault="007B20CD" w:rsidP="007B20CD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proofErr w:type="gramStart"/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1.3. разъяснить гражданам порядок исполнения ими обязанностей                             по воинскому учету, мобилизационной подготовке и мобилизации, установленных законодательством Российской Федерации и Положением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             </w:t>
      </w: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>о воинском учете (приложение 3 к Методическим рекомендациям ГШ ВС РФ-2017 г.), осуществлять контроль за их исполнением, а также информировать граждан об их ответственности за неисполнение указан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ных обязанностей (приложение 20 </w:t>
      </w: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>к Методическим рекомендациям ГШ ВС РФ-2017 г.);</w:t>
      </w:r>
      <w:proofErr w:type="gramEnd"/>
    </w:p>
    <w:p w:rsidR="007B20CD" w:rsidRPr="007B20CD" w:rsidRDefault="007B20CD" w:rsidP="007B20CD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>1.4. информировать военные комиссариаты Оренбургской области:</w:t>
      </w:r>
    </w:p>
    <w:p w:rsidR="007B20CD" w:rsidRPr="007B20CD" w:rsidRDefault="007B20CD" w:rsidP="007B20CD">
      <w:pPr>
        <w:numPr>
          <w:ilvl w:val="0"/>
          <w:numId w:val="4"/>
        </w:numPr>
        <w:tabs>
          <w:tab w:val="clear" w:pos="1500"/>
          <w:tab w:val="num" w:pos="567"/>
          <w:tab w:val="num" w:pos="960"/>
        </w:tabs>
        <w:spacing w:after="0" w:line="240" w:lineRule="auto"/>
        <w:ind w:left="0" w:firstLine="567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>об отсутствии отметок в паспортах граждан Российской Федерации                     об отношении к воинской обязанности,</w:t>
      </w:r>
    </w:p>
    <w:p w:rsidR="007B20CD" w:rsidRPr="007B20CD" w:rsidRDefault="007B20CD" w:rsidP="007B20CD">
      <w:pPr>
        <w:numPr>
          <w:ilvl w:val="0"/>
          <w:numId w:val="4"/>
        </w:numPr>
        <w:tabs>
          <w:tab w:val="clear" w:pos="1500"/>
          <w:tab w:val="num" w:pos="567"/>
          <w:tab w:val="num" w:pos="960"/>
        </w:tabs>
        <w:spacing w:after="0" w:line="240" w:lineRule="auto"/>
        <w:ind w:left="0" w:firstLine="567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>об обнаруженных в документах воинского учета отсутствующих отметках о постановке на воинский учет, неоговор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енных исправлениях, неточностях </w:t>
      </w: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>и подделках, неполном количестве листов,</w:t>
      </w:r>
    </w:p>
    <w:p w:rsidR="007B20CD" w:rsidRPr="007B20CD" w:rsidRDefault="007B20CD" w:rsidP="007B20CD">
      <w:pPr>
        <w:numPr>
          <w:ilvl w:val="0"/>
          <w:numId w:val="4"/>
        </w:numPr>
        <w:tabs>
          <w:tab w:val="clear" w:pos="1500"/>
          <w:tab w:val="num" w:pos="0"/>
          <w:tab w:val="num" w:pos="567"/>
        </w:tabs>
        <w:spacing w:after="0" w:line="240" w:lineRule="auto"/>
        <w:ind w:left="0" w:firstLine="567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bookmarkStart w:id="0" w:name="_GoBack"/>
      <w:bookmarkEnd w:id="0"/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>о случаях неисполнения гражданами обязанностей в области воинского учета, мобилизационной подготовки и мобилизации для принятия военными комиссарами решений о привлечении их к ответственности                               в соответствии с действующим законодательством.</w:t>
      </w:r>
    </w:p>
    <w:p w:rsidR="007B20CD" w:rsidRPr="007B20CD" w:rsidRDefault="007B20CD" w:rsidP="007B20CD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2. В целях сбора, хранения и обработки сведений, содержащихся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                     </w:t>
      </w: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>в личных карточках граждан, подлежащих воинскому учету:</w:t>
      </w:r>
    </w:p>
    <w:p w:rsidR="007B20CD" w:rsidRPr="007B20CD" w:rsidRDefault="007B20CD" w:rsidP="007B20CD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2.1. выявлять граждан, подлежащих постановке на воинский учет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                   </w:t>
      </w: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>по месту работы и (или) по месту жительства (месту пребывания), принимать необходимые меры к постановке их на воинский учет;</w:t>
      </w:r>
    </w:p>
    <w:p w:rsidR="007B20CD" w:rsidRPr="007B20CD" w:rsidRDefault="007B20CD" w:rsidP="007B20CD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>2.2. вести и хранить личные карточки граждан, поставленных на воинский учет, в порядке, определяемом Методически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ми рекомендациями (приложение 7 </w:t>
      </w: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>к Методическим рекомендациям ГШ ВС РФ-2017 г.).</w:t>
      </w:r>
    </w:p>
    <w:p w:rsidR="007B20CD" w:rsidRPr="007B20CD" w:rsidRDefault="007B20CD" w:rsidP="007B20CD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>3. В целях поддержания в актуальном состоянии свед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ений, содержащихся </w:t>
      </w: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в личных карточках, и обеспечения поддержания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                              </w:t>
      </w: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>в актуальном состоянии сведений, содержащихся в документах воинского учета военных комиссариатов Оренбургской области:</w:t>
      </w:r>
    </w:p>
    <w:p w:rsidR="007B20CD" w:rsidRPr="007B20CD" w:rsidRDefault="007B20CD" w:rsidP="007B20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3.1. </w:t>
      </w:r>
      <w:r w:rsidRPr="007B20C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направлять в течение 5 дней со дня принятия (поступления) или увольнения (отчисления) граждан с работы (из образовательных                   организаций) в соответствующие военные комиссариаты и (или) органы местного самоуправления сведения о гражданах, подлежащих воинскому учету и принятию (поступлению) или увольнению (отчислению) их с работы (из образовательных организаций). </w:t>
      </w:r>
      <w:proofErr w:type="gramStart"/>
      <w:r w:rsidRPr="007B20C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 случае необходимости, а для призывников в обязательном порядке, в целях постановки на воинский учет по месту жительства или месту пребывания, </w:t>
      </w:r>
      <w:r w:rsidR="0045311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7B20C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 том числе не подтвержденным регистрацией по месту жительства и (или) месту пребывания, либо уточнения необходимых сведений, содержащихся в документах воинского учета, оповещают граждан о необходимости личной явки                                     в соответствующие военные комиссариаты или органы местного самоуправления либо возможности направления</w:t>
      </w:r>
      <w:proofErr w:type="gramEnd"/>
      <w:r w:rsidRPr="007B20C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необходимых сведений в </w:t>
      </w:r>
      <w:r w:rsidRPr="007B20C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>вое</w:t>
      </w:r>
      <w:r w:rsidR="0045311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нный комиссариат </w:t>
      </w:r>
      <w:r w:rsidRPr="007B20C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 электронной форме с использованием по</w:t>
      </w:r>
      <w:r w:rsidR="0045311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ртала государственных </w:t>
      </w:r>
      <w:r w:rsidRPr="007B20C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 муниципальных услуг (функций)</w:t>
      </w:r>
      <w:r w:rsidRPr="007B20C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B20CD">
        <w:rPr>
          <w:rFonts w:ascii="Times New Roman" w:eastAsia="Calibri" w:hAnsi="Times New Roman" w:cs="Times New Roman"/>
          <w:bCs/>
          <w:iCs/>
          <w:sz w:val="28"/>
          <w:szCs w:val="28"/>
        </w:rPr>
        <w:t>(подпункт «а» пункта 32 постановления Правительства РФ от 27 ноября 2006г. № 719 «Об утве</w:t>
      </w:r>
      <w:r w:rsidR="0045311C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рждении Положения </w:t>
      </w:r>
      <w:r w:rsidRPr="007B20CD">
        <w:rPr>
          <w:rFonts w:ascii="Times New Roman" w:eastAsia="Calibri" w:hAnsi="Times New Roman" w:cs="Times New Roman"/>
          <w:bCs/>
          <w:iCs/>
          <w:sz w:val="28"/>
          <w:szCs w:val="28"/>
        </w:rPr>
        <w:t>о воинском учете»).</w:t>
      </w:r>
    </w:p>
    <w:p w:rsidR="007B20CD" w:rsidRPr="007B20CD" w:rsidRDefault="007B20CD" w:rsidP="007B20CD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>3.2. направлять в 2-недельный срок по запросам соответствующих              военных комиссариатов Оренбургской области необходимые сведения                     о гражданах, состоящих на воинском учете, а также гражданах, не состоящих, но обязанных состоять на воинском учете (приложение № 10 Методических рекомендаций ГШ ВС РФ-2017);</w:t>
      </w:r>
    </w:p>
    <w:p w:rsidR="007B20CD" w:rsidRPr="007B20CD" w:rsidRDefault="007B20CD" w:rsidP="007B20CD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>3.3. сверять  не реже 1 раза в год сведения о воинском учете,                        содержащиеся в личных карточках, со сведениями, содержащимися в документах воинского учета граждан;</w:t>
      </w:r>
    </w:p>
    <w:p w:rsidR="007B20CD" w:rsidRPr="007B20CD" w:rsidRDefault="007B20CD" w:rsidP="007B20CD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>3.4. сверять не реже 1 раза в год, сведения о воинском учете,                   содержащиеся в личных карточках, со сведениями, содержащимися в документах воинского учета соответствующих военных комиссариатов Оренбургской области (приложение № 12 Методических рекомендаций ГШ ВС РФ-2017);</w:t>
      </w:r>
    </w:p>
    <w:p w:rsidR="007B20CD" w:rsidRPr="007B20CD" w:rsidRDefault="007B20CD" w:rsidP="007B20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3.5. </w:t>
      </w:r>
      <w:r w:rsidRPr="007B20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вносить в учетные документы сведения об изменениях семейного положения, образования, структурного подразделения организации, должности, места жительства или места пребывания, в том числе не подтвержденных регистрацией по месту жительства и (или) месту пребывания, состояния здоровья граждан, состоящих на воинском учете, и в течение 5 дней со дня изменения соответствующих сведений сообщают об указанных изменениях   в военные комиссариаты </w:t>
      </w:r>
      <w:r w:rsidRPr="007B20CD">
        <w:rPr>
          <w:rFonts w:ascii="Times New Roman" w:eastAsia="Calibri" w:hAnsi="Times New Roman" w:cs="Times New Roman"/>
          <w:bCs/>
          <w:iCs/>
          <w:sz w:val="28"/>
          <w:szCs w:val="28"/>
        </w:rPr>
        <w:t>(подпункт «е» пункта</w:t>
      </w:r>
      <w:proofErr w:type="gramEnd"/>
      <w:r w:rsidRPr="007B20CD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gramStart"/>
      <w:r w:rsidRPr="007B20CD">
        <w:rPr>
          <w:rFonts w:ascii="Times New Roman" w:eastAsia="Calibri" w:hAnsi="Times New Roman" w:cs="Times New Roman"/>
          <w:bCs/>
          <w:iCs/>
          <w:sz w:val="28"/>
          <w:szCs w:val="28"/>
        </w:rPr>
        <w:t>32 постановления Правительства РФ от 27 ноября 2006г. № 719 «Об утверждении Положения о воинском учете»)</w:t>
      </w:r>
      <w:r w:rsidRPr="007B20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; </w:t>
      </w:r>
      <w:proofErr w:type="gramEnd"/>
    </w:p>
    <w:p w:rsidR="007B20CD" w:rsidRPr="007B20CD" w:rsidRDefault="007B20CD" w:rsidP="007B20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3.6. </w:t>
      </w:r>
      <w:r w:rsidRPr="007B20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оповещать граждан о вызовах (повестках), направленных </w:t>
      </w:r>
      <w:r w:rsidR="004531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</w:t>
      </w:r>
      <w:r w:rsidRPr="007B20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письменной и (или) электронной форме соответствующими военными комиссариатами или органами местного самоуправления, и обеспечивают им возможность своевременной явки в места, указанные военными комиссариатами, в том числе в периоды мобилизации, военного положения     и в военное время </w:t>
      </w:r>
      <w:r w:rsidRPr="007B20CD">
        <w:rPr>
          <w:rFonts w:ascii="Times New Roman" w:eastAsia="Calibri" w:hAnsi="Times New Roman" w:cs="Times New Roman"/>
          <w:bCs/>
          <w:iCs/>
          <w:sz w:val="28"/>
          <w:szCs w:val="28"/>
        </w:rPr>
        <w:t>(подпункт «ж» пункта 32 постановления Правительства РФ от 27 ноября 2006г. № 719 «Об утверждении Положения о воинском</w:t>
      </w:r>
      <w:proofErr w:type="gramEnd"/>
      <w:r w:rsidRPr="007B20CD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gramStart"/>
      <w:r w:rsidRPr="007B20CD">
        <w:rPr>
          <w:rFonts w:ascii="Times New Roman" w:eastAsia="Calibri" w:hAnsi="Times New Roman" w:cs="Times New Roman"/>
          <w:bCs/>
          <w:iCs/>
          <w:sz w:val="28"/>
          <w:szCs w:val="28"/>
        </w:rPr>
        <w:t>учете</w:t>
      </w:r>
      <w:proofErr w:type="gramEnd"/>
      <w:r w:rsidRPr="007B20CD">
        <w:rPr>
          <w:rFonts w:ascii="Times New Roman" w:eastAsia="Calibri" w:hAnsi="Times New Roman" w:cs="Times New Roman"/>
          <w:bCs/>
          <w:iCs/>
          <w:sz w:val="28"/>
          <w:szCs w:val="28"/>
        </w:rPr>
        <w:t>»)</w:t>
      </w:r>
      <w:r w:rsidRPr="007B20C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7B20CD" w:rsidRPr="007B20CD" w:rsidRDefault="007B20CD" w:rsidP="007B20CD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>4. При приеме документов воинского учета от граждан выдавать            расписки (приложение № 14 Методических рекомендаций ГШ ВС РФ-2017).</w:t>
      </w:r>
    </w:p>
    <w:p w:rsidR="007B20CD" w:rsidRPr="007B20CD" w:rsidRDefault="007B20CD" w:rsidP="007B20CD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>5. Устанавливая состоят ли граждане, принимаемые на работу (учебу),                        на воинском учете, проверять наличие отметки о приёме на воинский учет:</w:t>
      </w:r>
    </w:p>
    <w:p w:rsidR="007B20CD" w:rsidRPr="007B20CD" w:rsidRDefault="007B20CD" w:rsidP="007B20CD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proofErr w:type="gramStart"/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>в пункте 25 «Отметки о приеме на воинский учет и снятии с воинского учета»</w:t>
      </w:r>
      <w:r w:rsidRPr="007B20CD"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  <w:t xml:space="preserve"> </w:t>
      </w: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>(стр. 32-35)</w:t>
      </w:r>
      <w:r w:rsidRPr="007B20CD"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  <w:t xml:space="preserve"> военного билета офицера запаса</w:t>
      </w: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(в военном комиссариате Оренбургской области производятся отметки о приеме офицера запаса на воинский учет и снятии его с воинского учета (штамп размером 35х30 мм) в соответствующих графах, заверенные подписью должностного лица и гербовой печатью (печатью для отметок воинского учета) военного</w:t>
      </w:r>
      <w:proofErr w:type="gramEnd"/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комиссариата);</w:t>
      </w:r>
    </w:p>
    <w:p w:rsidR="007B20CD" w:rsidRPr="007B20CD" w:rsidRDefault="007B20CD" w:rsidP="007B20CD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proofErr w:type="gramStart"/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lastRenderedPageBreak/>
        <w:t xml:space="preserve">в разделе IX «Отметки о приеме на воинский учет и снятии с воинского учета» (стр. 25-28) </w:t>
      </w:r>
      <w:r w:rsidRPr="007B20CD"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  <w:t xml:space="preserve">военного билета солдата, матроса, сержанта, старшины, прапорщика, мичмана </w:t>
      </w:r>
      <w:r w:rsidRPr="007B20CD">
        <w:rPr>
          <w:rFonts w:ascii="Times New Roman" w:eastAsia="Batang" w:hAnsi="Times New Roman" w:cs="Times New Roman"/>
          <w:b/>
          <w:bCs/>
          <w:color w:val="000000"/>
          <w:sz w:val="28"/>
          <w:szCs w:val="28"/>
          <w:shd w:val="clear" w:color="auto" w:fill="FFFFFF"/>
          <w:lang w:eastAsia="ko-KR"/>
        </w:rPr>
        <w:t>(в справке взамен военного билета, временном удостоверении, выданном взамен военного билета)</w:t>
      </w: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(в военном                 комиссариате Оренбургской области производятся отметки о приеме                                 на воинский учет и снятии с воинского учета (штамп размером 35х30 мм)                   в соответствующих графах (обратной</w:t>
      </w:r>
      <w:proofErr w:type="gramEnd"/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proofErr w:type="gramStart"/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>стороны));</w:t>
      </w:r>
      <w:proofErr w:type="gramEnd"/>
    </w:p>
    <w:p w:rsidR="007B20CD" w:rsidRPr="007B20CD" w:rsidRDefault="007B20CD" w:rsidP="007B20CD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>в разделе</w:t>
      </w:r>
      <w:r w:rsidRPr="007B20CD"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  <w:t xml:space="preserve"> </w:t>
      </w: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>1 «Прием на воинский учет и снятие с воинского учета» (стр. 2 и 3)</w:t>
      </w:r>
      <w:r w:rsidRPr="007B20CD"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  <w:t xml:space="preserve"> удостоверения гражданина, подлежащего призыву на военную службу</w:t>
      </w: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(производятся отметки о снятии призывника с воинского учета и о его постановке на воинский учет штампами военного комиссариата).</w:t>
      </w:r>
    </w:p>
    <w:p w:rsidR="007B20CD" w:rsidRPr="007B20CD" w:rsidRDefault="007B20CD" w:rsidP="007B20CD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6. В случаях отсутствия отметок на 13 странице паспорта гражданина Российской Федерации об отношении к воинской обязанности или </w:t>
      </w:r>
      <w:r w:rsidR="0045311C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                         </w:t>
      </w: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>о постановке на воинский учёт в документах воинского учета направлять граждан, пребывающих в запасе, и призывников в военный комиссариат Оренбургской области по месту жительства или месту пребывания.</w:t>
      </w:r>
    </w:p>
    <w:p w:rsidR="007B20CD" w:rsidRPr="007B20CD" w:rsidRDefault="007B20CD" w:rsidP="007B20CD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7. </w:t>
      </w:r>
      <w:proofErr w:type="gramStart"/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>При приеме граждан на работу (учебу) в сведениях, направляемых                в военные комиссариаты Оренбургской области по месту жительства (месту пребывания) граждан, указывать: фамилию, имя, отчество, воинское звание, дата рождения, серия и номер паспорта, страховой номер индивидуального лицевого счета, место жительства гражданина, должность, номер и дата приказа (трудового договора), полное наименование организации, её адрес.</w:t>
      </w:r>
      <w:proofErr w:type="gramEnd"/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Также организации направляют в военный комиссариат Оренбургской области (по месту жительства) граждан женского пола в возрасте от 18 до 45 лет (ранее не состоявших на воинском учете), имеющих (получивших) специальности в соответствии с Перечнем военно-учетных специальностей, </w:t>
      </w:r>
      <w:r w:rsidR="0045311C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   </w:t>
      </w: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а также профессий, </w:t>
      </w:r>
      <w:proofErr w:type="gramStart"/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>специальностей</w:t>
      </w:r>
      <w:proofErr w:type="gramEnd"/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при наличии которых граждане женского пола получают военно-учетные специальности и подлежат постановке </w:t>
      </w:r>
      <w:r w:rsidR="0045311C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                 </w:t>
      </w: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на воинский учет. </w:t>
      </w:r>
      <w:proofErr w:type="gramStart"/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Оформление и выдача военных билетов гражданам женского пола, получившим военно-учетные специальности в ходе обучения в образовательных учреждениях профессионального образования, на курсах, в других  учреждениях и организациях, осуществляющих подготовку граждан к военной службе, производится военным комиссариатом Оренбургской области, на территории которого находятся указанные учреждения и организации, на основании списков согласно приложению </w:t>
      </w:r>
      <w:r w:rsidR="0045311C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    </w:t>
      </w: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>№ 15 к настоящим Методическим рекомендациям.</w:t>
      </w:r>
      <w:proofErr w:type="gramEnd"/>
    </w:p>
    <w:p w:rsidR="007B20CD" w:rsidRPr="007B20CD" w:rsidRDefault="007B20CD" w:rsidP="007B20CD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>8. Военным комиссариатом Оренбургской области по согласованию                   с Правительством Оренбургской области могут устанавливаться и другие    дополнительные сведения, которые необходимо указывать в сведениях                     и списках.</w:t>
      </w:r>
    </w:p>
    <w:p w:rsidR="007B20CD" w:rsidRPr="007B20CD" w:rsidRDefault="007B20CD" w:rsidP="007B20CD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9. В соответствии и в порядке, определенном Инструкцией </w:t>
      </w:r>
      <w:r w:rsidR="0045311C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                            </w:t>
      </w: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по бронированию на период мобилизации и на военное время граждан, пребывающих в запасе Вооруженных Сил Российской Федерации, федеральных органов исполнительной власти, имеющих запас, </w:t>
      </w:r>
      <w:r w:rsidR="0045311C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                               </w:t>
      </w: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lastRenderedPageBreak/>
        <w:t>и работающих в органах государственной власти, органах местного самоуправления и организациях:</w:t>
      </w:r>
    </w:p>
    <w:p w:rsidR="007B20CD" w:rsidRPr="007B20CD" w:rsidRDefault="0045311C" w:rsidP="0045311C">
      <w:pPr>
        <w:numPr>
          <w:ilvl w:val="0"/>
          <w:numId w:val="4"/>
        </w:numPr>
        <w:tabs>
          <w:tab w:val="clear" w:pos="1500"/>
          <w:tab w:val="num" w:pos="0"/>
          <w:tab w:val="num" w:pos="885"/>
        </w:tabs>
        <w:spacing w:after="0" w:line="240" w:lineRule="auto"/>
        <w:ind w:left="0" w:firstLine="567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="007B20CD"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своевременно оформлять бронирование граждан, пребывающих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                 </w:t>
      </w:r>
      <w:r w:rsidR="007B20CD"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>в запасе, за организацией на периоды мобилизации, военного положения и на военное время;</w:t>
      </w:r>
    </w:p>
    <w:p w:rsidR="007B20CD" w:rsidRPr="007B20CD" w:rsidRDefault="007B20CD" w:rsidP="0045311C">
      <w:pPr>
        <w:numPr>
          <w:ilvl w:val="0"/>
          <w:numId w:val="4"/>
        </w:numPr>
        <w:tabs>
          <w:tab w:val="clear" w:pos="1500"/>
          <w:tab w:val="num" w:pos="0"/>
          <w:tab w:val="num" w:pos="885"/>
        </w:tabs>
        <w:spacing w:after="0" w:line="240" w:lineRule="auto"/>
        <w:ind w:left="0" w:firstLine="567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>представлять в военные комиссариаты Оренбургской области установленную отчетность, в том числе о численности работников организации.</w:t>
      </w:r>
    </w:p>
    <w:p w:rsidR="007B20CD" w:rsidRPr="007B20CD" w:rsidRDefault="007B20CD" w:rsidP="007B20CD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>10. При составлении отчетности, предусматривающей отражение сведений о составах запаса (воинских званиях) и возрасте (разрядах) работающих (учащихся) в организации (учреждении) граждан, пребывающих в запасе, руководствоваться приложением № 16 к Методическим рекомендациям ГШ ВС-2007.</w:t>
      </w:r>
    </w:p>
    <w:p w:rsidR="007B20CD" w:rsidRPr="007B20CD" w:rsidRDefault="007B20CD" w:rsidP="007B20CD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11. </w:t>
      </w:r>
      <w:proofErr w:type="gramStart"/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>В целях обеспечения полноты и качества воинского учета призывников и граждан, пребывающих в запасе, из числа работающих (обучающихся</w:t>
      </w:r>
      <w:r w:rsidR="0045311C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) </w:t>
      </w: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в организациях (образовательных учреждениях), </w:t>
      </w:r>
      <w:r w:rsidR="0045311C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                            </w:t>
      </w:r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>и бронирования граждан, пребывающих в запасе, в течение всего календарного года, разработать план работы по осуществлению воинского учета и бронирования граждан, пребывающих в запасе (приложение № 17 Методических рекомендаций ГШ ВС РФ-2017), согласовать его с военным комиссариатом Оренбургской области</w:t>
      </w:r>
      <w:proofErr w:type="gramEnd"/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, на </w:t>
      </w:r>
      <w:proofErr w:type="gramStart"/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>территории</w:t>
      </w:r>
      <w:proofErr w:type="gramEnd"/>
      <w:r w:rsidRPr="007B20C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которого находится организация.</w:t>
      </w:r>
    </w:p>
    <w:p w:rsidR="007B20CD" w:rsidRPr="007B20CD" w:rsidRDefault="007B20CD" w:rsidP="007B20CD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</w:p>
    <w:p w:rsidR="007B20CD" w:rsidRPr="007B20CD" w:rsidRDefault="007B20CD" w:rsidP="007B20CD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</w:p>
    <w:p w:rsidR="007B20CD" w:rsidRPr="007B20CD" w:rsidRDefault="007B20CD" w:rsidP="007B20CD">
      <w:pPr>
        <w:spacing w:after="0" w:line="240" w:lineRule="auto"/>
        <w:jc w:val="both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 w:rsidRPr="007B20CD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Заместитель руководителя организации  ____________________________</w:t>
      </w:r>
    </w:p>
    <w:p w:rsidR="007B20CD" w:rsidRPr="007B20CD" w:rsidRDefault="007B20CD" w:rsidP="007B20CD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i/>
          <w:iCs/>
          <w:sz w:val="20"/>
          <w:szCs w:val="20"/>
          <w:lang w:eastAsia="ko-KR"/>
        </w:rPr>
      </w:pPr>
      <w:r w:rsidRPr="007B20CD">
        <w:rPr>
          <w:rFonts w:ascii="Times New Roman" w:eastAsia="Batang" w:hAnsi="Times New Roman" w:cs="Times New Roman"/>
          <w:b/>
          <w:sz w:val="24"/>
          <w:szCs w:val="28"/>
          <w:lang w:eastAsia="ko-KR"/>
        </w:rPr>
        <w:tab/>
      </w:r>
      <w:r w:rsidRPr="007B20CD">
        <w:rPr>
          <w:rFonts w:ascii="Times New Roman" w:eastAsia="Batang" w:hAnsi="Times New Roman" w:cs="Times New Roman"/>
          <w:b/>
          <w:sz w:val="24"/>
          <w:szCs w:val="28"/>
          <w:lang w:eastAsia="ko-KR"/>
        </w:rPr>
        <w:tab/>
      </w:r>
      <w:r w:rsidRPr="007B20CD">
        <w:rPr>
          <w:rFonts w:ascii="Times New Roman" w:eastAsia="Batang" w:hAnsi="Times New Roman" w:cs="Times New Roman"/>
          <w:b/>
          <w:sz w:val="24"/>
          <w:szCs w:val="28"/>
          <w:lang w:eastAsia="ko-KR"/>
        </w:rPr>
        <w:tab/>
      </w:r>
      <w:r w:rsidRPr="007B20CD">
        <w:rPr>
          <w:rFonts w:ascii="Times New Roman" w:eastAsia="Batang" w:hAnsi="Times New Roman" w:cs="Times New Roman"/>
          <w:b/>
          <w:sz w:val="24"/>
          <w:szCs w:val="28"/>
          <w:lang w:eastAsia="ko-KR"/>
        </w:rPr>
        <w:tab/>
      </w:r>
      <w:r w:rsidRPr="007B20CD">
        <w:rPr>
          <w:rFonts w:ascii="Times New Roman" w:eastAsia="Batang" w:hAnsi="Times New Roman" w:cs="Times New Roman"/>
          <w:b/>
          <w:sz w:val="24"/>
          <w:szCs w:val="28"/>
          <w:lang w:eastAsia="ko-KR"/>
        </w:rPr>
        <w:tab/>
      </w:r>
      <w:r w:rsidRPr="007B20CD">
        <w:rPr>
          <w:rFonts w:ascii="Times New Roman" w:eastAsia="Batang" w:hAnsi="Times New Roman" w:cs="Times New Roman"/>
          <w:b/>
          <w:sz w:val="24"/>
          <w:szCs w:val="28"/>
          <w:lang w:eastAsia="ko-KR"/>
        </w:rPr>
        <w:tab/>
      </w:r>
      <w:r w:rsidRPr="007B20CD">
        <w:rPr>
          <w:rFonts w:ascii="Times New Roman" w:eastAsia="Batang" w:hAnsi="Times New Roman" w:cs="Times New Roman"/>
          <w:b/>
          <w:sz w:val="24"/>
          <w:szCs w:val="28"/>
          <w:lang w:eastAsia="ko-KR"/>
        </w:rPr>
        <w:tab/>
      </w:r>
      <w:r w:rsidRPr="007B20CD">
        <w:rPr>
          <w:rFonts w:ascii="Times New Roman" w:eastAsia="Batang" w:hAnsi="Times New Roman" w:cs="Times New Roman"/>
          <w:i/>
          <w:iCs/>
          <w:sz w:val="20"/>
          <w:szCs w:val="20"/>
          <w:lang w:eastAsia="ko-KR"/>
        </w:rPr>
        <w:t>(роспись, инициал имени, фамилия)</w:t>
      </w:r>
    </w:p>
    <w:p w:rsidR="007B20CD" w:rsidRPr="007B20CD" w:rsidRDefault="007B20CD" w:rsidP="007B20CD">
      <w:pPr>
        <w:spacing w:after="0" w:line="240" w:lineRule="auto"/>
        <w:jc w:val="both"/>
        <w:rPr>
          <w:rFonts w:ascii="Times New Roman" w:eastAsia="Batang" w:hAnsi="Times New Roman" w:cs="Times New Roman"/>
          <w:i/>
          <w:iCs/>
          <w:sz w:val="20"/>
          <w:szCs w:val="20"/>
          <w:lang w:eastAsia="ko-KR"/>
        </w:rPr>
      </w:pPr>
    </w:p>
    <w:p w:rsidR="007B20CD" w:rsidRPr="007B20CD" w:rsidRDefault="007B20CD" w:rsidP="007B20CD">
      <w:pPr>
        <w:spacing w:after="0" w:line="240" w:lineRule="auto"/>
        <w:jc w:val="both"/>
        <w:rPr>
          <w:rFonts w:ascii="Times New Roman" w:eastAsia="Batang" w:hAnsi="Times New Roman" w:cs="Times New Roman"/>
          <w:i/>
          <w:iCs/>
          <w:sz w:val="20"/>
          <w:szCs w:val="20"/>
          <w:lang w:eastAsia="ko-KR"/>
        </w:rPr>
      </w:pPr>
    </w:p>
    <w:p w:rsidR="007B20CD" w:rsidRPr="007B20CD" w:rsidRDefault="007B20CD" w:rsidP="007B20CD">
      <w:pPr>
        <w:spacing w:after="0" w:line="240" w:lineRule="auto"/>
        <w:jc w:val="both"/>
        <w:rPr>
          <w:rFonts w:ascii="Times New Roman" w:eastAsia="Batang" w:hAnsi="Times New Roman" w:cs="Times New Roman"/>
          <w:iCs/>
          <w:sz w:val="28"/>
          <w:szCs w:val="28"/>
          <w:lang w:eastAsia="ko-KR"/>
        </w:rPr>
      </w:pPr>
      <w:r w:rsidRPr="007B20CD">
        <w:rPr>
          <w:rFonts w:ascii="Times New Roman" w:eastAsia="Batang" w:hAnsi="Times New Roman" w:cs="Times New Roman"/>
          <w:iCs/>
          <w:sz w:val="28"/>
          <w:szCs w:val="28"/>
          <w:lang w:eastAsia="ko-KR"/>
        </w:rPr>
        <w:t>Ознакомлен:</w:t>
      </w:r>
    </w:p>
    <w:p w:rsidR="007B20CD" w:rsidRPr="007B20CD" w:rsidRDefault="007B20CD" w:rsidP="007B20CD">
      <w:pPr>
        <w:spacing w:after="0" w:line="240" w:lineRule="auto"/>
        <w:jc w:val="both"/>
        <w:rPr>
          <w:rFonts w:ascii="Times New Roman" w:eastAsia="Batang" w:hAnsi="Times New Roman" w:cs="Times New Roman"/>
          <w:i/>
          <w:iCs/>
          <w:sz w:val="28"/>
          <w:szCs w:val="28"/>
          <w:lang w:eastAsia="ko-KR"/>
        </w:rPr>
      </w:pPr>
    </w:p>
    <w:p w:rsidR="007B20CD" w:rsidRPr="007B20CD" w:rsidRDefault="007B20CD" w:rsidP="007B20CD">
      <w:pPr>
        <w:spacing w:after="0" w:line="240" w:lineRule="auto"/>
        <w:jc w:val="both"/>
        <w:rPr>
          <w:rFonts w:ascii="Times New Roman" w:eastAsia="Batang" w:hAnsi="Times New Roman" w:cs="Times New Roman"/>
          <w:i/>
          <w:iCs/>
          <w:sz w:val="28"/>
          <w:szCs w:val="28"/>
          <w:lang w:eastAsia="ko-KR"/>
        </w:rPr>
      </w:pPr>
    </w:p>
    <w:p w:rsidR="007B20CD" w:rsidRPr="007B20CD" w:rsidRDefault="007B20CD" w:rsidP="007B20CD">
      <w:pPr>
        <w:spacing w:after="0" w:line="240" w:lineRule="auto"/>
        <w:jc w:val="both"/>
        <w:rPr>
          <w:rFonts w:ascii="Times New Roman" w:eastAsia="Batang" w:hAnsi="Times New Roman" w:cs="Times New Roman"/>
          <w:i/>
          <w:iCs/>
          <w:sz w:val="20"/>
          <w:szCs w:val="20"/>
          <w:lang w:eastAsia="ko-KR"/>
        </w:rPr>
      </w:pPr>
      <w:r w:rsidRPr="007B20CD">
        <w:rPr>
          <w:rFonts w:ascii="Times New Roman" w:eastAsia="Batang" w:hAnsi="Times New Roman" w:cs="Times New Roman"/>
          <w:i/>
          <w:iCs/>
          <w:sz w:val="28"/>
          <w:szCs w:val="28"/>
          <w:lang w:eastAsia="ko-KR"/>
        </w:rPr>
        <w:t>«______»______________20___г.</w:t>
      </w:r>
      <w:r w:rsidRPr="007B20CD">
        <w:rPr>
          <w:rFonts w:ascii="Times New Roman" w:eastAsia="Batang" w:hAnsi="Times New Roman" w:cs="Times New Roman"/>
          <w:i/>
          <w:iCs/>
          <w:sz w:val="28"/>
          <w:szCs w:val="28"/>
          <w:lang w:eastAsia="ko-KR"/>
        </w:rPr>
        <w:tab/>
      </w:r>
      <w:r w:rsidRPr="007B20CD">
        <w:rPr>
          <w:rFonts w:ascii="Times New Roman" w:eastAsia="Batang" w:hAnsi="Times New Roman" w:cs="Times New Roman"/>
          <w:i/>
          <w:iCs/>
          <w:sz w:val="28"/>
          <w:szCs w:val="28"/>
          <w:lang w:eastAsia="ko-KR"/>
        </w:rPr>
        <w:tab/>
      </w:r>
      <w:r w:rsidRPr="007B20CD">
        <w:rPr>
          <w:rFonts w:ascii="Times New Roman" w:eastAsia="Batang" w:hAnsi="Times New Roman" w:cs="Times New Roman"/>
          <w:i/>
          <w:iCs/>
          <w:sz w:val="28"/>
          <w:szCs w:val="28"/>
          <w:lang w:eastAsia="ko-KR"/>
        </w:rPr>
        <w:tab/>
        <w:t>_________________________</w:t>
      </w:r>
    </w:p>
    <w:p w:rsidR="003360CF" w:rsidRDefault="007B20CD" w:rsidP="007B20CD">
      <w:r w:rsidRPr="007B20CD">
        <w:rPr>
          <w:rFonts w:ascii="Times New Roman" w:eastAsia="Batang" w:hAnsi="Times New Roman" w:cs="Times New Roman"/>
          <w:i/>
          <w:iCs/>
          <w:sz w:val="20"/>
          <w:szCs w:val="20"/>
          <w:lang w:eastAsia="ko-KR"/>
        </w:rPr>
        <w:t xml:space="preserve">                                                                                                  (роспись, Ф.И.О. ответственного лица)</w:t>
      </w:r>
    </w:p>
    <w:sectPr w:rsidR="00336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F3933"/>
    <w:multiLevelType w:val="hybridMultilevel"/>
    <w:tmpl w:val="0F46770C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>
    <w:nsid w:val="1E876780"/>
    <w:multiLevelType w:val="multilevel"/>
    <w:tmpl w:val="C3E00CA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">
    <w:nsid w:val="38722DCB"/>
    <w:multiLevelType w:val="hybridMultilevel"/>
    <w:tmpl w:val="08B09966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">
    <w:nsid w:val="6E364A43"/>
    <w:multiLevelType w:val="hybridMultilevel"/>
    <w:tmpl w:val="490CA3B0"/>
    <w:lvl w:ilvl="0" w:tplc="041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BDA"/>
    <w:rsid w:val="003360CF"/>
    <w:rsid w:val="00422BDA"/>
    <w:rsid w:val="0045311C"/>
    <w:rsid w:val="007B2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1857</Words>
  <Characters>10586</Characters>
  <Application>Microsoft Office Word</Application>
  <DocSecurity>0</DocSecurity>
  <Lines>88</Lines>
  <Paragraphs>24</Paragraphs>
  <ScaleCrop>false</ScaleCrop>
  <Company/>
  <LinksUpToDate>false</LinksUpToDate>
  <CharactersWithSpaces>12419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 Сергей Владимирович</dc:creator>
  <cp:keywords/>
  <dc:description/>
  <cp:lastModifiedBy>Жуков Сергей Владимирович</cp:lastModifiedBy>
  <cp:revision>3</cp:revision>
  <dcterms:created xsi:type="dcterms:W3CDTF">2023-08-09T09:24:00Z</dcterms:created>
  <dcterms:modified xsi:type="dcterms:W3CDTF">2023-08-09T09:31:00Z</dcterms:modified>
</cp:coreProperties>
</file>