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E9" w:rsidRPr="00F355E9" w:rsidRDefault="00F632AA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AA">
        <w:rPr>
          <w:rFonts w:ascii="Times New Roman" w:hAnsi="Times New Roman" w:cs="Times New Roman"/>
          <w:sz w:val="28"/>
          <w:szCs w:val="28"/>
        </w:rPr>
        <w:t>1.</w:t>
      </w:r>
      <w:r w:rsidRPr="00F632AA">
        <w:rPr>
          <w:rFonts w:ascii="Times New Roman" w:hAnsi="Times New Roman" w:cs="Times New Roman"/>
          <w:sz w:val="28"/>
          <w:szCs w:val="28"/>
        </w:rPr>
        <w:tab/>
      </w:r>
      <w:r w:rsidR="00F355E9" w:rsidRPr="00F355E9">
        <w:rPr>
          <w:rFonts w:ascii="Times New Roman" w:hAnsi="Times New Roman" w:cs="Times New Roman"/>
          <w:sz w:val="28"/>
          <w:szCs w:val="28"/>
        </w:rPr>
        <w:t>Федеральным законом от 06.04.2024 № 76-ФЗ внесены изменения в Федеральный закон от 21.12.2001 № 178-ФЗ «О приватизации государственного и муниципального имущества».</w:t>
      </w:r>
    </w:p>
    <w:p w:rsidR="00F355E9" w:rsidRPr="00F355E9" w:rsidRDefault="00F355E9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5E9">
        <w:rPr>
          <w:rFonts w:ascii="Times New Roman" w:hAnsi="Times New Roman" w:cs="Times New Roman"/>
          <w:sz w:val="28"/>
          <w:szCs w:val="28"/>
        </w:rPr>
        <w:t xml:space="preserve">Согласно данным изменениям меняется порядок приватизации государственного и муниципального имущества. </w:t>
      </w:r>
      <w:r w:rsidR="00DF3248">
        <w:rPr>
          <w:rFonts w:ascii="Times New Roman" w:hAnsi="Times New Roman" w:cs="Times New Roman"/>
          <w:sz w:val="28"/>
          <w:szCs w:val="28"/>
        </w:rPr>
        <w:t>Опеределяется</w:t>
      </w:r>
      <w:r w:rsidRPr="00F355E9">
        <w:rPr>
          <w:rFonts w:ascii="Times New Roman" w:hAnsi="Times New Roman" w:cs="Times New Roman"/>
          <w:sz w:val="28"/>
          <w:szCs w:val="28"/>
        </w:rPr>
        <w:t xml:space="preserve"> способ продажи данного имущества по минимально допустимой цене и устанавливаются правила его осуществления. Данный способ приватизации заменит продажу имущества без объявления цены.</w:t>
      </w:r>
    </w:p>
    <w:p w:rsidR="00F355E9" w:rsidRDefault="00F355E9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5E9">
        <w:rPr>
          <w:rFonts w:ascii="Times New Roman" w:hAnsi="Times New Roman" w:cs="Times New Roman"/>
          <w:sz w:val="28"/>
          <w:szCs w:val="28"/>
        </w:rPr>
        <w:t>Федеральный закон от 06.04.2024 № 76-ФЗ в указанной части вступает в силу с 01.07.2024.</w:t>
      </w:r>
    </w:p>
    <w:p w:rsidR="00F355E9" w:rsidRPr="00F355E9" w:rsidRDefault="00FA228B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55E9" w:rsidRPr="00F355E9">
        <w:rPr>
          <w:rFonts w:ascii="Times New Roman" w:hAnsi="Times New Roman" w:cs="Times New Roman"/>
          <w:sz w:val="28"/>
          <w:szCs w:val="28"/>
        </w:rPr>
        <w:t>Федеральным законом от 22.06.2024 № 150-ФЗ внесены изменения                         в статью 3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собственности».</w:t>
      </w:r>
    </w:p>
    <w:p w:rsidR="00F355E9" w:rsidRPr="00F355E9" w:rsidRDefault="00F355E9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5E9">
        <w:rPr>
          <w:rFonts w:ascii="Times New Roman" w:hAnsi="Times New Roman" w:cs="Times New Roman"/>
          <w:sz w:val="28"/>
          <w:szCs w:val="28"/>
        </w:rPr>
        <w:t>Согласно данным изменениям имущество религиозного назначения, находящееся в государственной или муниципальной собственности, не подлежит приватизации. Сделки приватизации имущества религиозного назначения, находящегося в государственной или муниципальной собственности, являются недействительными, за исключением жилых помещений, в отношении которых на день вступления в силу Федерального закона от 22.06.2024 № 150-ФЗ заключен договор передачи жилого помещения, предусмотренный статьей 7 Закона Российской Федерации от 04.07.1991 № 1541-I «О приватизации жилищного фонда в Российской Федерации».</w:t>
      </w:r>
    </w:p>
    <w:p w:rsidR="00FE75C2" w:rsidRDefault="00F355E9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5E9">
        <w:rPr>
          <w:rFonts w:ascii="Times New Roman" w:hAnsi="Times New Roman" w:cs="Times New Roman"/>
          <w:sz w:val="28"/>
          <w:szCs w:val="28"/>
        </w:rPr>
        <w:t>Федеральный закон от 22.06.2024 № 150-ФЗ вступил в силу с 22.06.2024.</w:t>
      </w:r>
    </w:p>
    <w:p w:rsidR="0057289A" w:rsidRPr="0057289A" w:rsidRDefault="00F355E9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289A" w:rsidRPr="0057289A">
        <w:rPr>
          <w:rFonts w:ascii="Times New Roman" w:hAnsi="Times New Roman" w:cs="Times New Roman"/>
          <w:sz w:val="28"/>
          <w:szCs w:val="28"/>
        </w:rPr>
        <w:t>Федеральным законом от 22.06.2024 № 155-ФЗ внесены изменения в</w:t>
      </w:r>
      <w:r w:rsidR="0057289A">
        <w:rPr>
          <w:rFonts w:ascii="Times New Roman" w:hAnsi="Times New Roman" w:cs="Times New Roman"/>
          <w:sz w:val="28"/>
          <w:szCs w:val="28"/>
        </w:rPr>
        <w:t> </w:t>
      </w:r>
      <w:r w:rsidR="0057289A" w:rsidRPr="0057289A">
        <w:rPr>
          <w:rFonts w:ascii="Times New Roman" w:hAnsi="Times New Roman" w:cs="Times New Roman"/>
          <w:sz w:val="28"/>
          <w:szCs w:val="28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57289A" w:rsidRPr="0057289A" w:rsidRDefault="0057289A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9A">
        <w:rPr>
          <w:rFonts w:ascii="Times New Roman" w:hAnsi="Times New Roman" w:cs="Times New Roman"/>
          <w:sz w:val="28"/>
          <w:szCs w:val="28"/>
        </w:rPr>
        <w:t>Согласно данным изменениям уточнено понятие государственных (муниципальных) услуг в социальной сфере.</w:t>
      </w:r>
    </w:p>
    <w:p w:rsidR="0057289A" w:rsidRPr="0057289A" w:rsidRDefault="0057289A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9A">
        <w:rPr>
          <w:rFonts w:ascii="Times New Roman" w:hAnsi="Times New Roman" w:cs="Times New Roman"/>
          <w:sz w:val="28"/>
          <w:szCs w:val="28"/>
        </w:rPr>
        <w:t>Потребителям услуг предоставлены права выбирать исполнителя услуг, обращаться в уполномоченный орган с заявлением о предоставлении, неоказании или ненадлежащем оказании государственных (муниципальных) услуг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289A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7289A" w:rsidRPr="0057289A" w:rsidRDefault="0057289A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9A">
        <w:rPr>
          <w:rFonts w:ascii="Times New Roman" w:hAnsi="Times New Roman" w:cs="Times New Roman"/>
          <w:sz w:val="28"/>
          <w:szCs w:val="28"/>
        </w:rPr>
        <w:t>Изменениями предусмотрено, что перечень муниципальных услуг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289A">
        <w:rPr>
          <w:rFonts w:ascii="Times New Roman" w:hAnsi="Times New Roman" w:cs="Times New Roman"/>
          <w:sz w:val="28"/>
          <w:szCs w:val="28"/>
        </w:rPr>
        <w:t>социальной сфере, в отношении которых формируется муниципальный социальный заказ, утверждается правовыми актами местной администрации муниципального образования.</w:t>
      </w:r>
    </w:p>
    <w:p w:rsidR="0057289A" w:rsidRPr="0057289A" w:rsidRDefault="0057289A" w:rsidP="00D24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9A">
        <w:rPr>
          <w:rFonts w:ascii="Times New Roman" w:hAnsi="Times New Roman" w:cs="Times New Roman"/>
          <w:sz w:val="28"/>
          <w:szCs w:val="28"/>
        </w:rPr>
        <w:t xml:space="preserve">Уточнен порядок отбора исполнителей услуг. </w:t>
      </w:r>
    </w:p>
    <w:p w:rsidR="00AC50B2" w:rsidRPr="0055648D" w:rsidRDefault="0057289A" w:rsidP="00556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9A">
        <w:rPr>
          <w:rFonts w:ascii="Times New Roman" w:hAnsi="Times New Roman" w:cs="Times New Roman"/>
          <w:sz w:val="28"/>
          <w:szCs w:val="28"/>
        </w:rPr>
        <w:t>Федеральный закон от 22.06.2024 № 155-ФЗ вступает в силу с 03.07.2024.</w:t>
      </w:r>
    </w:p>
    <w:p w:rsidR="00AC50B2" w:rsidRDefault="00AC50B2" w:rsidP="006B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50B2" w:rsidSect="008C407E">
      <w:headerReference w:type="default" r:id="rId7"/>
      <w:pgSz w:w="11906" w:h="16838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AC" w:rsidRDefault="00870FAC" w:rsidP="00F632AA">
      <w:pPr>
        <w:spacing w:after="0" w:line="240" w:lineRule="auto"/>
      </w:pPr>
      <w:r>
        <w:separator/>
      </w:r>
    </w:p>
  </w:endnote>
  <w:endnote w:type="continuationSeparator" w:id="0">
    <w:p w:rsidR="00870FAC" w:rsidRDefault="00870FAC" w:rsidP="00F6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AC" w:rsidRDefault="00870FAC" w:rsidP="00F632AA">
      <w:pPr>
        <w:spacing w:after="0" w:line="240" w:lineRule="auto"/>
      </w:pPr>
      <w:r>
        <w:separator/>
      </w:r>
    </w:p>
  </w:footnote>
  <w:footnote w:type="continuationSeparator" w:id="0">
    <w:p w:rsidR="00870FAC" w:rsidRDefault="00870FAC" w:rsidP="00F6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578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2AA" w:rsidRPr="00F632AA" w:rsidRDefault="00F632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2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2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64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2AA" w:rsidRDefault="00F63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79D6"/>
    <w:multiLevelType w:val="hybridMultilevel"/>
    <w:tmpl w:val="2D1E55E8"/>
    <w:lvl w:ilvl="0" w:tplc="D750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50F15"/>
    <w:rsid w:val="00067B30"/>
    <w:rsid w:val="00077F73"/>
    <w:rsid w:val="000A6218"/>
    <w:rsid w:val="000B55A7"/>
    <w:rsid w:val="000C137B"/>
    <w:rsid w:val="001221B8"/>
    <w:rsid w:val="0012543C"/>
    <w:rsid w:val="00155170"/>
    <w:rsid w:val="001C46E4"/>
    <w:rsid w:val="002F2447"/>
    <w:rsid w:val="0034261E"/>
    <w:rsid w:val="0035199B"/>
    <w:rsid w:val="00357FD5"/>
    <w:rsid w:val="00377844"/>
    <w:rsid w:val="003961CC"/>
    <w:rsid w:val="003F0C8A"/>
    <w:rsid w:val="00434BE5"/>
    <w:rsid w:val="00447FC6"/>
    <w:rsid w:val="004A1B8E"/>
    <w:rsid w:val="0051768F"/>
    <w:rsid w:val="0055648D"/>
    <w:rsid w:val="0057289A"/>
    <w:rsid w:val="0062398B"/>
    <w:rsid w:val="006B3C7B"/>
    <w:rsid w:val="006B487D"/>
    <w:rsid w:val="006D5DC5"/>
    <w:rsid w:val="007367C6"/>
    <w:rsid w:val="00764814"/>
    <w:rsid w:val="00777645"/>
    <w:rsid w:val="007B303F"/>
    <w:rsid w:val="00870FAC"/>
    <w:rsid w:val="008C407E"/>
    <w:rsid w:val="008F69A5"/>
    <w:rsid w:val="009754B2"/>
    <w:rsid w:val="00AA74D5"/>
    <w:rsid w:val="00AC50B2"/>
    <w:rsid w:val="00B14EAD"/>
    <w:rsid w:val="00B64F93"/>
    <w:rsid w:val="00BB2C05"/>
    <w:rsid w:val="00C2009D"/>
    <w:rsid w:val="00CB15EC"/>
    <w:rsid w:val="00D016E3"/>
    <w:rsid w:val="00D24E1F"/>
    <w:rsid w:val="00D87963"/>
    <w:rsid w:val="00DF3248"/>
    <w:rsid w:val="00E67754"/>
    <w:rsid w:val="00F355E9"/>
    <w:rsid w:val="00F41A5D"/>
    <w:rsid w:val="00F632AA"/>
    <w:rsid w:val="00FA228B"/>
    <w:rsid w:val="00FD1524"/>
    <w:rsid w:val="00FD75D2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DD382"/>
  <w15:docId w15:val="{098686AD-CD4C-490D-A5E0-1D371536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AA"/>
  </w:style>
  <w:style w:type="paragraph" w:styleId="a9">
    <w:name w:val="footer"/>
    <w:basedOn w:val="a"/>
    <w:link w:val="aa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Спицина Ольга Андреевна</cp:lastModifiedBy>
  <cp:revision>20</cp:revision>
  <cp:lastPrinted>2024-03-14T07:01:00Z</cp:lastPrinted>
  <dcterms:created xsi:type="dcterms:W3CDTF">2022-01-18T09:15:00Z</dcterms:created>
  <dcterms:modified xsi:type="dcterms:W3CDTF">2024-06-27T05:14:00Z</dcterms:modified>
</cp:coreProperties>
</file>