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Если случился солнечный удар…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Лето – прекрасная пора. Главное, чтоб оно не было омрачено такими неприятностями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как солнечный удар. Но</w:t>
      </w:r>
      <w:r>
        <w:rPr>
          <w:sz w:val="24"/>
          <w:szCs w:val="24"/>
        </w:rPr>
        <w:t xml:space="preserve">, как говорится, «кто предупрежден, тот вооружен», поэтому врач по медицинской профилактике областного центра общественного здоровья  Екатерина Ермолаева напоминает о правилах первой помощи при солнечном ударе и мерах предупреждения  </w:t>
      </w:r>
      <w:r>
        <w:rPr>
          <w:sz w:val="24"/>
          <w:szCs w:val="24"/>
        </w:rPr>
        <w:t xml:space="preserve">подобного</w:t>
      </w:r>
      <w:r>
        <w:rPr>
          <w:sz w:val="24"/>
          <w:szCs w:val="24"/>
        </w:rPr>
        <w:t xml:space="preserve"> состояния.</w:t>
      </w:r>
      <w:r>
        <w:rPr>
          <w:sz w:val="24"/>
          <w:szCs w:val="24"/>
        </w:rPr>
        <w:t xml:space="preserve"> 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Как распознать солнечный удар?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 результате перегрева под прямыми солнечными лучами появляются следующие симптомы:  головокружение, тошнота, слабость, учащенное сердцебиение, холодный пот, </w:t>
      </w:r>
      <w:r>
        <w:rPr>
          <w:sz w:val="24"/>
          <w:szCs w:val="24"/>
        </w:rPr>
        <w:t xml:space="preserve">головная боль, </w:t>
      </w:r>
      <w:r>
        <w:rPr>
          <w:sz w:val="24"/>
          <w:szCs w:val="24"/>
        </w:rPr>
        <w:t xml:space="preserve">нарушение сознания, покраснение кожных покровов. </w:t>
      </w:r>
      <w:r/>
    </w:p>
    <w:p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Что делать?</w:t>
      </w:r>
      <w:r/>
    </w:p>
    <w:p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Первое: переместите пострадавшего </w:t>
      </w:r>
      <w:r>
        <w:rPr>
          <w:sz w:val="24"/>
          <w:szCs w:val="24"/>
        </w:rPr>
        <w:t xml:space="preserve">в прохладное помещение (или в тень)</w:t>
      </w:r>
      <w:r>
        <w:rPr>
          <w:sz w:val="24"/>
          <w:szCs w:val="24"/>
        </w:rPr>
        <w:t xml:space="preserve">, где есть приток свежего воздуха;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в обязательном порядке человека нужно уложить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  <w:t xml:space="preserve"> 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освободите </w:t>
      </w:r>
      <w:r>
        <w:rPr>
          <w:sz w:val="24"/>
          <w:szCs w:val="24"/>
        </w:rPr>
        <w:t xml:space="preserve">пострадавшего</w:t>
      </w:r>
      <w:r>
        <w:rPr>
          <w:sz w:val="24"/>
          <w:szCs w:val="24"/>
        </w:rPr>
        <w:t xml:space="preserve"> от одежды,</w:t>
      </w:r>
      <w:r>
        <w:rPr>
          <w:sz w:val="24"/>
          <w:szCs w:val="24"/>
        </w:rPr>
        <w:t xml:space="preserve"> смочите его кожные покровы водой (комнатной температуры), можно совершать мягкое обмахивание;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приложит</w:t>
      </w:r>
      <w:r>
        <w:rPr>
          <w:sz w:val="24"/>
          <w:szCs w:val="24"/>
        </w:rPr>
        <w:t xml:space="preserve">е к голове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прохладный</w:t>
      </w:r>
      <w:r>
        <w:rPr>
          <w:sz w:val="24"/>
          <w:szCs w:val="24"/>
        </w:rPr>
        <w:t xml:space="preserve"> компресс;</w:t>
      </w:r>
      <w:r>
        <w:rPr>
          <w:sz w:val="24"/>
          <w:szCs w:val="24"/>
        </w:rPr>
        <w:t xml:space="preserve"> </w:t>
      </w:r>
      <w:r/>
    </w:p>
    <w:p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уложит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е пострадавшего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 так, чтобы ноги были расположены выше, чем голова. </w:t>
      </w:r>
      <w:r>
        <w:rPr>
          <w:sz w:val="24"/>
          <w:szCs w:val="24"/>
        </w:rPr>
        <w:t xml:space="preserve">Это увеличит</w:t>
      </w:r>
      <w:r>
        <w:rPr>
          <w:sz w:val="24"/>
          <w:szCs w:val="24"/>
        </w:rPr>
        <w:t xml:space="preserve"> приток крови к головному мозгу;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если человек в сознании, полезно дать ему пить воду маленькими глотками (вода должна быть комнатной температуры)</w:t>
      </w:r>
      <w:r>
        <w:rPr>
          <w:sz w:val="24"/>
          <w:szCs w:val="24"/>
        </w:rPr>
        <w:t xml:space="preserve">;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если у пострадавшего име</w:t>
      </w:r>
      <w:r>
        <w:rPr>
          <w:sz w:val="24"/>
          <w:szCs w:val="24"/>
        </w:rPr>
        <w:t xml:space="preserve">ю</w:t>
      </w:r>
      <w:r>
        <w:rPr>
          <w:sz w:val="24"/>
          <w:szCs w:val="24"/>
        </w:rPr>
        <w:t xml:space="preserve">тся тошнота и рвота, поверните его на </w:t>
      </w:r>
      <w:r>
        <w:rPr>
          <w:sz w:val="24"/>
          <w:szCs w:val="24"/>
        </w:rPr>
        <w:t xml:space="preserve">бок,  слегка</w:t>
      </w:r>
      <w:r>
        <w:rPr>
          <w:sz w:val="24"/>
          <w:szCs w:val="24"/>
        </w:rPr>
        <w:t xml:space="preserve"> наклонив голову лицом вниз</w:t>
      </w:r>
      <w:r>
        <w:rPr>
          <w:sz w:val="24"/>
          <w:szCs w:val="24"/>
        </w:rPr>
        <w:t xml:space="preserve">;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сли </w:t>
      </w:r>
      <w:r>
        <w:rPr>
          <w:sz w:val="24"/>
          <w:szCs w:val="24"/>
        </w:rPr>
        <w:t xml:space="preserve">принятые меры не улучшили состояни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пострадавший </w:t>
      </w:r>
      <w:r>
        <w:rPr>
          <w:sz w:val="24"/>
          <w:szCs w:val="24"/>
        </w:rPr>
        <w:t xml:space="preserve">находится </w:t>
      </w:r>
      <w:r>
        <w:rPr>
          <w:sz w:val="24"/>
          <w:szCs w:val="24"/>
        </w:rPr>
        <w:t xml:space="preserve">без сознания, </w:t>
      </w:r>
      <w:r>
        <w:rPr>
          <w:sz w:val="24"/>
          <w:szCs w:val="24"/>
        </w:rPr>
        <w:t xml:space="preserve">вызывайте «скорую помощь»</w:t>
      </w:r>
      <w:r>
        <w:rPr>
          <w:sz w:val="24"/>
          <w:szCs w:val="24"/>
        </w:rPr>
        <w:t xml:space="preserve">. Если же у человека остановилось дыхание, в ожидании </w:t>
      </w:r>
      <w:r>
        <w:rPr>
          <w:sz w:val="24"/>
          <w:szCs w:val="24"/>
        </w:rPr>
        <w:t xml:space="preserve">бригады </w:t>
      </w:r>
      <w:r>
        <w:rPr>
          <w:sz w:val="24"/>
          <w:szCs w:val="24"/>
        </w:rPr>
        <w:t xml:space="preserve">медиков начинайте делать искусственное дыхание и непрямой массаж сердца</w:t>
      </w:r>
      <w:r>
        <w:rPr>
          <w:sz w:val="24"/>
          <w:szCs w:val="24"/>
        </w:rPr>
        <w:t xml:space="preserve">.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Как </w:t>
      </w:r>
      <w:r>
        <w:rPr>
          <w:b/>
          <w:sz w:val="24"/>
          <w:szCs w:val="24"/>
        </w:rPr>
        <w:t xml:space="preserve">не допустить</w:t>
      </w:r>
      <w:r>
        <w:rPr>
          <w:b/>
          <w:sz w:val="24"/>
          <w:szCs w:val="24"/>
        </w:rPr>
        <w:t xml:space="preserve"> получение солнечного удара?</w:t>
      </w:r>
      <w:r/>
    </w:p>
    <w:p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тарайтесь как можно меньше находиться под прямыми солнечными лучами;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наиболее</w:t>
      </w:r>
      <w:r>
        <w:rPr>
          <w:sz w:val="24"/>
          <w:szCs w:val="24"/>
        </w:rPr>
        <w:t xml:space="preserve"> активное </w:t>
      </w:r>
      <w:r>
        <w:rPr>
          <w:sz w:val="24"/>
          <w:szCs w:val="24"/>
        </w:rPr>
        <w:t xml:space="preserve">(а значит, </w:t>
      </w:r>
      <w:r>
        <w:rPr>
          <w:sz w:val="24"/>
          <w:szCs w:val="24"/>
        </w:rPr>
        <w:t xml:space="preserve">опасное</w:t>
      </w:r>
      <w:r>
        <w:rPr>
          <w:sz w:val="24"/>
          <w:szCs w:val="24"/>
        </w:rPr>
        <w:t xml:space="preserve">)</w:t>
      </w:r>
      <w:r>
        <w:rPr>
          <w:sz w:val="24"/>
          <w:szCs w:val="24"/>
        </w:rPr>
        <w:t xml:space="preserve"> солнце – с 12 до 16 часов, гуляйте до или после этого периода</w:t>
      </w:r>
      <w:r>
        <w:rPr>
          <w:sz w:val="24"/>
          <w:szCs w:val="24"/>
        </w:rPr>
        <w:t xml:space="preserve"> либо находитесь в тени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  <w:shd w:val="clear" w:color="auto" w:fill="ffffff"/>
        </w:rPr>
        <w:t xml:space="preserve">Выходя на улицу в знойный день, отдайте предпочтение одежде из легких, желательно натуральных материалов светлых тонов, </w:t>
      </w:r>
      <w:r>
        <w:rPr>
          <w:sz w:val="24"/>
          <w:szCs w:val="24"/>
          <w:shd w:val="clear" w:color="auto" w:fill="ffffff"/>
        </w:rPr>
        <w:t xml:space="preserve">не забывайте</w:t>
      </w:r>
      <w:r>
        <w:rPr>
          <w:sz w:val="24"/>
          <w:szCs w:val="24"/>
          <w:shd w:val="clear" w:color="auto" w:fill="ffffff"/>
        </w:rPr>
        <w:t xml:space="preserve"> о головном уборе. 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На открытых участках кожи </w:t>
      </w:r>
      <w:r>
        <w:rPr>
          <w:sz w:val="24"/>
          <w:szCs w:val="24"/>
        </w:rPr>
        <w:t xml:space="preserve">использу</w:t>
      </w:r>
      <w:r>
        <w:rPr>
          <w:sz w:val="24"/>
          <w:szCs w:val="24"/>
        </w:rPr>
        <w:t xml:space="preserve">йте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солнцезащитный</w:t>
      </w:r>
      <w:r>
        <w:rPr>
          <w:sz w:val="24"/>
          <w:szCs w:val="24"/>
        </w:rPr>
        <w:t xml:space="preserve"> крем.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ейте</w:t>
      </w:r>
      <w:r>
        <w:rPr>
          <w:sz w:val="24"/>
          <w:szCs w:val="24"/>
        </w:rPr>
        <w:t xml:space="preserve"> б</w:t>
      </w:r>
      <w:r>
        <w:rPr>
          <w:sz w:val="24"/>
          <w:szCs w:val="24"/>
        </w:rPr>
        <w:t xml:space="preserve">ольше жидкости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(предпочтительно обычн</w:t>
      </w:r>
      <w:r>
        <w:rPr>
          <w:sz w:val="24"/>
          <w:szCs w:val="24"/>
        </w:rPr>
        <w:t xml:space="preserve">ую</w:t>
      </w:r>
      <w:r>
        <w:rPr>
          <w:sz w:val="24"/>
          <w:szCs w:val="24"/>
        </w:rPr>
        <w:t xml:space="preserve"> воды, до </w:t>
      </w:r>
      <w:r>
        <w:rPr>
          <w:sz w:val="24"/>
          <w:szCs w:val="24"/>
        </w:rPr>
        <w:t xml:space="preserve">2,5-3 литров в </w:t>
      </w:r>
      <w:r>
        <w:rPr>
          <w:sz w:val="24"/>
          <w:szCs w:val="24"/>
        </w:rPr>
        <w:t xml:space="preserve">день</w:t>
      </w:r>
      <w:r>
        <w:rPr>
          <w:sz w:val="24"/>
          <w:szCs w:val="24"/>
        </w:rPr>
        <w:t xml:space="preserve">).</w:t>
      </w:r>
      <w:r>
        <w:rPr>
          <w:sz w:val="24"/>
          <w:szCs w:val="24"/>
        </w:rPr>
        <w:t xml:space="preserve"> Однако </w:t>
      </w:r>
      <w:r>
        <w:rPr>
          <w:sz w:val="24"/>
          <w:szCs w:val="24"/>
        </w:rPr>
        <w:t xml:space="preserve">воздержитесь от употребления </w:t>
      </w:r>
      <w:r>
        <w:rPr>
          <w:sz w:val="24"/>
          <w:szCs w:val="24"/>
        </w:rPr>
        <w:t xml:space="preserve">алкогол</w:t>
      </w:r>
      <w:r>
        <w:rPr>
          <w:sz w:val="24"/>
          <w:szCs w:val="24"/>
        </w:rPr>
        <w:t xml:space="preserve">я и кофе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они</w:t>
      </w:r>
      <w:r>
        <w:rPr>
          <w:sz w:val="24"/>
          <w:szCs w:val="24"/>
        </w:rPr>
        <w:t xml:space="preserve"> влияю</w:t>
      </w:r>
      <w:r>
        <w:rPr>
          <w:sz w:val="24"/>
          <w:szCs w:val="24"/>
        </w:rPr>
        <w:t xml:space="preserve">т</w:t>
      </w:r>
      <w:r>
        <w:rPr>
          <w:sz w:val="24"/>
          <w:szCs w:val="24"/>
        </w:rPr>
        <w:t xml:space="preserve"> на процессы терморегуляции</w:t>
      </w:r>
      <w:r>
        <w:rPr>
          <w:sz w:val="24"/>
          <w:szCs w:val="24"/>
        </w:rPr>
        <w:t xml:space="preserve">.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жаркие дни нужно есть как можно больше фруктов и овощей, кисломолочных продуктов, а </w:t>
      </w:r>
      <w:r>
        <w:rPr>
          <w:sz w:val="24"/>
          <w:szCs w:val="24"/>
        </w:rPr>
        <w:t xml:space="preserve">потребление жирной пищи</w:t>
      </w:r>
      <w:r>
        <w:rPr>
          <w:sz w:val="24"/>
          <w:szCs w:val="24"/>
        </w:rPr>
        <w:t xml:space="preserve"> ограничить</w:t>
      </w:r>
      <w:r>
        <w:rPr>
          <w:sz w:val="24"/>
          <w:szCs w:val="24"/>
        </w:rPr>
        <w:t xml:space="preserve">.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о возможности принимайте прохладный душ несколько раз в день</w:t>
      </w:r>
      <w:r>
        <w:rPr>
          <w:sz w:val="24"/>
          <w:szCs w:val="24"/>
        </w:rPr>
        <w:t xml:space="preserve">.</w:t>
      </w:r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жаркое время </w:t>
      </w:r>
      <w:r>
        <w:rPr>
          <w:sz w:val="24"/>
          <w:szCs w:val="24"/>
          <w:shd w:val="clear" w:color="auto" w:fill="ffffff"/>
        </w:rPr>
        <w:t xml:space="preserve">избегайте повышенных физических нагрузок, а также усиленных занятий спортом. </w:t>
      </w:r>
      <w:r/>
    </w:p>
    <w:p>
      <w:p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</w:r>
      <w:r/>
    </w:p>
    <w:p>
      <w:pPr>
        <w:pStyle w:val="608"/>
        <w:numPr>
          <w:ilvl w:val="0"/>
          <w:numId w:val="3"/>
        </w:num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>
        <w:rPr>
          <w:rFonts w:eastAsia="Times New Roman"/>
          <w:color w:val="auto"/>
          <w:sz w:val="24"/>
          <w:szCs w:val="24"/>
          <w:lang w:eastAsia="ru-RU"/>
        </w:rPr>
        <w:t xml:space="preserve">Людям пожилого возраста и детям во время повышенной солнечной активности (12-1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6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 часов) лучше совсем воздержаться от прогулок 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на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 свеже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м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 воздух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е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. </w:t>
      </w:r>
      <w:r/>
    </w:p>
    <w:p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>
        <w:rPr>
          <w:rFonts w:eastAsia="Times New Roman"/>
          <w:color w:val="auto"/>
          <w:sz w:val="24"/>
          <w:szCs w:val="24"/>
          <w:lang w:eastAsia="ru-RU"/>
        </w:rPr>
      </w:r>
      <w:r/>
    </w:p>
    <w:p>
      <w:pPr>
        <w:pStyle w:val="608"/>
        <w:numPr>
          <w:ilvl w:val="0"/>
          <w:numId w:val="3"/>
        </w:num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rFonts w:eastAsia="Times New Roman"/>
          <w:color w:val="auto"/>
          <w:sz w:val="24"/>
          <w:szCs w:val="24"/>
          <w:lang w:eastAsia="ru-RU"/>
        </w:rPr>
        <w:t xml:space="preserve">Прежде чем сесть в салон автомобиля, который стоял под 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солнцем</w:t>
      </w:r>
      <w:r>
        <w:rPr>
          <w:rFonts w:eastAsia="Times New Roman"/>
          <w:color w:val="auto"/>
          <w:sz w:val="24"/>
          <w:szCs w:val="24"/>
          <w:lang w:eastAsia="ru-RU"/>
        </w:rPr>
        <w:t xml:space="preserve">, нужно сначала открыть все двери для сквозного проветривания. </w:t>
      </w:r>
      <w:r/>
    </w:p>
    <w:p>
      <w:pPr>
        <w:spacing w:after="0" w:line="240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Выполняя эти рекомендации, вы обезопасите себя от солнечного удара</w:t>
      </w:r>
      <w:r>
        <w:rPr>
          <w:sz w:val="24"/>
          <w:szCs w:val="24"/>
        </w:rPr>
        <w:t xml:space="preserve">.</w:t>
      </w:r>
      <w:bookmarkStart w:id="0" w:name="_GoBack"/>
      <w:r/>
      <w:bookmarkEnd w:id="0"/>
      <w:r/>
      <w:r/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Берегите себя и будьте здоровы!</w:t>
      </w:r>
      <w:r/>
    </w:p>
    <w:p>
      <w:pPr>
        <w:spacing w:after="0" w:line="240" w:lineRule="auto"/>
        <w:rPr>
          <w:sz w:val="72"/>
          <w:szCs w:val="72"/>
        </w:rPr>
      </w:pPr>
      <w:r>
        <w:rPr>
          <w:sz w:val="72"/>
          <w:szCs w:val="72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32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992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152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4"/>
    <w:next w:val="604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60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4"/>
    <w:next w:val="60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0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4"/>
    <w:next w:val="60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0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4"/>
    <w:next w:val="60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0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4"/>
    <w:next w:val="60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0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4"/>
    <w:next w:val="60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0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4"/>
    <w:next w:val="60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0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4"/>
    <w:next w:val="60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0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4"/>
    <w:next w:val="60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0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04"/>
    <w:next w:val="60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05"/>
    <w:link w:val="32"/>
    <w:uiPriority w:val="10"/>
    <w:rPr>
      <w:sz w:val="48"/>
      <w:szCs w:val="48"/>
    </w:rPr>
  </w:style>
  <w:style w:type="paragraph" w:styleId="34">
    <w:name w:val="Subtitle"/>
    <w:basedOn w:val="604"/>
    <w:next w:val="60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05"/>
    <w:link w:val="34"/>
    <w:uiPriority w:val="11"/>
    <w:rPr>
      <w:sz w:val="24"/>
      <w:szCs w:val="24"/>
    </w:rPr>
  </w:style>
  <w:style w:type="paragraph" w:styleId="36">
    <w:name w:val="Quote"/>
    <w:basedOn w:val="604"/>
    <w:next w:val="60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4"/>
    <w:next w:val="60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4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05"/>
    <w:link w:val="40"/>
    <w:uiPriority w:val="99"/>
  </w:style>
  <w:style w:type="paragraph" w:styleId="42">
    <w:name w:val="Footer"/>
    <w:basedOn w:val="604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05"/>
    <w:link w:val="42"/>
    <w:uiPriority w:val="99"/>
  </w:style>
  <w:style w:type="paragraph" w:styleId="44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05"/>
    <w:uiPriority w:val="99"/>
    <w:unhideWhenUsed/>
    <w:rPr>
      <w:vertAlign w:val="superscript"/>
    </w:rPr>
  </w:style>
  <w:style w:type="paragraph" w:styleId="176">
    <w:name w:val="endnote text"/>
    <w:basedOn w:val="60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05"/>
    <w:uiPriority w:val="99"/>
    <w:semiHidden/>
    <w:unhideWhenUsed/>
    <w:rPr>
      <w:vertAlign w:val="superscript"/>
    </w:rPr>
  </w:style>
  <w:style w:type="paragraph" w:styleId="179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qFormat/>
    <w:pPr>
      <w:spacing w:after="160" w:line="256" w:lineRule="auto"/>
    </w:pPr>
    <w:rPr>
      <w:rFonts w:ascii="Times New Roman" w:hAnsi="Times New Roman" w:cs="Times New Roman"/>
      <w:color w:val="000000"/>
      <w:sz w:val="28"/>
      <w:szCs w:val="28"/>
    </w:rPr>
  </w:style>
  <w:style w:type="character" w:styleId="605" w:default="1">
    <w:name w:val="Default Paragraph Font"/>
    <w:uiPriority w:val="1"/>
    <w:semiHidden/>
    <w:unhideWhenUsed/>
  </w:style>
  <w:style w:type="table" w:styleId="6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paragraph" w:styleId="608">
    <w:name w:val="List Paragraph"/>
    <w:basedOn w:val="60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R7-Office/7.0.1.62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Виктория Румянцева</cp:lastModifiedBy>
  <cp:revision>9</cp:revision>
  <dcterms:created xsi:type="dcterms:W3CDTF">2022-06-22T07:52:00Z</dcterms:created>
  <dcterms:modified xsi:type="dcterms:W3CDTF">2022-06-29T11:30:14Z</dcterms:modified>
</cp:coreProperties>
</file>