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3BA" w14:textId="77777777" w:rsidR="00296506" w:rsidRDefault="00296506" w:rsidP="0029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5538043" w14:textId="2D810901" w:rsidR="00296506" w:rsidRDefault="00296506" w:rsidP="0029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в</w:t>
      </w:r>
      <w:r w:rsidR="0084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втором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2025 года контрольных мероприятиях, выявленных нарушениях, внесенных представлениях и предписаниях и принятым по ним решениям и мерам</w:t>
      </w:r>
    </w:p>
    <w:p w14:paraId="56D41940" w14:textId="77777777" w:rsidR="004B7797" w:rsidRDefault="004B7797" w:rsidP="004B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1990C" w14:textId="03BD899D" w:rsidR="00847E78" w:rsidRDefault="00847E78" w:rsidP="00847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контрольной деятельности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</w:t>
      </w:r>
      <w:r w:rsidR="009D6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завершено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D6B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9D6BF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4413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9D6B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B27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C5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14:paraId="503915F6" w14:textId="447ED6A5" w:rsidR="00847E78" w:rsidRDefault="00847E78" w:rsidP="00847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76201">
        <w:rPr>
          <w:rFonts w:ascii="Times New Roman" w:hAnsi="Times New Roman" w:cs="Times New Roman"/>
          <w:sz w:val="28"/>
          <w:szCs w:val="28"/>
        </w:rPr>
        <w:t xml:space="preserve"> внешних проверок годовой бюджетной отчетности главных администраторов бюджетных средств, являющихся органами местного самоуправления, муниципальными органами, отраслевыми (функциональными) и территориальными органами Администрации города Оренбурга – получателями средств бюджета города Оренбурга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1A589E" w14:textId="146C7202" w:rsidR="006D0256" w:rsidRPr="00ED4314" w:rsidRDefault="006D0256" w:rsidP="006D025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6D0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тематических контрольных мероприятия:</w:t>
      </w:r>
    </w:p>
    <w:p w14:paraId="60C6A00E" w14:textId="7FCF2A64" w:rsidR="006D0256" w:rsidRDefault="00E37871" w:rsidP="006D0256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0256" w:rsidRPr="00ED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выполнения МБУ «Дом культуры «Заря» плана финансово-хозяйственной деятельности, муниципального задания, законности и эффективности использования муниципального имущества</w:t>
      </w:r>
      <w:r w:rsidR="006D02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F72043" w14:textId="3A587C04" w:rsidR="006D0256" w:rsidRDefault="00E37871" w:rsidP="006D0256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0256" w:rsidRPr="00ED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выполнения МБУДО «Спортивная школа № 1 имени Л.Д. Ковалевского» плана финансово-хозяйственной деятельности, муниципального задания, законности и эффективности использования муниципального имущества</w:t>
      </w:r>
      <w:r w:rsidR="006D02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9D88C0" w14:textId="167F417F" w:rsidR="006D0256" w:rsidRPr="00ED4314" w:rsidRDefault="00E37871" w:rsidP="006D0256">
      <w:pPr>
        <w:pStyle w:val="a5"/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0256" w:rsidRPr="00ED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выполнения МАУ Центральный спортивный комплекс «Оренбург» плана финансово-хозяйственной деятельности, муниципального задания, законности и эффективности использования муниципального имущества</w:t>
      </w:r>
      <w:r w:rsidR="006D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6AC0E1" w14:textId="77777777" w:rsidR="00847E78" w:rsidRPr="006D0256" w:rsidRDefault="00847E78" w:rsidP="00847E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E02D66F" w14:textId="70C83FAF" w:rsidR="00847E78" w:rsidRDefault="00847E78" w:rsidP="00847E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 проверок в соответствии с Классификатором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 (далее – Классификатор), 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6D0256" w:rsidRPr="006D0256">
        <w:rPr>
          <w:rFonts w:ascii="Times New Roman" w:eastAsia="Times New Roman" w:hAnsi="Times New Roman" w:cs="Times New Roman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нарушений, из них: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</w:t>
      </w:r>
      <w:r w:rsidRPr="00341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615</w:t>
      </w:r>
      <w:r w:rsidRPr="00341A6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854</w:t>
      </w:r>
      <w:r w:rsidRPr="00341A6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41A6C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EDE">
        <w:rPr>
          <w:rFonts w:ascii="Times New Roman" w:eastAsia="Times New Roman" w:hAnsi="Times New Roman" w:cs="Times New Roman"/>
          <w:sz w:val="28"/>
          <w:szCs w:val="28"/>
        </w:rPr>
        <w:t>и 1</w:t>
      </w:r>
      <w:r w:rsidR="006D0256" w:rsidRPr="006D025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AB1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нарушений, </w:t>
      </w:r>
      <w:bookmarkStart w:id="0" w:name="_Hlk203396651"/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имеющих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денежного выражений</w:t>
      </w:r>
      <w:r w:rsidRPr="00DE3FD3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0DE93ED0" w14:textId="77777777" w:rsidR="00847E78" w:rsidRPr="00B15B65" w:rsidRDefault="00847E78" w:rsidP="00847E78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203396632"/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нарушений при формировании и исполнении бюджетов </w:t>
      </w:r>
      <w:bookmarkEnd w:id="1"/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B15B6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995</w:t>
      </w:r>
      <w:r w:rsidRPr="00B15B6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</w:t>
      </w:r>
      <w:r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факта нецелевого использования бюджетных средств на сумму 937,6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bookmarkStart w:id="2" w:name="_Hlk203396720"/>
      <w:r>
        <w:rPr>
          <w:rFonts w:ascii="Times New Roman" w:eastAsia="Calibri" w:hAnsi="Times New Roman" w:cs="Times New Roman"/>
          <w:sz w:val="28"/>
          <w:szCs w:val="28"/>
        </w:rPr>
        <w:t>82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Pr="000A4F4D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  <w:r>
        <w:rPr>
          <w:rFonts w:ascii="Times New Roman" w:eastAsia="Calibri" w:hAnsi="Times New Roman" w:cs="Times New Roman"/>
          <w:sz w:val="28"/>
          <w:szCs w:val="28"/>
        </w:rPr>
        <w:t>денежного выражения</w:t>
      </w:r>
      <w:bookmarkEnd w:id="2"/>
      <w:r w:rsidRPr="00B15B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1B66E9" w14:textId="46651F48" w:rsidR="00847E78" w:rsidRPr="00B15B65" w:rsidRDefault="00847E78" w:rsidP="00847E78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ведения бухгалтерского учета, составления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B65">
        <w:rPr>
          <w:rFonts w:ascii="Times New Roman" w:eastAsia="Calibri" w:hAnsi="Times New Roman" w:cs="Times New Roman"/>
          <w:sz w:val="28"/>
          <w:szCs w:val="28"/>
        </w:rPr>
        <w:t>представления бухгалтерской (финансовой) отчетности на общую сумму 3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B15B6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771</w:t>
      </w:r>
      <w:r w:rsidRPr="00B15B6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203396747"/>
      <w:r>
        <w:rPr>
          <w:rFonts w:ascii="Times New Roman" w:eastAsia="Calibri" w:hAnsi="Times New Roman" w:cs="Times New Roman"/>
          <w:sz w:val="28"/>
          <w:szCs w:val="28"/>
        </w:rPr>
        <w:t>и 5</w:t>
      </w:r>
      <w:r w:rsidR="006D0256" w:rsidRPr="006D0256">
        <w:rPr>
          <w:rFonts w:ascii="Times New Roman" w:eastAsia="Calibri" w:hAnsi="Times New Roman" w:cs="Times New Roman"/>
          <w:sz w:val="28"/>
          <w:szCs w:val="28"/>
        </w:rPr>
        <w:t>2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</w:t>
      </w:r>
      <w:r w:rsidRPr="000A4F4D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  <w:r>
        <w:rPr>
          <w:rFonts w:ascii="Times New Roman" w:eastAsia="Calibri" w:hAnsi="Times New Roman" w:cs="Times New Roman"/>
          <w:sz w:val="28"/>
          <w:szCs w:val="28"/>
        </w:rPr>
        <w:t>денежного выражения</w:t>
      </w:r>
      <w:r w:rsidRPr="00B15B65">
        <w:rPr>
          <w:rFonts w:ascii="Times New Roman" w:eastAsia="Calibri" w:hAnsi="Times New Roman" w:cs="Times New Roman"/>
          <w:sz w:val="28"/>
          <w:szCs w:val="28"/>
        </w:rPr>
        <w:t>;</w:t>
      </w:r>
      <w:bookmarkEnd w:id="3"/>
    </w:p>
    <w:p w14:paraId="5E47DF12" w14:textId="77777777" w:rsidR="00847E78" w:rsidRPr="00F6633C" w:rsidRDefault="00847E78" w:rsidP="00847E78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6633C">
        <w:rPr>
          <w:rFonts w:ascii="Times New Roman" w:eastAsia="Calibri" w:hAnsi="Times New Roman" w:cs="Times New Roman"/>
          <w:sz w:val="28"/>
          <w:szCs w:val="28"/>
        </w:rPr>
        <w:t xml:space="preserve"> нарушений в сфере управления и распоряжения муниципальной собственностью на общую сумму 241 0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F663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6633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три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Pr="000A4F4D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  <w:r>
        <w:rPr>
          <w:rFonts w:ascii="Times New Roman" w:eastAsia="Calibri" w:hAnsi="Times New Roman" w:cs="Times New Roman"/>
          <w:sz w:val="28"/>
          <w:szCs w:val="28"/>
        </w:rPr>
        <w:t>денежного выражения</w:t>
      </w:r>
      <w:r w:rsidRPr="00B15B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459AFF" w14:textId="77777777" w:rsidR="00847E78" w:rsidRPr="005A6092" w:rsidRDefault="00847E78" w:rsidP="00847E78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A6092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A6092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муниципальных закупок и закупок отдельными видами юридических лиц на общую сумму 35 052,4 тыс. рублей</w:t>
      </w:r>
      <w:r w:rsidRPr="003E0BC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девять</w:t>
      </w:r>
      <w:r w:rsidRPr="00B15B65">
        <w:rPr>
          <w:rFonts w:ascii="Times New Roman" w:eastAsia="Calibri" w:hAnsi="Times New Roman" w:cs="Times New Roman"/>
          <w:sz w:val="28"/>
          <w:szCs w:val="28"/>
        </w:rPr>
        <w:t xml:space="preserve"> 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4F4D">
        <w:rPr>
          <w:rFonts w:ascii="Times New Roman" w:eastAsia="Calibri" w:hAnsi="Times New Roman" w:cs="Times New Roman"/>
          <w:sz w:val="28"/>
          <w:szCs w:val="28"/>
        </w:rPr>
        <w:t xml:space="preserve">не имеющих </w:t>
      </w:r>
      <w:r>
        <w:rPr>
          <w:rFonts w:ascii="Times New Roman" w:eastAsia="Calibri" w:hAnsi="Times New Roman" w:cs="Times New Roman"/>
          <w:sz w:val="28"/>
          <w:szCs w:val="28"/>
        </w:rPr>
        <w:t>денежного выражения</w:t>
      </w:r>
      <w:r w:rsidRPr="00B15B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57D9DE" w14:textId="77777777" w:rsidR="00847E78" w:rsidRPr="005A6092" w:rsidRDefault="00847E78" w:rsidP="00847E78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92">
        <w:rPr>
          <w:rFonts w:ascii="Times New Roman" w:eastAsia="Calibri" w:hAnsi="Times New Roman" w:cs="Times New Roman"/>
          <w:sz w:val="28"/>
          <w:szCs w:val="28"/>
        </w:rPr>
        <w:t xml:space="preserve">13 иных нарушений, не имеющих </w:t>
      </w:r>
      <w:r>
        <w:rPr>
          <w:rFonts w:ascii="Times New Roman" w:eastAsia="Calibri" w:hAnsi="Times New Roman" w:cs="Times New Roman"/>
          <w:sz w:val="28"/>
          <w:szCs w:val="28"/>
        </w:rPr>
        <w:t>денежного</w:t>
      </w:r>
      <w:r w:rsidRPr="005A6092">
        <w:rPr>
          <w:rFonts w:ascii="Times New Roman" w:eastAsia="Calibri" w:hAnsi="Times New Roman" w:cs="Times New Roman"/>
          <w:sz w:val="28"/>
          <w:szCs w:val="28"/>
        </w:rPr>
        <w:t xml:space="preserve"> выражения.</w:t>
      </w:r>
    </w:p>
    <w:p w14:paraId="404DDA16" w14:textId="77777777" w:rsidR="00847E78" w:rsidRPr="00853C78" w:rsidRDefault="00847E78" w:rsidP="00847E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E7A">
        <w:rPr>
          <w:rFonts w:ascii="Times New Roman" w:eastAsia="Calibri" w:hAnsi="Times New Roman" w:cs="Times New Roman"/>
          <w:sz w:val="28"/>
          <w:szCs w:val="28"/>
        </w:rPr>
        <w:t>Кроме того, установлен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B7E7A">
        <w:rPr>
          <w:rFonts w:ascii="Times New Roman" w:eastAsia="Calibri" w:hAnsi="Times New Roman" w:cs="Times New Roman"/>
          <w:sz w:val="28"/>
          <w:szCs w:val="28"/>
        </w:rPr>
        <w:t xml:space="preserve"> факт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B7E7A">
        <w:rPr>
          <w:rFonts w:ascii="Times New Roman" w:eastAsia="Calibri" w:hAnsi="Times New Roman" w:cs="Times New Roman"/>
          <w:sz w:val="28"/>
          <w:szCs w:val="28"/>
        </w:rPr>
        <w:t xml:space="preserve"> неэффективного использования бюджетных средств и муниципального имущества на общую сумму </w:t>
      </w:r>
      <w:r w:rsidRPr="002B7E7A">
        <w:rPr>
          <w:rFonts w:ascii="Times New Roman" w:eastAsia="Calibri" w:hAnsi="Times New Roman" w:cs="Times New Roman"/>
          <w:sz w:val="28"/>
          <w:szCs w:val="28"/>
          <w:lang w:eastAsia="ru-RU"/>
        </w:rPr>
        <w:t>204 496,1</w:t>
      </w:r>
      <w:r w:rsidRPr="002B7E7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выразившиеся в направлении бюджетных средств на оплату штрафных санкций за неисполнение установленных полномочий и несвоевременное исполнение судебных решений, а также в неиспользовании муниципального имущества</w:t>
      </w:r>
      <w:r w:rsidRPr="002B7E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D0CA15" w14:textId="77777777" w:rsidR="00847E78" w:rsidRPr="005C5490" w:rsidRDefault="00847E78" w:rsidP="00847E78">
      <w:pPr>
        <w:widowControl w:val="0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14:paraId="0F830CEF" w14:textId="3851806F" w:rsidR="00847E78" w:rsidRPr="00B15B65" w:rsidRDefault="00847E78" w:rsidP="00847E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объем проверенных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Pr="00B25508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6D0256">
        <w:rPr>
          <w:rFonts w:ascii="Times New Roman" w:eastAsia="Times New Roman" w:hAnsi="Times New Roman" w:cs="Times New Roman"/>
          <w:sz w:val="28"/>
          <w:szCs w:val="28"/>
        </w:rPr>
        <w:t xml:space="preserve">трех тематических </w:t>
      </w:r>
      <w:r w:rsidR="00984E36">
        <w:rPr>
          <w:rFonts w:ascii="Times New Roman" w:eastAsia="Times New Roman" w:hAnsi="Times New Roman" w:cs="Times New Roman"/>
          <w:sz w:val="28"/>
          <w:szCs w:val="28"/>
        </w:rPr>
        <w:t xml:space="preserve">контрольных </w:t>
      </w:r>
      <w:r w:rsidRPr="006B3D7B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B3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508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bookmarkStart w:id="4" w:name="_Hlk171428742"/>
      <w:bookmarkStart w:id="5" w:name="_Hlk202536438"/>
      <w:bookmarkStart w:id="6" w:name="_Hlk115957773"/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B2550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  <w:r w:rsidRPr="00B25508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3</w:t>
      </w:r>
      <w:bookmarkEnd w:id="5"/>
      <w:r w:rsidRPr="00B2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Pr="00B25508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bookmarkStart w:id="7" w:name="_Hlk202885250"/>
      <w:r w:rsidRPr="00F6633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Классификатором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 </w:t>
      </w:r>
      <w:r w:rsidRPr="00F6633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</w:t>
      </w:r>
      <w:r w:rsidRPr="00F66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15B6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461</w:t>
      </w:r>
      <w:r w:rsidRPr="00B15B6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5B6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 и 10 нарушений, не имеющих денежного выражения</w:t>
      </w:r>
      <w:r w:rsidR="00984E3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Pr="00B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3F368" w14:textId="6DB40D12" w:rsidR="00847E78" w:rsidRDefault="00984E36" w:rsidP="00847E78">
      <w:pPr>
        <w:pStyle w:val="a5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>арушени</w:t>
      </w:r>
      <w:r w:rsidR="00847E78">
        <w:rPr>
          <w:rFonts w:ascii="Times New Roman" w:eastAsia="Calibri" w:hAnsi="Times New Roman" w:cs="Times New Roman"/>
          <w:sz w:val="28"/>
          <w:szCs w:val="28"/>
        </w:rPr>
        <w:t>я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и исполнении бюджетов</w:t>
      </w:r>
      <w:r w:rsidR="00847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E78" w:rsidRPr="004949B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47E78">
        <w:rPr>
          <w:rFonts w:ascii="Times New Roman" w:eastAsia="Calibri" w:hAnsi="Times New Roman" w:cs="Times New Roman"/>
          <w:sz w:val="28"/>
          <w:szCs w:val="28"/>
        </w:rPr>
        <w:t>одно</w:t>
      </w:r>
      <w:r w:rsidR="00847E78" w:rsidRPr="004949BB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847E7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847E78" w:rsidRPr="003E6F80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847E78">
        <w:rPr>
          <w:rFonts w:ascii="Times New Roman" w:eastAsia="Calibri" w:hAnsi="Times New Roman" w:cs="Times New Roman"/>
          <w:sz w:val="28"/>
          <w:szCs w:val="28"/>
        </w:rPr>
        <w:t>588</w:t>
      </w:r>
      <w:r w:rsidR="00847E78" w:rsidRPr="003E6F80">
        <w:rPr>
          <w:rFonts w:ascii="Times New Roman" w:eastAsia="Calibri" w:hAnsi="Times New Roman" w:cs="Times New Roman"/>
          <w:sz w:val="28"/>
          <w:szCs w:val="28"/>
        </w:rPr>
        <w:t>,</w:t>
      </w:r>
      <w:r w:rsidR="00847E78">
        <w:rPr>
          <w:rFonts w:ascii="Times New Roman" w:eastAsia="Calibri" w:hAnsi="Times New Roman" w:cs="Times New Roman"/>
          <w:sz w:val="28"/>
          <w:szCs w:val="28"/>
        </w:rPr>
        <w:t>4</w:t>
      </w:r>
      <w:r w:rsidR="00847E78" w:rsidRPr="003E6F8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47E78">
        <w:rPr>
          <w:rFonts w:ascii="Times New Roman" w:eastAsia="Calibri" w:hAnsi="Times New Roman" w:cs="Times New Roman"/>
          <w:sz w:val="28"/>
          <w:szCs w:val="28"/>
        </w:rPr>
        <w:t xml:space="preserve"> и восемь нарушений, не имеющих денежного выражения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847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110A0F" w14:textId="064EB4A3" w:rsidR="00847E78" w:rsidRDefault="00984E36" w:rsidP="00847E78">
      <w:pPr>
        <w:pStyle w:val="a5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 xml:space="preserve">арушения ведения бухгалтерского учета, составления и представления бухгалтерской (финансовой) отчетности </w:t>
      </w:r>
      <w:r w:rsidR="00847E78">
        <w:rPr>
          <w:rFonts w:ascii="Times New Roman" w:eastAsia="Calibri" w:hAnsi="Times New Roman" w:cs="Times New Roman"/>
          <w:sz w:val="28"/>
          <w:szCs w:val="28"/>
        </w:rPr>
        <w:t xml:space="preserve">– два нарушения 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>на общую сумму 1 4</w:t>
      </w:r>
      <w:r w:rsidR="00847E78">
        <w:rPr>
          <w:rFonts w:ascii="Times New Roman" w:eastAsia="Calibri" w:hAnsi="Times New Roman" w:cs="Times New Roman"/>
          <w:sz w:val="28"/>
          <w:szCs w:val="28"/>
        </w:rPr>
        <w:t>05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>,</w:t>
      </w:r>
      <w:r w:rsidR="00847E78">
        <w:rPr>
          <w:rFonts w:ascii="Times New Roman" w:eastAsia="Calibri" w:hAnsi="Times New Roman" w:cs="Times New Roman"/>
          <w:sz w:val="28"/>
          <w:szCs w:val="28"/>
        </w:rPr>
        <w:t>9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47E78">
        <w:rPr>
          <w:rFonts w:ascii="Times New Roman" w:eastAsia="Calibri" w:hAnsi="Times New Roman" w:cs="Times New Roman"/>
          <w:sz w:val="28"/>
          <w:szCs w:val="28"/>
        </w:rPr>
        <w:t xml:space="preserve"> и два нарушения, не имеющих денежного выражения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8E4703" w14:textId="34841F22" w:rsidR="00847E78" w:rsidRPr="00B27EF6" w:rsidRDefault="00984E36" w:rsidP="00847E78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 xml:space="preserve">арушения в сфере управления и распоряжения муниципальной собственностью </w:t>
      </w:r>
      <w:r w:rsidR="00847E78" w:rsidRPr="00AE05F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47E78">
        <w:rPr>
          <w:rFonts w:ascii="Times New Roman" w:eastAsia="Calibri" w:hAnsi="Times New Roman" w:cs="Times New Roman"/>
          <w:sz w:val="28"/>
          <w:szCs w:val="28"/>
        </w:rPr>
        <w:t>2</w:t>
      </w:r>
      <w:r w:rsidR="00847E78" w:rsidRPr="00AE05F6">
        <w:rPr>
          <w:rFonts w:ascii="Times New Roman" w:eastAsia="Calibri" w:hAnsi="Times New Roman" w:cs="Times New Roman"/>
          <w:sz w:val="28"/>
          <w:szCs w:val="28"/>
        </w:rPr>
        <w:t xml:space="preserve"> нарушения </w:t>
      </w:r>
      <w:r w:rsidR="00847E78" w:rsidRPr="00B27EF6">
        <w:rPr>
          <w:rFonts w:ascii="Times New Roman" w:eastAsia="Calibri" w:hAnsi="Times New Roman" w:cs="Times New Roman"/>
          <w:sz w:val="28"/>
          <w:szCs w:val="28"/>
        </w:rPr>
        <w:t>на общую сумму 55,5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68C6D1" w14:textId="77777777" w:rsidR="00847E78" w:rsidRPr="00445FFF" w:rsidRDefault="00847E78" w:rsidP="00847E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BA0386A" w14:textId="2A06EBF7" w:rsidR="00847E78" w:rsidRDefault="00847E78" w:rsidP="00847E7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bookmarkStart w:id="8" w:name="_Hlk20277948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8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F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A0F0FC" w14:textId="77777777" w:rsidR="00847E78" w:rsidRDefault="00847E78" w:rsidP="00847E78">
      <w:pPr>
        <w:pStyle w:val="a5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49A90B" w14:textId="669732E7" w:rsidR="00847E78" w:rsidRDefault="00847E78" w:rsidP="00847E78">
      <w:pPr>
        <w:pStyle w:val="a5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5F6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</w:t>
      </w: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</w:t>
      </w:r>
      <w:r w:rsidRPr="00D01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14:paraId="55E6FF5C" w14:textId="45D225F4" w:rsidR="00847E78" w:rsidRPr="00B15B65" w:rsidRDefault="00847E78" w:rsidP="00847E78">
      <w:pPr>
        <w:pStyle w:val="a5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202779460"/>
      <w:r>
        <w:rPr>
          <w:rFonts w:ascii="Times New Roman" w:hAnsi="Times New Roman" w:cs="Times New Roman"/>
          <w:sz w:val="28"/>
          <w:szCs w:val="28"/>
        </w:rPr>
        <w:t>у</w:t>
      </w:r>
      <w:r w:rsidRPr="00714B85">
        <w:rPr>
          <w:rFonts w:ascii="Times New Roman" w:hAnsi="Times New Roman" w:cs="Times New Roman"/>
          <w:sz w:val="28"/>
          <w:szCs w:val="28"/>
        </w:rPr>
        <w:t>странено финансовых нарушений</w:t>
      </w:r>
      <w:r w:rsidRPr="00C7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44137C">
        <w:rPr>
          <w:rFonts w:ascii="Times New Roman" w:eastAsia="Times New Roman" w:hAnsi="Times New Roman" w:cs="Times New Roman"/>
          <w:sz w:val="28"/>
          <w:szCs w:val="28"/>
          <w:lang w:eastAsia="ru-RU"/>
        </w:rPr>
        <w:t>480 211,1</w:t>
      </w:r>
      <w:r w:rsidRPr="00B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15B65">
        <w:rPr>
          <w:rFonts w:ascii="Times New Roman" w:hAnsi="Times New Roman" w:cs="Times New Roman"/>
          <w:sz w:val="28"/>
          <w:szCs w:val="28"/>
        </w:rPr>
        <w:t>;</w:t>
      </w:r>
      <w:bookmarkEnd w:id="9"/>
    </w:p>
    <w:p w14:paraId="2618A432" w14:textId="77777777" w:rsidR="00847E78" w:rsidRDefault="00847E78" w:rsidP="00847E78">
      <w:pPr>
        <w:pStyle w:val="a5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2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</w:t>
      </w:r>
      <w:r w:rsidRPr="00F8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четыре </w:t>
      </w:r>
      <w:r w:rsidRPr="00E41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83769E" w14:textId="393F9B3E" w:rsidR="0065411D" w:rsidRPr="004B4FD1" w:rsidRDefault="00847E78" w:rsidP="0044137C">
      <w:pPr>
        <w:pStyle w:val="a5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="0044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411D" w:rsidRPr="004B4FD1" w:rsidSect="000C317C">
      <w:headerReference w:type="default" r:id="rId8"/>
      <w:footerReference w:type="default" r:id="rId9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0A30" w14:textId="77777777" w:rsidR="009733EB" w:rsidRDefault="009733EB" w:rsidP="00193967">
      <w:pPr>
        <w:spacing w:after="0" w:line="240" w:lineRule="auto"/>
      </w:pPr>
      <w:r>
        <w:separator/>
      </w:r>
    </w:p>
  </w:endnote>
  <w:endnote w:type="continuationSeparator" w:id="0">
    <w:p w14:paraId="6312FFAA" w14:textId="77777777" w:rsidR="009733EB" w:rsidRDefault="009733EB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C62D" w14:textId="77777777" w:rsidR="009733EB" w:rsidRDefault="009733EB" w:rsidP="00193967">
      <w:pPr>
        <w:spacing w:after="0" w:line="240" w:lineRule="auto"/>
      </w:pPr>
      <w:r>
        <w:separator/>
      </w:r>
    </w:p>
  </w:footnote>
  <w:footnote w:type="continuationSeparator" w:id="0">
    <w:p w14:paraId="520822F9" w14:textId="77777777" w:rsidR="009733EB" w:rsidRDefault="009733EB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E04"/>
    <w:multiLevelType w:val="hybridMultilevel"/>
    <w:tmpl w:val="A07A090C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4B28"/>
    <w:multiLevelType w:val="hybridMultilevel"/>
    <w:tmpl w:val="0D444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236C3179"/>
    <w:multiLevelType w:val="hybridMultilevel"/>
    <w:tmpl w:val="5E1230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3A501D"/>
    <w:multiLevelType w:val="hybridMultilevel"/>
    <w:tmpl w:val="4A76F24C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AB4677"/>
    <w:multiLevelType w:val="hybridMultilevel"/>
    <w:tmpl w:val="F5509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4064"/>
    <w:multiLevelType w:val="hybridMultilevel"/>
    <w:tmpl w:val="E5DCBC1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480286"/>
    <w:multiLevelType w:val="hybridMultilevel"/>
    <w:tmpl w:val="D9202868"/>
    <w:lvl w:ilvl="0" w:tplc="A71429E0">
      <w:start w:val="1"/>
      <w:numFmt w:val="bullet"/>
      <w:lvlText w:val="-"/>
      <w:lvlJc w:val="left"/>
      <w:pPr>
        <w:ind w:left="84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0A48BB"/>
    <w:multiLevelType w:val="hybridMultilevel"/>
    <w:tmpl w:val="E3FA75FE"/>
    <w:lvl w:ilvl="0" w:tplc="A71429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0E2B"/>
    <w:multiLevelType w:val="hybridMultilevel"/>
    <w:tmpl w:val="60B436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A70D16"/>
    <w:multiLevelType w:val="hybridMultilevel"/>
    <w:tmpl w:val="12A46A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27068E"/>
    <w:multiLevelType w:val="hybridMultilevel"/>
    <w:tmpl w:val="6776A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68454B"/>
    <w:multiLevelType w:val="hybridMultilevel"/>
    <w:tmpl w:val="2D2E9108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78232840"/>
    <w:multiLevelType w:val="hybridMultilevel"/>
    <w:tmpl w:val="6B864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2"/>
  </w:num>
  <w:num w:numId="5">
    <w:abstractNumId w:val="6"/>
  </w:num>
  <w:num w:numId="6">
    <w:abstractNumId w:val="4"/>
  </w:num>
  <w:num w:numId="7">
    <w:abstractNumId w:val="18"/>
  </w:num>
  <w:num w:numId="8">
    <w:abstractNumId w:val="11"/>
  </w:num>
  <w:num w:numId="9">
    <w:abstractNumId w:val="22"/>
  </w:num>
  <w:num w:numId="10">
    <w:abstractNumId w:val="23"/>
  </w:num>
  <w:num w:numId="11">
    <w:abstractNumId w:val="1"/>
  </w:num>
  <w:num w:numId="12">
    <w:abstractNumId w:val="21"/>
  </w:num>
  <w:num w:numId="13">
    <w:abstractNumId w:val="12"/>
  </w:num>
  <w:num w:numId="14">
    <w:abstractNumId w:val="16"/>
  </w:num>
  <w:num w:numId="15">
    <w:abstractNumId w:val="0"/>
  </w:num>
  <w:num w:numId="16">
    <w:abstractNumId w:val="14"/>
  </w:num>
  <w:num w:numId="17">
    <w:abstractNumId w:val="15"/>
  </w:num>
  <w:num w:numId="18">
    <w:abstractNumId w:val="3"/>
  </w:num>
  <w:num w:numId="19">
    <w:abstractNumId w:val="5"/>
  </w:num>
  <w:num w:numId="20">
    <w:abstractNumId w:val="7"/>
  </w:num>
  <w:num w:numId="21">
    <w:abstractNumId w:val="17"/>
  </w:num>
  <w:num w:numId="22">
    <w:abstractNumId w:val="10"/>
  </w:num>
  <w:num w:numId="23">
    <w:abstractNumId w:val="8"/>
  </w:num>
  <w:num w:numId="2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A7E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176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3E9F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39A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3DA3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441"/>
    <w:rsid w:val="00127DCB"/>
    <w:rsid w:val="00130612"/>
    <w:rsid w:val="00132074"/>
    <w:rsid w:val="001330BC"/>
    <w:rsid w:val="001330CA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5913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2E6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6FBD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506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1F81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4F98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5F0D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B7C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37C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DC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4FD1"/>
    <w:rsid w:val="004B671F"/>
    <w:rsid w:val="004B76AD"/>
    <w:rsid w:val="004B7797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5801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256A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4DED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DB1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40E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411D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256"/>
    <w:rsid w:val="006D0917"/>
    <w:rsid w:val="006D0EFC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26F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5BE4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0768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114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66A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E78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6CFA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2489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33EB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4E36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BFF"/>
    <w:rsid w:val="009D6E60"/>
    <w:rsid w:val="009E10FD"/>
    <w:rsid w:val="009E1C59"/>
    <w:rsid w:val="009E1D64"/>
    <w:rsid w:val="009E20C8"/>
    <w:rsid w:val="009E25D3"/>
    <w:rsid w:val="009E3708"/>
    <w:rsid w:val="009E4B67"/>
    <w:rsid w:val="009E4FEA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AB0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676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8B9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6F24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06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5B81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77B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57A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27C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050E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1BD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49C1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2FD2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2D8A"/>
    <w:rsid w:val="00D0360E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464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1F2D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47D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4E78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081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230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234"/>
    <w:rsid w:val="00E30875"/>
    <w:rsid w:val="00E33697"/>
    <w:rsid w:val="00E336C8"/>
    <w:rsid w:val="00E33A02"/>
    <w:rsid w:val="00E37455"/>
    <w:rsid w:val="00E37871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1B81"/>
    <w:rsid w:val="00EA2381"/>
    <w:rsid w:val="00EA287C"/>
    <w:rsid w:val="00EA2F37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AE9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0E7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04C8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777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6656255F-0CB9-4965-A7A2-7FA4DADF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  <w:style w:type="paragraph" w:styleId="af3">
    <w:name w:val="No Spacing"/>
    <w:uiPriority w:val="1"/>
    <w:qFormat/>
    <w:rsid w:val="00053E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Набокин Виктор Иванович</dc:creator>
  <cp:keywords/>
  <dc:description/>
  <cp:lastModifiedBy>Секретева Н.В.. Наталья Викторовна</cp:lastModifiedBy>
  <cp:revision>2</cp:revision>
  <cp:lastPrinted>2025-07-25T05:04:00Z</cp:lastPrinted>
  <dcterms:created xsi:type="dcterms:W3CDTF">2025-07-25T06:22:00Z</dcterms:created>
  <dcterms:modified xsi:type="dcterms:W3CDTF">2025-07-25T06:22:00Z</dcterms:modified>
</cp:coreProperties>
</file>