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134" w:rsidRDefault="00B64134" w:rsidP="00B64134">
      <w:pPr>
        <w:pStyle w:val="10"/>
        <w:jc w:val="right"/>
      </w:pPr>
    </w:p>
    <w:p w:rsidR="00B64134" w:rsidRDefault="00B64134" w:rsidP="00B64134">
      <w:pPr>
        <w:pStyle w:val="10"/>
        <w:jc w:val="right"/>
      </w:pPr>
    </w:p>
    <w:p w:rsidR="00B64134" w:rsidRDefault="00B64134" w:rsidP="00B64134">
      <w:pPr>
        <w:pStyle w:val="10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</w:t>
      </w:r>
      <w:r w:rsidR="00A07309">
        <w:rPr>
          <w:b/>
          <w:sz w:val="28"/>
          <w:szCs w:val="28"/>
        </w:rPr>
        <w:t>границ публичного сервитута</w:t>
      </w:r>
      <w:r>
        <w:rPr>
          <w:b/>
          <w:sz w:val="28"/>
          <w:szCs w:val="28"/>
        </w:rPr>
        <w:t xml:space="preserve"> на кадастровом плане территории</w:t>
      </w:r>
      <w:r w:rsidR="00A553B7">
        <w:rPr>
          <w:b/>
          <w:sz w:val="28"/>
          <w:szCs w:val="28"/>
        </w:rPr>
        <w:t>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>Местоположение:</w:t>
      </w:r>
      <w:r w:rsidR="002B51D8">
        <w:rPr>
          <w:rFonts w:ascii="Times New Roman" w:hAnsi="Times New Roman"/>
          <w:color w:val="000000"/>
          <w:szCs w:val="20"/>
        </w:rPr>
        <w:t xml:space="preserve"> </w:t>
      </w:r>
      <w:r w:rsidR="00306809" w:rsidRPr="00306809">
        <w:rPr>
          <w:rFonts w:ascii="Times New Roman" w:hAnsi="Times New Roman"/>
          <w:color w:val="000000"/>
          <w:szCs w:val="20"/>
        </w:rPr>
        <w:t>обл. Оренбургска</w:t>
      </w:r>
      <w:r w:rsidR="0009377A">
        <w:rPr>
          <w:rFonts w:ascii="Times New Roman" w:hAnsi="Times New Roman"/>
          <w:color w:val="000000"/>
          <w:szCs w:val="20"/>
        </w:rPr>
        <w:t xml:space="preserve">я, г. Оренбург, </w:t>
      </w:r>
      <w:proofErr w:type="gramStart"/>
      <w:r w:rsidR="0009377A">
        <w:rPr>
          <w:rFonts w:ascii="Times New Roman" w:hAnsi="Times New Roman"/>
          <w:color w:val="000000"/>
          <w:szCs w:val="20"/>
        </w:rPr>
        <w:t>пер.Бухарский</w:t>
      </w:r>
      <w:proofErr w:type="gramEnd"/>
      <w:r w:rsidR="0009377A">
        <w:rPr>
          <w:rFonts w:ascii="Times New Roman" w:hAnsi="Times New Roman"/>
          <w:color w:val="000000"/>
          <w:szCs w:val="20"/>
        </w:rPr>
        <w:t>,2а</w:t>
      </w:r>
      <w:r w:rsidR="00306809">
        <w:rPr>
          <w:rFonts w:ascii="Times New Roman" w:hAnsi="Times New Roman"/>
          <w:color w:val="000000"/>
          <w:szCs w:val="20"/>
        </w:rPr>
        <w:t>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>Кадастровый номер кадастрового квартала:</w:t>
      </w:r>
      <w:r w:rsidR="00A553B7">
        <w:rPr>
          <w:rFonts w:ascii="Times New Roman" w:hAnsi="Times New Roman"/>
          <w:color w:val="000000"/>
          <w:szCs w:val="20"/>
        </w:rPr>
        <w:t xml:space="preserve"> </w:t>
      </w:r>
      <w:r w:rsidR="0009377A">
        <w:rPr>
          <w:rFonts w:ascii="Times New Roman" w:hAnsi="Times New Roman"/>
          <w:color w:val="000000"/>
          <w:szCs w:val="20"/>
        </w:rPr>
        <w:t>56:44:0218005</w:t>
      </w:r>
      <w:r w:rsidR="00306809">
        <w:rPr>
          <w:rFonts w:ascii="Times New Roman" w:hAnsi="Times New Roman"/>
          <w:color w:val="000000"/>
          <w:szCs w:val="20"/>
        </w:rPr>
        <w:t>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 xml:space="preserve">Категория земельного участка: </w:t>
      </w:r>
      <w:r w:rsidR="002527ED" w:rsidRPr="002527ED">
        <w:rPr>
          <w:rFonts w:ascii="Times New Roman" w:hAnsi="Times New Roman" w:cs="Times New Roman"/>
          <w:color w:val="000000"/>
        </w:rPr>
        <w:t>Земли населённых пунктов</w:t>
      </w:r>
      <w:r w:rsidR="002527ED">
        <w:rPr>
          <w:rFonts w:ascii="Times New Roman" w:hAnsi="Times New Roman" w:cs="Times New Roman"/>
          <w:color w:val="000000"/>
        </w:rPr>
        <w:t>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color w:val="000000"/>
          <w:szCs w:val="20"/>
        </w:rPr>
        <w:t>Площадь земельного участка:</w:t>
      </w:r>
      <w:r w:rsidR="00A553B7">
        <w:rPr>
          <w:rFonts w:ascii="Times New Roman" w:hAnsi="Times New Roman"/>
          <w:color w:val="000000"/>
          <w:szCs w:val="20"/>
        </w:rPr>
        <w:t xml:space="preserve"> </w:t>
      </w:r>
      <w:r w:rsidR="0009377A">
        <w:rPr>
          <w:rFonts w:ascii="Times New Roman" w:hAnsi="Times New Roman"/>
          <w:color w:val="000000"/>
          <w:szCs w:val="20"/>
        </w:rPr>
        <w:t>355</w:t>
      </w:r>
      <w:r w:rsidR="00306809">
        <w:rPr>
          <w:rFonts w:ascii="Times New Roman" w:hAnsi="Times New Roman"/>
          <w:color w:val="000000"/>
          <w:szCs w:val="20"/>
        </w:rPr>
        <w:t xml:space="preserve"> м2.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>Система координат:</w:t>
      </w:r>
      <w:r>
        <w:rPr>
          <w:rFonts w:ascii="Times New Roman" w:hAnsi="Times New Roman"/>
          <w:color w:val="000000"/>
          <w:szCs w:val="20"/>
        </w:rPr>
        <w:t xml:space="preserve"> МСК-субъект 56</w:t>
      </w:r>
      <w:r w:rsidR="002527ED">
        <w:rPr>
          <w:rFonts w:ascii="Times New Roman" w:hAnsi="Times New Roman"/>
          <w:color w:val="000000"/>
          <w:szCs w:val="20"/>
        </w:rPr>
        <w:t xml:space="preserve"> (Зона 2)</w:t>
      </w:r>
      <w:r>
        <w:rPr>
          <w:rFonts w:ascii="Times New Roman" w:hAnsi="Times New Roman"/>
          <w:color w:val="000000"/>
          <w:szCs w:val="20"/>
        </w:rPr>
        <w:t xml:space="preserve">. 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color w:val="000000"/>
          <w:szCs w:val="20"/>
        </w:rPr>
        <w:t xml:space="preserve">Наличие </w:t>
      </w:r>
      <w:proofErr w:type="spellStart"/>
      <w:r>
        <w:rPr>
          <w:rFonts w:ascii="Times New Roman" w:hAnsi="Times New Roman"/>
          <w:b/>
          <w:color w:val="000000"/>
          <w:szCs w:val="20"/>
        </w:rPr>
        <w:t>ЗОУиТ</w:t>
      </w:r>
      <w:proofErr w:type="spellEnd"/>
      <w:r>
        <w:rPr>
          <w:rFonts w:ascii="Times New Roman" w:hAnsi="Times New Roman"/>
          <w:b/>
          <w:color w:val="000000"/>
          <w:szCs w:val="20"/>
        </w:rPr>
        <w:t xml:space="preserve"> (реестровый номер зоны):</w:t>
      </w:r>
      <w:r w:rsidR="002527ED">
        <w:rPr>
          <w:rFonts w:ascii="Times New Roman" w:hAnsi="Times New Roman"/>
          <w:color w:val="000000"/>
          <w:szCs w:val="20"/>
        </w:rPr>
        <w:t xml:space="preserve"> </w:t>
      </w:r>
      <w:proofErr w:type="gramStart"/>
      <w:r w:rsidR="002527ED">
        <w:rPr>
          <w:rFonts w:ascii="Times New Roman" w:hAnsi="Times New Roman"/>
          <w:color w:val="000000"/>
          <w:szCs w:val="20"/>
        </w:rPr>
        <w:t>56:00:-</w:t>
      </w:r>
      <w:proofErr w:type="gramEnd"/>
      <w:r w:rsidR="002527ED">
        <w:rPr>
          <w:rFonts w:ascii="Times New Roman" w:hAnsi="Times New Roman"/>
          <w:color w:val="000000"/>
          <w:szCs w:val="20"/>
        </w:rPr>
        <w:t>6.1180;</w:t>
      </w:r>
      <w:r w:rsidR="002527ED" w:rsidRPr="002527ED">
        <w:rPr>
          <w:rFonts w:ascii="Times New Roman" w:hAnsi="Times New Roman"/>
          <w:color w:val="000000"/>
          <w:szCs w:val="20"/>
        </w:rPr>
        <w:t xml:space="preserve"> </w:t>
      </w:r>
      <w:r w:rsidR="002527ED">
        <w:rPr>
          <w:rFonts w:ascii="Times New Roman" w:hAnsi="Times New Roman"/>
          <w:color w:val="000000"/>
          <w:szCs w:val="20"/>
        </w:rPr>
        <w:t>56:00:-6.1184;</w:t>
      </w:r>
      <w:r w:rsidR="002527ED" w:rsidRPr="002527ED">
        <w:rPr>
          <w:rFonts w:ascii="Times New Roman" w:hAnsi="Times New Roman"/>
          <w:color w:val="000000"/>
          <w:szCs w:val="20"/>
        </w:rPr>
        <w:t xml:space="preserve"> </w:t>
      </w:r>
      <w:r w:rsidR="0009377A">
        <w:rPr>
          <w:rFonts w:ascii="Times New Roman" w:hAnsi="Times New Roman"/>
          <w:color w:val="000000"/>
          <w:szCs w:val="20"/>
        </w:rPr>
        <w:t>56:00:-6.1185; 56:44:-6.5005</w:t>
      </w:r>
      <w:r w:rsidR="00306809">
        <w:rPr>
          <w:rFonts w:ascii="Times New Roman" w:hAnsi="Times New Roman"/>
          <w:color w:val="000000"/>
          <w:szCs w:val="20"/>
        </w:rPr>
        <w:t>.</w:t>
      </w:r>
    </w:p>
    <w:p w:rsidR="00B64134" w:rsidRDefault="00B64134" w:rsidP="00DB52F7">
      <w:pPr>
        <w:pStyle w:val="1"/>
      </w:pPr>
      <w:bookmarkStart w:id="0" w:name="_GoBack"/>
      <w:bookmarkEnd w:id="0"/>
    </w:p>
    <w:p w:rsidR="00B64134" w:rsidRPr="00B64134" w:rsidRDefault="00B64134" w:rsidP="00A456C3">
      <w:pPr>
        <w:pStyle w:val="a8"/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7"/>
        <w:gridCol w:w="4052"/>
      </w:tblGrid>
      <w:tr w:rsidR="00B641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4134" w:rsidRPr="000E7E9B" w:rsidRDefault="00B64134" w:rsidP="004206E7">
            <w:pPr>
              <w:pStyle w:val="a9"/>
              <w:jc w:val="left"/>
            </w:pPr>
            <w:r>
              <w:t xml:space="preserve">Площадь земельного </w:t>
            </w:r>
            <w:proofErr w:type="gramStart"/>
            <w:r>
              <w:t>участка</w:t>
            </w:r>
            <w:r w:rsidR="00A553B7">
              <w:rPr>
                <w:b w:val="0"/>
              </w:rPr>
              <w:t xml:space="preserve"> :</w:t>
            </w:r>
            <w:proofErr w:type="gramEnd"/>
            <w:r w:rsidR="002B51D8">
              <w:rPr>
                <w:b w:val="0"/>
              </w:rPr>
              <w:t xml:space="preserve"> </w:t>
            </w:r>
            <w:r w:rsidR="0009377A">
              <w:t>355</w:t>
            </w:r>
            <w:r w:rsidR="002B51D8" w:rsidRPr="002B51D8">
              <w:t xml:space="preserve"> м2</w:t>
            </w:r>
          </w:p>
        </w:tc>
      </w:tr>
      <w:tr w:rsidR="00B64134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134" w:rsidRPr="006B38A6" w:rsidRDefault="00B64134" w:rsidP="004206E7">
            <w:pPr>
              <w:pStyle w:val="a9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</w:tr>
      <w:tr w:rsidR="00B64134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</w:p>
        </w:tc>
        <w:tc>
          <w:tcPr>
            <w:tcW w:w="179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  <w:r w:rsidRPr="008E5887"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tbl>
      <w:tblPr>
        <w:tblStyle w:val="ae"/>
        <w:tblW w:w="10269" w:type="dxa"/>
        <w:tblLook w:val="04A0" w:firstRow="1" w:lastRow="0" w:firstColumn="1" w:lastColumn="0" w:noHBand="0" w:noVBand="1"/>
      </w:tblPr>
      <w:tblGrid>
        <w:gridCol w:w="2518"/>
        <w:gridCol w:w="3686"/>
        <w:gridCol w:w="4065"/>
      </w:tblGrid>
      <w:tr w:rsidR="0009377A" w:rsidRPr="003D4841" w:rsidTr="0009377A">
        <w:trPr>
          <w:trHeight w:val="275"/>
        </w:trPr>
        <w:tc>
          <w:tcPr>
            <w:tcW w:w="2518" w:type="dxa"/>
            <w:vAlign w:val="center"/>
          </w:tcPr>
          <w:p w:rsidR="0009377A" w:rsidRPr="00F82000" w:rsidRDefault="0009377A" w:rsidP="00351D47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686" w:type="dxa"/>
            <w:vAlign w:val="center"/>
          </w:tcPr>
          <w:p w:rsidR="0009377A" w:rsidRPr="003D4841" w:rsidRDefault="0009377A" w:rsidP="0009377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427 668,53</w:t>
            </w:r>
          </w:p>
        </w:tc>
        <w:tc>
          <w:tcPr>
            <w:tcW w:w="4065" w:type="dxa"/>
            <w:vAlign w:val="center"/>
          </w:tcPr>
          <w:p w:rsidR="0009377A" w:rsidRPr="003D4841" w:rsidRDefault="0009377A" w:rsidP="0009377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2 304 045,72</w:t>
            </w:r>
          </w:p>
        </w:tc>
      </w:tr>
      <w:tr w:rsidR="0009377A" w:rsidRPr="003D4841" w:rsidTr="0009377A">
        <w:trPr>
          <w:trHeight w:val="275"/>
        </w:trPr>
        <w:tc>
          <w:tcPr>
            <w:tcW w:w="2518" w:type="dxa"/>
            <w:vAlign w:val="center"/>
          </w:tcPr>
          <w:p w:rsidR="0009377A" w:rsidRPr="00F82000" w:rsidRDefault="0009377A" w:rsidP="00351D47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686" w:type="dxa"/>
            <w:vAlign w:val="center"/>
          </w:tcPr>
          <w:p w:rsidR="0009377A" w:rsidRPr="003D4841" w:rsidRDefault="0009377A" w:rsidP="0009377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427 676,88</w:t>
            </w:r>
          </w:p>
        </w:tc>
        <w:tc>
          <w:tcPr>
            <w:tcW w:w="4065" w:type="dxa"/>
            <w:vAlign w:val="center"/>
          </w:tcPr>
          <w:p w:rsidR="0009377A" w:rsidRPr="003D4841" w:rsidRDefault="0009377A" w:rsidP="0009377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2 304 068,72</w:t>
            </w:r>
          </w:p>
        </w:tc>
      </w:tr>
      <w:tr w:rsidR="0009377A" w:rsidRPr="003D4841" w:rsidTr="0009377A">
        <w:trPr>
          <w:trHeight w:val="275"/>
        </w:trPr>
        <w:tc>
          <w:tcPr>
            <w:tcW w:w="2518" w:type="dxa"/>
            <w:vAlign w:val="center"/>
          </w:tcPr>
          <w:p w:rsidR="0009377A" w:rsidRPr="00F82000" w:rsidRDefault="0009377A" w:rsidP="00351D47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686" w:type="dxa"/>
            <w:vAlign w:val="center"/>
          </w:tcPr>
          <w:p w:rsidR="0009377A" w:rsidRPr="003D4841" w:rsidRDefault="0009377A" w:rsidP="0009377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427 662,24</w:t>
            </w:r>
          </w:p>
        </w:tc>
        <w:tc>
          <w:tcPr>
            <w:tcW w:w="4065" w:type="dxa"/>
            <w:vAlign w:val="center"/>
          </w:tcPr>
          <w:p w:rsidR="0009377A" w:rsidRPr="003D4841" w:rsidRDefault="0009377A" w:rsidP="0009377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2 304 077,88</w:t>
            </w:r>
          </w:p>
        </w:tc>
      </w:tr>
      <w:tr w:rsidR="0009377A" w:rsidRPr="003D4841" w:rsidTr="0009377A">
        <w:trPr>
          <w:trHeight w:val="275"/>
        </w:trPr>
        <w:tc>
          <w:tcPr>
            <w:tcW w:w="2518" w:type="dxa"/>
            <w:vAlign w:val="center"/>
          </w:tcPr>
          <w:p w:rsidR="0009377A" w:rsidRPr="00F82000" w:rsidRDefault="0009377A" w:rsidP="00351D47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686" w:type="dxa"/>
            <w:vAlign w:val="center"/>
          </w:tcPr>
          <w:p w:rsidR="0009377A" w:rsidRPr="003D4841" w:rsidRDefault="0009377A" w:rsidP="0009377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427 659,11</w:t>
            </w:r>
          </w:p>
        </w:tc>
        <w:tc>
          <w:tcPr>
            <w:tcW w:w="4065" w:type="dxa"/>
            <w:vAlign w:val="center"/>
          </w:tcPr>
          <w:p w:rsidR="0009377A" w:rsidRPr="003D4841" w:rsidRDefault="0009377A" w:rsidP="0009377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2 304 046,79</w:t>
            </w:r>
          </w:p>
        </w:tc>
      </w:tr>
    </w:tbl>
    <w:p w:rsidR="00B64134" w:rsidRDefault="00B64134" w:rsidP="00DB52F7">
      <w:pPr>
        <w:pStyle w:val="a8"/>
        <w:keepNext/>
        <w:rPr>
          <w:lang w:val="en-US"/>
        </w:rPr>
      </w:pPr>
    </w:p>
    <w:p w:rsidR="00B64134" w:rsidRDefault="00B64134" w:rsidP="00E41ACF">
      <w:pPr>
        <w:pStyle w:val="1"/>
        <w:rPr>
          <w:lang w:val="en-US"/>
        </w:rPr>
        <w:sectPr w:rsidR="00B6413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B64134" w:rsidRPr="006F314E" w:rsidRDefault="00B64134" w:rsidP="00C94595">
      <w:pPr>
        <w:pStyle w:val="a8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B64134">
        <w:trPr>
          <w:cantSplit/>
          <w:jc w:val="center"/>
        </w:trPr>
        <w:tc>
          <w:tcPr>
            <w:tcW w:w="5000" w:type="pct"/>
          </w:tcPr>
          <w:p w:rsidR="00B64134" w:rsidRPr="004A4E39" w:rsidRDefault="00B64134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B64134" w:rsidTr="00A553B7">
        <w:trPr>
          <w:cantSplit/>
          <w:trHeight w:val="11358"/>
          <w:jc w:val="center"/>
        </w:trPr>
        <w:tc>
          <w:tcPr>
            <w:tcW w:w="5000" w:type="pct"/>
          </w:tcPr>
          <w:p w:rsidR="00122925" w:rsidRDefault="00122925" w:rsidP="00E851E6">
            <w:pPr>
              <w:pStyle w:val="1"/>
              <w:spacing w:before="120"/>
              <w:jc w:val="center"/>
              <w:rPr>
                <w:noProof/>
              </w:rPr>
            </w:pPr>
          </w:p>
          <w:p w:rsidR="00B64134" w:rsidRPr="00C236C0" w:rsidRDefault="0009377A" w:rsidP="00E851E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noProof/>
                <w:snapToGrid/>
                <w:szCs w:val="22"/>
              </w:rPr>
              <w:drawing>
                <wp:inline distT="0" distB="0" distL="0" distR="0" wp14:anchorId="751DC0B6" wp14:editId="1176F3BE">
                  <wp:extent cx="6324600" cy="4270956"/>
                  <wp:effectExtent l="0" t="0" r="0" b="0"/>
                  <wp:docPr id="5" name="Рисунок 5" descr="C:\Users\efanovpavl\Desktop\ул.Гая 8-пер.Бухарский2а (сервитут)\сервиту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fanovpavl\Desktop\ул.Гая 8-пер.Бухарский2а (сервитут)\сервиту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9809" cy="4274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134">
        <w:trPr>
          <w:cantSplit/>
          <w:jc w:val="center"/>
        </w:trPr>
        <w:tc>
          <w:tcPr>
            <w:tcW w:w="5000" w:type="pct"/>
            <w:vAlign w:val="center"/>
          </w:tcPr>
          <w:p w:rsidR="00B64134" w:rsidRDefault="00B64134" w:rsidP="00327BBA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 - субъект 56</w:t>
            </w:r>
          </w:p>
          <w:p w:rsidR="00B64134" w:rsidRDefault="00B64134" w:rsidP="00993E76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 w:rsidR="007001A6">
              <w:rPr>
                <w:b/>
                <w:szCs w:val="22"/>
              </w:rPr>
              <w:t>15</w:t>
            </w:r>
            <w:r w:rsidR="002B51D8">
              <w:rPr>
                <w:b/>
                <w:szCs w:val="22"/>
              </w:rPr>
              <w:t>00</w:t>
            </w:r>
          </w:p>
        </w:tc>
      </w:tr>
      <w:tr w:rsidR="00B64134">
        <w:trPr>
          <w:cantSplit/>
          <w:jc w:val="center"/>
        </w:trPr>
        <w:tc>
          <w:tcPr>
            <w:tcW w:w="5000" w:type="pct"/>
            <w:vAlign w:val="center"/>
          </w:tcPr>
          <w:p w:rsidR="00B64134" w:rsidRPr="00435649" w:rsidRDefault="00B64134" w:rsidP="00DF180E">
            <w:pPr>
              <w:pStyle w:val="aa"/>
            </w:pPr>
            <w:r w:rsidRPr="00435649">
              <w:t>Условные обозначения приведены на отдельной странице в конце раздела.</w:t>
            </w:r>
          </w:p>
        </w:tc>
      </w:tr>
    </w:tbl>
    <w:tbl>
      <w:tblPr>
        <w:tblpPr w:leftFromText="180" w:rightFromText="180" w:vertAnchor="text" w:horzAnchor="margin" w:tblpY="643"/>
        <w:tblOverlap w:val="never"/>
        <w:tblW w:w="488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42"/>
        <w:gridCol w:w="8394"/>
      </w:tblGrid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Pr="00065F84" w:rsidRDefault="00A553B7" w:rsidP="00A553B7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866775" cy="38100"/>
                  <wp:effectExtent l="0" t="0" r="9525" b="0"/>
                  <wp:docPr id="3" name="Рисунок 3" descr="Сплошная красная линия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Сплошная красная линия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Default="00A553B7" w:rsidP="00A553B7">
            <w:pPr>
              <w:pStyle w:val="1"/>
            </w:pPr>
            <w:r w:rsidRPr="0082034E">
              <w:rPr>
                <w:b/>
                <w:sz w:val="20"/>
              </w:rPr>
              <w:t>–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граница образуемого земельного участка</w:t>
            </w:r>
            <w:r w:rsidRPr="0082034E">
              <w:rPr>
                <w:spacing w:val="-4"/>
                <w:sz w:val="20"/>
              </w:rPr>
              <w:t>,</w:t>
            </w:r>
          </w:p>
        </w:tc>
      </w:tr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Pr="00065F84" w:rsidRDefault="00A553B7" w:rsidP="00A553B7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857250" cy="38100"/>
                  <wp:effectExtent l="0" t="0" r="0" b="0"/>
                  <wp:docPr id="2" name="Рисунок 2" descr="Сплошная красная линия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Сплошная красная линия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Default="00A553B7" w:rsidP="00A553B7">
            <w:pPr>
              <w:pStyle w:val="1"/>
            </w:pPr>
            <w:r w:rsidRPr="0082034E">
              <w:rPr>
                <w:b/>
                <w:sz w:val="20"/>
              </w:rPr>
              <w:t>–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граница учтенного земельного участка</w:t>
            </w:r>
            <w:r w:rsidRPr="0082034E">
              <w:rPr>
                <w:spacing w:val="-4"/>
                <w:sz w:val="20"/>
              </w:rPr>
              <w:t>,</w:t>
            </w:r>
          </w:p>
        </w:tc>
      </w:tr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Default="00A553B7" w:rsidP="00A553B7">
            <w:pPr>
              <w:pStyle w:val="aa"/>
              <w:jc w:val="center"/>
            </w:pPr>
            <w:r>
              <w:object w:dxaOrig="14670" w:dyaOrig="6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2.25pt" o:ole="">
                  <v:imagedata r:id="rId14" o:title=""/>
                </v:shape>
                <o:OLEObject Type="Embed" ProgID="PBrush" ShapeID="_x0000_i1025" DrawAspect="Content" ObjectID="_1755514663" r:id="rId15"/>
              </w:obje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Pr="0082034E" w:rsidRDefault="00A553B7" w:rsidP="00A553B7">
            <w:pPr>
              <w:pStyle w:val="1"/>
              <w:rPr>
                <w:b/>
                <w:sz w:val="20"/>
              </w:rPr>
            </w:pPr>
            <w:r w:rsidRPr="0082034E">
              <w:rPr>
                <w:b/>
                <w:sz w:val="20"/>
              </w:rPr>
              <w:t xml:space="preserve">– </w:t>
            </w:r>
            <w:r w:rsidRPr="000A35F7">
              <w:rPr>
                <w:spacing w:val="-4"/>
                <w:sz w:val="20"/>
              </w:rPr>
              <w:t>границ</w:t>
            </w:r>
            <w:r>
              <w:rPr>
                <w:spacing w:val="-4"/>
                <w:sz w:val="20"/>
              </w:rPr>
              <w:t>а</w:t>
            </w:r>
            <w:r w:rsidRPr="000A35F7"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кадастрового квартала</w:t>
            </w:r>
            <w:r w:rsidRPr="0082034E">
              <w:rPr>
                <w:spacing w:val="-4"/>
                <w:sz w:val="20"/>
              </w:rPr>
              <w:t>,</w:t>
            </w:r>
          </w:p>
        </w:tc>
      </w:tr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Pr="00065F84" w:rsidRDefault="00A553B7" w:rsidP="00A553B7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57150" cy="76200"/>
                  <wp:effectExtent l="0" t="0" r="0" b="0"/>
                  <wp:docPr id="1" name="Рисунок 1" descr="Заштрихованный кру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Заштрихованный кру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Default="00A553B7" w:rsidP="00A553B7">
            <w:pPr>
              <w:pStyle w:val="1"/>
            </w:pPr>
            <w:r w:rsidRPr="0082034E">
              <w:rPr>
                <w:b/>
                <w:sz w:val="20"/>
              </w:rPr>
              <w:t>–</w:t>
            </w:r>
            <w:r w:rsidRPr="0082034E">
              <w:rPr>
                <w:spacing w:val="-4"/>
                <w:sz w:val="20"/>
              </w:rPr>
              <w:t xml:space="preserve"> характерная точка границы</w:t>
            </w:r>
            <w:r>
              <w:rPr>
                <w:spacing w:val="-4"/>
                <w:sz w:val="20"/>
              </w:rPr>
              <w:t xml:space="preserve"> земельного участка</w:t>
            </w:r>
            <w:r w:rsidRPr="0082034E">
              <w:rPr>
                <w:spacing w:val="-4"/>
                <w:sz w:val="20"/>
              </w:rPr>
              <w:t>.</w:t>
            </w:r>
          </w:p>
        </w:tc>
      </w:tr>
    </w:tbl>
    <w:tbl>
      <w:tblPr>
        <w:tblpPr w:leftFromText="180" w:rightFromText="180" w:vertAnchor="text" w:horzAnchor="margin" w:tblpY="43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553B7" w:rsidTr="00A553B7">
        <w:trPr>
          <w:cantSplit/>
        </w:trPr>
        <w:tc>
          <w:tcPr>
            <w:tcW w:w="5000" w:type="pct"/>
            <w:vAlign w:val="center"/>
          </w:tcPr>
          <w:p w:rsidR="00A553B7" w:rsidRDefault="00A553B7" w:rsidP="00A553B7">
            <w:pPr>
              <w:pStyle w:val="aa"/>
              <w:rPr>
                <w:b/>
                <w:lang w:val="en-US"/>
              </w:rPr>
            </w:pPr>
            <w:r>
              <w:rPr>
                <w:b/>
              </w:rPr>
              <w:t>Ус</w:t>
            </w:r>
            <w:r w:rsidRPr="001313DD">
              <w:rPr>
                <w:b/>
              </w:rPr>
              <w:t>ловные обозначения:</w:t>
            </w:r>
          </w:p>
          <w:p w:rsidR="00A553B7" w:rsidRPr="001313DD" w:rsidRDefault="00A553B7" w:rsidP="00A553B7">
            <w:pPr>
              <w:pStyle w:val="a8"/>
            </w:pPr>
          </w:p>
          <w:p w:rsidR="00A553B7" w:rsidRPr="00DD599C" w:rsidRDefault="00A553B7" w:rsidP="00A553B7">
            <w:pPr>
              <w:pStyle w:val="a8"/>
            </w:pPr>
          </w:p>
          <w:p w:rsidR="00A553B7" w:rsidRPr="00E851E6" w:rsidRDefault="00A553B7" w:rsidP="00A553B7">
            <w:pPr>
              <w:pStyle w:val="aa"/>
              <w:rPr>
                <w:b/>
              </w:rPr>
            </w:pPr>
          </w:p>
        </w:tc>
      </w:tr>
    </w:tbl>
    <w:p w:rsidR="00B64134" w:rsidRDefault="00B64134" w:rsidP="005A2E9C">
      <w:pPr>
        <w:pStyle w:val="1"/>
        <w:sectPr w:rsidR="00B64134" w:rsidSect="009F62DE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64134" w:rsidRPr="00E41ACF" w:rsidRDefault="00B64134" w:rsidP="00A553B7">
      <w:pPr>
        <w:pStyle w:val="a8"/>
      </w:pPr>
    </w:p>
    <w:sectPr w:rsidR="00B64134" w:rsidRPr="00E41ACF" w:rsidSect="00B6413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D0C" w:rsidRDefault="00983D0C" w:rsidP="00B64134">
      <w:pPr>
        <w:spacing w:line="240" w:lineRule="auto"/>
      </w:pPr>
      <w:r>
        <w:separator/>
      </w:r>
    </w:p>
  </w:endnote>
  <w:endnote w:type="continuationSeparator" w:id="0">
    <w:p w:rsidR="00983D0C" w:rsidRDefault="00983D0C" w:rsidP="00B64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83D0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83D0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83D0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D0C" w:rsidRDefault="00983D0C" w:rsidP="00B64134">
      <w:pPr>
        <w:spacing w:line="240" w:lineRule="auto"/>
      </w:pPr>
      <w:r>
        <w:separator/>
      </w:r>
    </w:p>
  </w:footnote>
  <w:footnote w:type="continuationSeparator" w:id="0">
    <w:p w:rsidR="00983D0C" w:rsidRDefault="00983D0C" w:rsidP="00B64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366B9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4134">
      <w:rPr>
        <w:rStyle w:val="a5"/>
        <w:noProof/>
      </w:rPr>
      <w:t>1</w:t>
    </w:r>
    <w:r>
      <w:rPr>
        <w:rStyle w:val="a5"/>
      </w:rPr>
      <w:fldChar w:fldCharType="end"/>
    </w:r>
  </w:p>
  <w:p w:rsidR="00A3118F" w:rsidRDefault="00983D0C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83D0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83D0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B64134" w:rsidRDefault="00B6413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Pr="00D66FC4" w:rsidRDefault="00B6413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134"/>
    <w:rsid w:val="00025289"/>
    <w:rsid w:val="000359CE"/>
    <w:rsid w:val="0009377A"/>
    <w:rsid w:val="00122925"/>
    <w:rsid w:val="00144EE5"/>
    <w:rsid w:val="002527ED"/>
    <w:rsid w:val="002B51D8"/>
    <w:rsid w:val="002D27D1"/>
    <w:rsid w:val="002D6221"/>
    <w:rsid w:val="00306809"/>
    <w:rsid w:val="0033265A"/>
    <w:rsid w:val="0033424A"/>
    <w:rsid w:val="00416853"/>
    <w:rsid w:val="007001A6"/>
    <w:rsid w:val="00835A08"/>
    <w:rsid w:val="00935A96"/>
    <w:rsid w:val="00983D0C"/>
    <w:rsid w:val="00A07309"/>
    <w:rsid w:val="00A553B7"/>
    <w:rsid w:val="00B64134"/>
    <w:rsid w:val="00BE7465"/>
    <w:rsid w:val="00C366B9"/>
    <w:rsid w:val="00C829DB"/>
    <w:rsid w:val="00CC243F"/>
    <w:rsid w:val="00DA4614"/>
    <w:rsid w:val="00DE5E91"/>
    <w:rsid w:val="00E559F8"/>
    <w:rsid w:val="00ED688A"/>
    <w:rsid w:val="00F25AFF"/>
    <w:rsid w:val="00FB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CC3F0"/>
  <w15:docId w15:val="{6B981042-908F-4B12-A968-F2ADC500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64134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64134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64134"/>
  </w:style>
  <w:style w:type="paragraph" w:styleId="a6">
    <w:name w:val="footer"/>
    <w:basedOn w:val="a"/>
    <w:link w:val="a7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64134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64134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6413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64134"/>
  </w:style>
  <w:style w:type="paragraph" w:customStyle="1" w:styleId="ab">
    <w:name w:val="Заголовок таблицы повторяющийся"/>
    <w:basedOn w:val="1"/>
    <w:rsid w:val="00B64134"/>
    <w:pPr>
      <w:jc w:val="center"/>
    </w:pPr>
    <w:rPr>
      <w:b/>
    </w:rPr>
  </w:style>
  <w:style w:type="paragraph" w:customStyle="1" w:styleId="10">
    <w:name w:val="Обычный1"/>
    <w:rsid w:val="00B64134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5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53B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09377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emf"/><Relationship Id="rId18" Type="http://schemas.openxmlformats.org/officeDocument/2006/relationships/header" Target="header5.xml"/><Relationship Id="rId3" Type="http://schemas.openxmlformats.org/officeDocument/2006/relationships/webSettings" Target="webSettings.xml"/><Relationship Id="rId21" Type="http://schemas.openxmlformats.org/officeDocument/2006/relationships/header" Target="header6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image" Target="media/image4.emf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1.bin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Сведения о местоположении зданий, сооружений: Отсутствуют.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Кобозева Елена Владимировна</dc:creator>
  <cp:lastModifiedBy>Михайлова Елена Михайловна</cp:lastModifiedBy>
  <cp:revision>3</cp:revision>
  <cp:lastPrinted>2022-07-27T05:58:00Z</cp:lastPrinted>
  <dcterms:created xsi:type="dcterms:W3CDTF">2023-09-05T10:37:00Z</dcterms:created>
  <dcterms:modified xsi:type="dcterms:W3CDTF">2023-09-06T09:11:00Z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00:00:03</vt:lpwstr>
  </property>
  <property fmtid="{D5CDD505-2E9C-101B-9397-08002B2CF9AE}" pid="3" name="Сборка ПКЗО">
    <vt:lpwstr>5.4.11</vt:lpwstr>
  </property>
  <property fmtid="{D5CDD505-2E9C-101B-9397-08002B2CF9AE}" pid="4" name="Версия набора шаблонов">
    <vt:lpwstr>3.0</vt:lpwstr>
  </property>
</Properties>
</file>