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42" w:rsidRDefault="00371583" w:rsidP="009E3142">
      <w:pPr>
        <w:widowControl/>
        <w:spacing w:after="200"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67.05pt;margin-top:-107.8pt;width:602.35pt;height:847.85pt;z-index:1">
            <v:imagedata r:id="rId7" o:title=""/>
          </v:shape>
          <o:OLEObject Type="Embed" ProgID="CorelDRAW.Graphic.13" ShapeID="_x0000_s2050" DrawAspect="Content" ObjectID="_1347803806" r:id="rId8"/>
        </w:pict>
      </w:r>
    </w:p>
    <w:p w:rsidR="009E3142" w:rsidRDefault="009E3142" w:rsidP="009E3142">
      <w:pPr>
        <w:widowControl/>
        <w:tabs>
          <w:tab w:val="left" w:pos="4200"/>
        </w:tabs>
        <w:spacing w:after="200"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ab/>
      </w:r>
    </w:p>
    <w:p w:rsidR="009E3142" w:rsidRPr="00236EE3" w:rsidRDefault="009E3142" w:rsidP="009E3142">
      <w:pPr>
        <w:widowControl/>
        <w:spacing w:after="200"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ПОЛОЖЕНИ</w:t>
      </w:r>
      <w:r w:rsidR="009628C5">
        <w:rPr>
          <w:rFonts w:eastAsia="Times New Roman"/>
          <w:sz w:val="28"/>
          <w:szCs w:val="28"/>
          <w:lang w:eastAsia="en-US"/>
        </w:rPr>
        <w:t>Я</w:t>
      </w:r>
      <w:r>
        <w:rPr>
          <w:rFonts w:eastAsia="Times New Roman"/>
          <w:sz w:val="28"/>
          <w:szCs w:val="28"/>
          <w:lang w:eastAsia="en-US"/>
        </w:rPr>
        <w:t xml:space="preserve"> О ТЕРРИТОРИАЛЬНОМ ПЛАНИРОВАНИИ</w:t>
      </w:r>
    </w:p>
    <w:p w:rsidR="009E3142" w:rsidRPr="00236EE3" w:rsidRDefault="009E3142" w:rsidP="009E3142">
      <w:pPr>
        <w:widowControl/>
        <w:spacing w:after="200" w:line="240" w:lineRule="auto"/>
        <w:ind w:left="0" w:firstLine="709"/>
        <w:jc w:val="center"/>
        <w:rPr>
          <w:rFonts w:eastAsia="Times New Roman"/>
          <w:b/>
          <w:bCs/>
          <w:sz w:val="28"/>
          <w:szCs w:val="28"/>
          <w:lang w:eastAsia="en-US"/>
        </w:rPr>
      </w:pPr>
    </w:p>
    <w:p w:rsidR="009E3142" w:rsidRPr="00236EE3" w:rsidRDefault="009E3142" w:rsidP="009E3142">
      <w:pPr>
        <w:widowControl/>
        <w:spacing w:after="200"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9E3142" w:rsidRDefault="009E3142" w:rsidP="009E3142">
      <w:pPr>
        <w:widowControl/>
        <w:spacing w:after="200"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  <w:r w:rsidRPr="00236EE3">
        <w:rPr>
          <w:rFonts w:eastAsia="Times New Roman"/>
          <w:sz w:val="28"/>
          <w:szCs w:val="28"/>
          <w:lang w:eastAsia="en-US"/>
        </w:rPr>
        <w:t xml:space="preserve">Оренбургская область с. </w:t>
      </w:r>
      <w:r>
        <w:rPr>
          <w:rFonts w:eastAsia="Times New Roman"/>
          <w:sz w:val="28"/>
          <w:szCs w:val="28"/>
          <w:lang w:eastAsia="en-US"/>
        </w:rPr>
        <w:t>Бердянка</w:t>
      </w:r>
    </w:p>
    <w:p w:rsidR="009E3142" w:rsidRDefault="009E3142" w:rsidP="009E3142">
      <w:pPr>
        <w:widowControl/>
        <w:spacing w:after="200"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9E3142" w:rsidRDefault="009E3142" w:rsidP="009E3142">
      <w:pPr>
        <w:widowControl/>
        <w:spacing w:after="200"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9E3142" w:rsidRDefault="009E3142" w:rsidP="009E3142">
      <w:pPr>
        <w:widowControl/>
        <w:spacing w:after="200"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9E3142" w:rsidRDefault="009E3142" w:rsidP="009E3142">
      <w:pPr>
        <w:widowControl/>
        <w:spacing w:after="200"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9E3142" w:rsidRDefault="009E3142" w:rsidP="009E3142">
      <w:pPr>
        <w:widowControl/>
        <w:spacing w:after="200"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9E3142" w:rsidRDefault="009E3142" w:rsidP="009E3142">
      <w:pPr>
        <w:widowControl/>
        <w:spacing w:after="200"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9E3142" w:rsidRDefault="009E3142" w:rsidP="009E3142">
      <w:pPr>
        <w:widowControl/>
        <w:spacing w:after="200"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9E3142" w:rsidRDefault="009E3142" w:rsidP="009E3142">
      <w:pPr>
        <w:widowControl/>
        <w:spacing w:after="200"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9E3142" w:rsidRDefault="009E3142" w:rsidP="009E3142">
      <w:pPr>
        <w:widowControl/>
        <w:spacing w:after="200"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9E3142" w:rsidRDefault="009E3142" w:rsidP="009E3142">
      <w:pPr>
        <w:widowControl/>
        <w:spacing w:after="200"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9E3142" w:rsidRDefault="009E3142" w:rsidP="009E3142">
      <w:pPr>
        <w:widowControl/>
        <w:spacing w:after="200"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9E3142" w:rsidRDefault="009E3142" w:rsidP="009E3142">
      <w:pPr>
        <w:widowControl/>
        <w:spacing w:after="200"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9E3142" w:rsidRDefault="009E3142" w:rsidP="009E3142">
      <w:pPr>
        <w:widowControl/>
        <w:spacing w:after="200"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9E3142" w:rsidRDefault="009E3142" w:rsidP="009E3142">
      <w:pPr>
        <w:widowControl/>
        <w:spacing w:after="200"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9E3142" w:rsidRDefault="009E3142" w:rsidP="009E3142">
      <w:pPr>
        <w:widowControl/>
        <w:spacing w:after="200"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9E3142" w:rsidRDefault="009E3142" w:rsidP="009E3142">
      <w:pPr>
        <w:widowControl/>
        <w:spacing w:after="200"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9E3142" w:rsidRDefault="009E3142" w:rsidP="009E3142">
      <w:pPr>
        <w:widowControl/>
        <w:spacing w:after="200"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9E3142" w:rsidRDefault="009E3142" w:rsidP="009E3142">
      <w:pPr>
        <w:widowControl/>
        <w:spacing w:after="200"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9E3142" w:rsidRDefault="009E3142" w:rsidP="009E3142">
      <w:pPr>
        <w:widowControl/>
        <w:spacing w:after="200" w:line="240" w:lineRule="auto"/>
        <w:ind w:left="0" w:firstLine="709"/>
        <w:jc w:val="center"/>
        <w:rPr>
          <w:rFonts w:eastAsia="Times New Roman"/>
          <w:sz w:val="28"/>
          <w:szCs w:val="28"/>
          <w:lang w:eastAsia="en-US"/>
        </w:rPr>
      </w:pPr>
    </w:p>
    <w:p w:rsidR="009E3142" w:rsidRPr="00236EE3" w:rsidRDefault="009E3142" w:rsidP="009E3142">
      <w:pPr>
        <w:widowControl/>
        <w:spacing w:after="200" w:line="240" w:lineRule="auto"/>
        <w:ind w:left="0" w:firstLine="0"/>
        <w:jc w:val="center"/>
        <w:rPr>
          <w:rFonts w:eastAsia="Times New Roman"/>
          <w:sz w:val="28"/>
          <w:szCs w:val="28"/>
          <w:lang w:eastAsia="en-US"/>
        </w:rPr>
      </w:pPr>
      <w:r w:rsidRPr="00236EE3">
        <w:rPr>
          <w:rFonts w:eastAsia="Times New Roman"/>
          <w:sz w:val="28"/>
          <w:szCs w:val="28"/>
          <w:lang w:eastAsia="en-US"/>
        </w:rPr>
        <w:t>2010г.</w:t>
      </w:r>
    </w:p>
    <w:p w:rsidR="00371583" w:rsidRDefault="00371583" w:rsidP="00AD1434">
      <w:pPr>
        <w:pStyle w:val="1"/>
        <w:spacing w:before="0" w:after="0" w:line="240" w:lineRule="auto"/>
        <w:ind w:left="198"/>
        <w:jc w:val="center"/>
        <w:rPr>
          <w:lang w:eastAsia="en-US"/>
        </w:rPr>
        <w:sectPr w:rsidR="00371583" w:rsidSect="00371583">
          <w:headerReference w:type="default" r:id="rId9"/>
          <w:footerReference w:type="even" r:id="rId10"/>
          <w:footerReference w:type="default" r:id="rId11"/>
          <w:pgSz w:w="11906" w:h="16838"/>
          <w:pgMar w:top="1134" w:right="746" w:bottom="1134" w:left="1260" w:header="708" w:footer="708" w:gutter="0"/>
          <w:cols w:space="708"/>
          <w:docGrid w:linePitch="360"/>
        </w:sectPr>
      </w:pPr>
    </w:p>
    <w:p w:rsidR="00F36C6A" w:rsidRPr="0049182F" w:rsidRDefault="00F36C6A" w:rsidP="00AD1434">
      <w:pPr>
        <w:pStyle w:val="1"/>
        <w:spacing w:before="0" w:after="0" w:line="240" w:lineRule="auto"/>
        <w:ind w:left="198"/>
        <w:jc w:val="center"/>
        <w:rPr>
          <w:rFonts w:ascii="Times New Roman" w:hAnsi="Times New Roman"/>
          <w:sz w:val="28"/>
          <w:lang w:eastAsia="en-US"/>
        </w:rPr>
      </w:pPr>
      <w:r w:rsidRPr="0049182F">
        <w:rPr>
          <w:rFonts w:ascii="Times New Roman" w:hAnsi="Times New Roman"/>
          <w:sz w:val="28"/>
          <w:lang w:eastAsia="en-US"/>
        </w:rPr>
        <w:lastRenderedPageBreak/>
        <w:t>ВВЕДЕНИЕ.</w:t>
      </w:r>
    </w:p>
    <w:p w:rsidR="00F36C6A" w:rsidRPr="00166CD6" w:rsidRDefault="00F36C6A" w:rsidP="00F36C6A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Генеральный план  поселка Бердянка МО «город Оренбург» разрабатывае</w:t>
      </w:r>
      <w:r w:rsidRPr="00166CD6">
        <w:rPr>
          <w:rFonts w:eastAsia="Times New Roman"/>
          <w:sz w:val="28"/>
          <w:szCs w:val="28"/>
          <w:lang w:eastAsia="en-US"/>
        </w:rPr>
        <w:t>т</w:t>
      </w:r>
      <w:r w:rsidRPr="00166CD6">
        <w:rPr>
          <w:rFonts w:eastAsia="Times New Roman"/>
          <w:sz w:val="28"/>
          <w:szCs w:val="28"/>
          <w:lang w:eastAsia="en-US"/>
        </w:rPr>
        <w:t>ся по заказу Администрации города в соответствии с муниципальным контра</w:t>
      </w:r>
      <w:r w:rsidRPr="00166CD6">
        <w:rPr>
          <w:rFonts w:eastAsia="Times New Roman"/>
          <w:sz w:val="28"/>
          <w:szCs w:val="28"/>
          <w:lang w:eastAsia="en-US"/>
        </w:rPr>
        <w:t>к</w:t>
      </w:r>
      <w:r w:rsidRPr="00166CD6">
        <w:rPr>
          <w:rFonts w:eastAsia="Times New Roman"/>
          <w:sz w:val="28"/>
          <w:szCs w:val="28"/>
          <w:lang w:eastAsia="en-US"/>
        </w:rPr>
        <w:t>том №38-М от 23.12.2009г.</w:t>
      </w:r>
    </w:p>
    <w:p w:rsidR="00F36C6A" w:rsidRDefault="00F36C6A" w:rsidP="00F36C6A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Генеральный план п. Бердянка является документом, разработанным в с</w:t>
      </w:r>
      <w:r w:rsidRPr="00166CD6">
        <w:rPr>
          <w:rFonts w:eastAsia="Times New Roman"/>
          <w:sz w:val="28"/>
          <w:szCs w:val="28"/>
          <w:lang w:eastAsia="en-US"/>
        </w:rPr>
        <w:t>о</w:t>
      </w:r>
      <w:r w:rsidRPr="00166CD6">
        <w:rPr>
          <w:rFonts w:eastAsia="Times New Roman"/>
          <w:sz w:val="28"/>
          <w:szCs w:val="28"/>
          <w:lang w:eastAsia="en-US"/>
        </w:rPr>
        <w:t xml:space="preserve">ответствии с Градостроительным </w:t>
      </w:r>
      <w:r w:rsidR="000612B8">
        <w:rPr>
          <w:rFonts w:eastAsia="Times New Roman"/>
          <w:sz w:val="28"/>
          <w:szCs w:val="28"/>
          <w:lang w:eastAsia="en-US"/>
        </w:rPr>
        <w:t xml:space="preserve">кодексом Российской Федерации. </w:t>
      </w:r>
      <w:r w:rsidRPr="00166CD6">
        <w:rPr>
          <w:rFonts w:eastAsia="Times New Roman"/>
          <w:sz w:val="28"/>
          <w:szCs w:val="28"/>
          <w:lang w:eastAsia="en-US"/>
        </w:rPr>
        <w:t>В соответс</w:t>
      </w:r>
      <w:r w:rsidRPr="00166CD6">
        <w:rPr>
          <w:rFonts w:eastAsia="Times New Roman"/>
          <w:sz w:val="28"/>
          <w:szCs w:val="28"/>
          <w:lang w:eastAsia="en-US"/>
        </w:rPr>
        <w:t>т</w:t>
      </w:r>
      <w:r w:rsidRPr="00166CD6">
        <w:rPr>
          <w:rFonts w:eastAsia="Times New Roman"/>
          <w:sz w:val="28"/>
          <w:szCs w:val="28"/>
          <w:lang w:eastAsia="en-US"/>
        </w:rPr>
        <w:t>вии с техническим заданием, границами разработки генеральн</w:t>
      </w:r>
      <w:r w:rsidRPr="00166CD6">
        <w:rPr>
          <w:rFonts w:eastAsia="Times New Roman"/>
          <w:sz w:val="28"/>
          <w:szCs w:val="28"/>
          <w:lang w:eastAsia="en-US"/>
        </w:rPr>
        <w:t>о</w:t>
      </w:r>
      <w:r w:rsidRPr="00166CD6">
        <w:rPr>
          <w:rFonts w:eastAsia="Times New Roman"/>
          <w:sz w:val="28"/>
          <w:szCs w:val="28"/>
          <w:lang w:eastAsia="en-US"/>
        </w:rPr>
        <w:t xml:space="preserve">го плана являются границы населенного пункта с прилегающими территориями п. Бердянка. </w:t>
      </w:r>
    </w:p>
    <w:p w:rsidR="000612B8" w:rsidRPr="00166CD6" w:rsidRDefault="000612B8" w:rsidP="000612B8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В генеральном плане определены следующие сроки его реализации:</w:t>
      </w:r>
    </w:p>
    <w:p w:rsidR="000612B8" w:rsidRPr="00166CD6" w:rsidRDefault="000612B8" w:rsidP="000612B8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- расчётный срок генерального плана посёлка Бердянка, на который рассч</w:t>
      </w:r>
      <w:r w:rsidRPr="00166CD6">
        <w:rPr>
          <w:rFonts w:eastAsia="Times New Roman"/>
          <w:sz w:val="28"/>
          <w:szCs w:val="28"/>
          <w:lang w:eastAsia="en-US"/>
        </w:rPr>
        <w:t>и</w:t>
      </w:r>
      <w:r w:rsidRPr="00166CD6">
        <w:rPr>
          <w:rFonts w:eastAsia="Times New Roman"/>
          <w:sz w:val="28"/>
          <w:szCs w:val="28"/>
          <w:lang w:eastAsia="en-US"/>
        </w:rPr>
        <w:t>таны все планиру</w:t>
      </w:r>
      <w:r w:rsidRPr="00166CD6">
        <w:rPr>
          <w:rFonts w:eastAsia="Times New Roman"/>
          <w:sz w:val="28"/>
          <w:szCs w:val="28"/>
          <w:lang w:eastAsia="en-US"/>
        </w:rPr>
        <w:t>е</w:t>
      </w:r>
      <w:r w:rsidRPr="00166CD6">
        <w:rPr>
          <w:rFonts w:eastAsia="Times New Roman"/>
          <w:sz w:val="28"/>
          <w:szCs w:val="28"/>
          <w:lang w:eastAsia="en-US"/>
        </w:rPr>
        <w:t>мые мероприятия генерального плана – 2020-</w:t>
      </w:r>
      <w:smartTag w:uri="urn:schemas-microsoft-com:office:smarttags" w:element="metricconverter">
        <w:smartTagPr>
          <w:attr w:name="ProductID" w:val="2035 г"/>
        </w:smartTagPr>
        <w:r w:rsidRPr="00166CD6">
          <w:rPr>
            <w:rFonts w:eastAsia="Times New Roman"/>
            <w:sz w:val="28"/>
            <w:szCs w:val="28"/>
            <w:lang w:eastAsia="en-US"/>
          </w:rPr>
          <w:t>2035 г</w:t>
        </w:r>
      </w:smartTag>
      <w:r w:rsidRPr="00166CD6">
        <w:rPr>
          <w:rFonts w:eastAsia="Times New Roman"/>
          <w:sz w:val="28"/>
          <w:szCs w:val="28"/>
          <w:lang w:eastAsia="en-US"/>
        </w:rPr>
        <w:t xml:space="preserve">.г.; </w:t>
      </w:r>
    </w:p>
    <w:p w:rsidR="000612B8" w:rsidRPr="00166CD6" w:rsidRDefault="000612B8" w:rsidP="000612B8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- первая очередь генерального плана посёлка Бердянка, на которую план</w:t>
      </w:r>
      <w:r w:rsidRPr="00166CD6">
        <w:rPr>
          <w:rFonts w:eastAsia="Times New Roman"/>
          <w:sz w:val="28"/>
          <w:szCs w:val="28"/>
          <w:lang w:eastAsia="en-US"/>
        </w:rPr>
        <w:t>и</w:t>
      </w:r>
      <w:r w:rsidRPr="00166CD6">
        <w:rPr>
          <w:rFonts w:eastAsia="Times New Roman"/>
          <w:sz w:val="28"/>
          <w:szCs w:val="28"/>
          <w:lang w:eastAsia="en-US"/>
        </w:rPr>
        <w:t>руются первоочере</w:t>
      </w:r>
      <w:r w:rsidRPr="00166CD6">
        <w:rPr>
          <w:rFonts w:eastAsia="Times New Roman"/>
          <w:sz w:val="28"/>
          <w:szCs w:val="28"/>
          <w:lang w:eastAsia="en-US"/>
        </w:rPr>
        <w:t>д</w:t>
      </w:r>
      <w:r w:rsidRPr="00166CD6">
        <w:rPr>
          <w:rFonts w:eastAsia="Times New Roman"/>
          <w:sz w:val="28"/>
          <w:szCs w:val="28"/>
          <w:lang w:eastAsia="en-US"/>
        </w:rPr>
        <w:t xml:space="preserve">ные мероприятия до </w:t>
      </w:r>
      <w:smartTag w:uri="urn:schemas-microsoft-com:office:smarttags" w:element="metricconverter">
        <w:smartTagPr>
          <w:attr w:name="ProductID" w:val="2020 г"/>
        </w:smartTagPr>
        <w:r w:rsidRPr="00166CD6">
          <w:rPr>
            <w:rFonts w:eastAsia="Times New Roman"/>
            <w:sz w:val="28"/>
            <w:szCs w:val="28"/>
            <w:lang w:eastAsia="en-US"/>
          </w:rPr>
          <w:t>2020 г</w:t>
        </w:r>
      </w:smartTag>
      <w:r w:rsidRPr="00166CD6">
        <w:rPr>
          <w:rFonts w:eastAsia="Times New Roman"/>
          <w:sz w:val="28"/>
          <w:szCs w:val="28"/>
          <w:lang w:eastAsia="en-US"/>
        </w:rPr>
        <w:t xml:space="preserve">.; </w:t>
      </w:r>
    </w:p>
    <w:p w:rsidR="000612B8" w:rsidRPr="00166CD6" w:rsidRDefault="000612B8" w:rsidP="000612B8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- период градостроительного прогноза, следующий за расчётным сроком генерального плана посёлка Бердянка, на который определяются основные н</w:t>
      </w:r>
      <w:r w:rsidRPr="00166CD6">
        <w:rPr>
          <w:rFonts w:eastAsia="Times New Roman"/>
          <w:sz w:val="28"/>
          <w:szCs w:val="28"/>
          <w:lang w:eastAsia="en-US"/>
        </w:rPr>
        <w:t>а</w:t>
      </w:r>
      <w:r w:rsidRPr="00166CD6">
        <w:rPr>
          <w:rFonts w:eastAsia="Times New Roman"/>
          <w:sz w:val="28"/>
          <w:szCs w:val="28"/>
          <w:lang w:eastAsia="en-US"/>
        </w:rPr>
        <w:t>правления  стратегии градостроительного развития посё</w:t>
      </w:r>
      <w:r w:rsidRPr="00166CD6">
        <w:rPr>
          <w:rFonts w:eastAsia="Times New Roman"/>
          <w:sz w:val="28"/>
          <w:szCs w:val="28"/>
          <w:lang w:eastAsia="en-US"/>
        </w:rPr>
        <w:t>л</w:t>
      </w:r>
      <w:r w:rsidRPr="00166CD6">
        <w:rPr>
          <w:rFonts w:eastAsia="Times New Roman"/>
          <w:sz w:val="28"/>
          <w:szCs w:val="28"/>
          <w:lang w:eastAsia="en-US"/>
        </w:rPr>
        <w:t>ка – 2035-</w:t>
      </w:r>
      <w:smartTag w:uri="urn:schemas-microsoft-com:office:smarttags" w:element="metricconverter">
        <w:smartTagPr>
          <w:attr w:name="ProductID" w:val="2045 г"/>
        </w:smartTagPr>
        <w:r w:rsidRPr="00166CD6">
          <w:rPr>
            <w:rFonts w:eastAsia="Times New Roman"/>
            <w:sz w:val="28"/>
            <w:szCs w:val="28"/>
            <w:lang w:eastAsia="en-US"/>
          </w:rPr>
          <w:t>2045 г</w:t>
        </w:r>
      </w:smartTag>
      <w:r w:rsidRPr="00166CD6">
        <w:rPr>
          <w:rFonts w:eastAsia="Times New Roman"/>
          <w:sz w:val="28"/>
          <w:szCs w:val="28"/>
          <w:lang w:eastAsia="en-US"/>
        </w:rPr>
        <w:t xml:space="preserve">.г. </w:t>
      </w:r>
    </w:p>
    <w:p w:rsidR="000612B8" w:rsidRDefault="000612B8" w:rsidP="000612B8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Проектные решения генерального плана посёлка Бердянка являются осн</w:t>
      </w:r>
      <w:r w:rsidRPr="00166CD6">
        <w:rPr>
          <w:rFonts w:eastAsia="Times New Roman"/>
          <w:sz w:val="28"/>
          <w:szCs w:val="28"/>
          <w:lang w:eastAsia="en-US"/>
        </w:rPr>
        <w:t>о</w:t>
      </w:r>
      <w:r w:rsidRPr="00166CD6">
        <w:rPr>
          <w:rFonts w:eastAsia="Times New Roman"/>
          <w:sz w:val="28"/>
          <w:szCs w:val="28"/>
          <w:lang w:eastAsia="en-US"/>
        </w:rPr>
        <w:t>ванием  для разработки правил землепользования и застройки, документации по планировке территории посёлка, а также территориальных и отраслевых схем разм</w:t>
      </w:r>
      <w:r w:rsidRPr="00166CD6">
        <w:rPr>
          <w:rFonts w:eastAsia="Times New Roman"/>
          <w:sz w:val="28"/>
          <w:szCs w:val="28"/>
          <w:lang w:eastAsia="en-US"/>
        </w:rPr>
        <w:t>е</w:t>
      </w:r>
      <w:r w:rsidRPr="00166CD6">
        <w:rPr>
          <w:rFonts w:eastAsia="Times New Roman"/>
          <w:sz w:val="28"/>
          <w:szCs w:val="28"/>
          <w:lang w:eastAsia="en-US"/>
        </w:rPr>
        <w:t>щения отдельных видов строительства, развития транспортной, инженерной и социальной инфраструктур, охраны окр</w:t>
      </w:r>
      <w:r w:rsidRPr="00166CD6">
        <w:rPr>
          <w:rFonts w:eastAsia="Times New Roman"/>
          <w:sz w:val="28"/>
          <w:szCs w:val="28"/>
          <w:lang w:eastAsia="en-US"/>
        </w:rPr>
        <w:t>у</w:t>
      </w:r>
      <w:r w:rsidRPr="00166CD6">
        <w:rPr>
          <w:rFonts w:eastAsia="Times New Roman"/>
          <w:sz w:val="28"/>
          <w:szCs w:val="28"/>
          <w:lang w:eastAsia="en-US"/>
        </w:rPr>
        <w:t xml:space="preserve">жающей среды. </w:t>
      </w:r>
    </w:p>
    <w:p w:rsidR="000612B8" w:rsidRPr="007F3ECE" w:rsidRDefault="000612B8" w:rsidP="000612B8">
      <w:pPr>
        <w:spacing w:line="240" w:lineRule="auto"/>
        <w:ind w:left="198"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Генеральный план состоит из двух томов: «</w:t>
      </w:r>
      <w:r w:rsidRPr="00A3063E">
        <w:rPr>
          <w:sz w:val="28"/>
          <w:szCs w:val="28"/>
          <w:lang w:eastAsia="en-US"/>
        </w:rPr>
        <w:t>Материалы по обоснованию проекта</w:t>
      </w:r>
      <w:r>
        <w:rPr>
          <w:sz w:val="28"/>
          <w:szCs w:val="28"/>
          <w:lang w:eastAsia="en-US"/>
        </w:rPr>
        <w:t>»</w:t>
      </w:r>
      <w:r w:rsidRPr="00A3063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(Том 1)</w:t>
      </w:r>
      <w:r w:rsidR="00AD1434">
        <w:rPr>
          <w:sz w:val="28"/>
          <w:szCs w:val="28"/>
          <w:lang w:eastAsia="en-US"/>
        </w:rPr>
        <w:t>,</w:t>
      </w:r>
      <w:r w:rsidRPr="00A3063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 w:rsidRPr="00A3063E">
        <w:rPr>
          <w:sz w:val="28"/>
          <w:szCs w:val="28"/>
          <w:lang w:eastAsia="en-US"/>
        </w:rPr>
        <w:t>Положени</w:t>
      </w:r>
      <w:r w:rsidR="009628C5">
        <w:rPr>
          <w:sz w:val="28"/>
          <w:szCs w:val="28"/>
          <w:lang w:eastAsia="en-US"/>
        </w:rPr>
        <w:t>я</w:t>
      </w:r>
      <w:r w:rsidRPr="00A3063E">
        <w:rPr>
          <w:sz w:val="28"/>
          <w:szCs w:val="28"/>
          <w:lang w:eastAsia="en-US"/>
        </w:rPr>
        <w:t xml:space="preserve"> о территориальном планировании</w:t>
      </w:r>
      <w:r>
        <w:rPr>
          <w:sz w:val="28"/>
          <w:szCs w:val="28"/>
          <w:lang w:eastAsia="en-US"/>
        </w:rPr>
        <w:t>» (Том 2)</w:t>
      </w:r>
      <w:r w:rsidR="003A5927">
        <w:rPr>
          <w:sz w:val="28"/>
          <w:szCs w:val="28"/>
          <w:lang w:eastAsia="en-US"/>
        </w:rPr>
        <w:t>, гр</w:t>
      </w:r>
      <w:r w:rsidR="003A5927">
        <w:rPr>
          <w:sz w:val="28"/>
          <w:szCs w:val="28"/>
          <w:lang w:eastAsia="en-US"/>
        </w:rPr>
        <w:t>а</w:t>
      </w:r>
      <w:r w:rsidR="003A5927">
        <w:rPr>
          <w:sz w:val="28"/>
          <w:szCs w:val="28"/>
          <w:lang w:eastAsia="en-US"/>
        </w:rPr>
        <w:t>фических материалов.</w:t>
      </w:r>
    </w:p>
    <w:p w:rsidR="000612B8" w:rsidRDefault="000612B8" w:rsidP="000612B8">
      <w:pPr>
        <w:spacing w:line="240" w:lineRule="auto"/>
        <w:ind w:firstLine="709"/>
        <w:rPr>
          <w:sz w:val="28"/>
          <w:szCs w:val="28"/>
          <w:lang w:eastAsia="en-US"/>
        </w:rPr>
      </w:pPr>
      <w:r w:rsidRPr="001E256D">
        <w:rPr>
          <w:sz w:val="28"/>
          <w:szCs w:val="28"/>
          <w:lang w:eastAsia="en-US"/>
        </w:rPr>
        <w:t>Работа выполнена авторским коллективом МАУ «Архитектура и град</w:t>
      </w:r>
      <w:r w:rsidRPr="001E256D">
        <w:rPr>
          <w:sz w:val="28"/>
          <w:szCs w:val="28"/>
          <w:lang w:eastAsia="en-US"/>
        </w:rPr>
        <w:t>о</w:t>
      </w:r>
      <w:r w:rsidRPr="001E256D">
        <w:rPr>
          <w:sz w:val="28"/>
          <w:szCs w:val="28"/>
          <w:lang w:eastAsia="en-US"/>
        </w:rPr>
        <w:t>строител</w:t>
      </w:r>
      <w:r w:rsidRPr="001E256D">
        <w:rPr>
          <w:sz w:val="28"/>
          <w:szCs w:val="28"/>
          <w:lang w:eastAsia="en-US"/>
        </w:rPr>
        <w:t>ь</w:t>
      </w:r>
      <w:r w:rsidRPr="001E256D">
        <w:rPr>
          <w:sz w:val="28"/>
          <w:szCs w:val="28"/>
          <w:lang w:eastAsia="en-US"/>
        </w:rPr>
        <w:t xml:space="preserve">ство»: </w:t>
      </w:r>
    </w:p>
    <w:p w:rsidR="00D03275" w:rsidRPr="001E256D" w:rsidRDefault="00D03275" w:rsidP="000612B8">
      <w:pPr>
        <w:spacing w:line="24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Руководители проекта:</w:t>
      </w:r>
    </w:p>
    <w:p w:rsidR="000612B8" w:rsidRPr="001E256D" w:rsidRDefault="000612B8" w:rsidP="000612B8">
      <w:pPr>
        <w:spacing w:line="240" w:lineRule="auto"/>
        <w:ind w:firstLine="709"/>
        <w:rPr>
          <w:sz w:val="28"/>
          <w:szCs w:val="28"/>
          <w:lang w:eastAsia="en-US"/>
        </w:rPr>
      </w:pPr>
      <w:r w:rsidRPr="001E256D">
        <w:rPr>
          <w:sz w:val="28"/>
          <w:szCs w:val="28"/>
          <w:lang w:eastAsia="en-US"/>
        </w:rPr>
        <w:t>Агарев Олег Борисович</w:t>
      </w:r>
      <w:r w:rsidR="00D03275">
        <w:rPr>
          <w:sz w:val="28"/>
          <w:szCs w:val="28"/>
          <w:lang w:eastAsia="en-US"/>
        </w:rPr>
        <w:t xml:space="preserve"> </w:t>
      </w:r>
      <w:r w:rsidR="00D03275" w:rsidRPr="001E256D">
        <w:rPr>
          <w:sz w:val="28"/>
          <w:szCs w:val="28"/>
          <w:lang w:eastAsia="en-US"/>
        </w:rPr>
        <w:t xml:space="preserve">– </w:t>
      </w:r>
      <w:r w:rsidR="00D03275">
        <w:rPr>
          <w:sz w:val="28"/>
          <w:szCs w:val="28"/>
          <w:lang w:eastAsia="en-US"/>
        </w:rPr>
        <w:t>н</w:t>
      </w:r>
      <w:r w:rsidR="00D03275" w:rsidRPr="001E256D">
        <w:rPr>
          <w:sz w:val="28"/>
          <w:szCs w:val="28"/>
          <w:lang w:eastAsia="en-US"/>
        </w:rPr>
        <w:t>ачальник учреждения</w:t>
      </w:r>
    </w:p>
    <w:p w:rsidR="000612B8" w:rsidRPr="001E256D" w:rsidRDefault="000612B8" w:rsidP="000612B8">
      <w:pPr>
        <w:spacing w:line="240" w:lineRule="auto"/>
        <w:ind w:firstLine="709"/>
        <w:rPr>
          <w:sz w:val="28"/>
          <w:szCs w:val="28"/>
          <w:lang w:eastAsia="en-US"/>
        </w:rPr>
      </w:pPr>
      <w:r w:rsidRPr="001E256D">
        <w:rPr>
          <w:sz w:val="28"/>
          <w:szCs w:val="28"/>
          <w:lang w:eastAsia="en-US"/>
        </w:rPr>
        <w:t>Чухрова Татьяна Анатольевна</w:t>
      </w:r>
      <w:r w:rsidR="00D03275" w:rsidRPr="00D03275">
        <w:rPr>
          <w:sz w:val="28"/>
          <w:szCs w:val="28"/>
          <w:lang w:eastAsia="en-US"/>
        </w:rPr>
        <w:t xml:space="preserve"> </w:t>
      </w:r>
      <w:r w:rsidR="00D03275" w:rsidRPr="001E256D">
        <w:rPr>
          <w:sz w:val="28"/>
          <w:szCs w:val="28"/>
          <w:lang w:eastAsia="en-US"/>
        </w:rPr>
        <w:t xml:space="preserve">– </w:t>
      </w:r>
      <w:r w:rsidR="00D03275">
        <w:rPr>
          <w:sz w:val="28"/>
          <w:szCs w:val="28"/>
          <w:lang w:eastAsia="en-US"/>
        </w:rPr>
        <w:t>п</w:t>
      </w:r>
      <w:r w:rsidR="00D03275" w:rsidRPr="001E256D">
        <w:rPr>
          <w:sz w:val="28"/>
          <w:szCs w:val="28"/>
          <w:lang w:eastAsia="en-US"/>
        </w:rPr>
        <w:t>ервый заместитель начальника учрежд</w:t>
      </w:r>
      <w:r w:rsidR="00D03275" w:rsidRPr="001E256D">
        <w:rPr>
          <w:sz w:val="28"/>
          <w:szCs w:val="28"/>
          <w:lang w:eastAsia="en-US"/>
        </w:rPr>
        <w:t>е</w:t>
      </w:r>
      <w:r w:rsidR="00D03275" w:rsidRPr="001E256D">
        <w:rPr>
          <w:sz w:val="28"/>
          <w:szCs w:val="28"/>
          <w:lang w:eastAsia="en-US"/>
        </w:rPr>
        <w:t>ния</w:t>
      </w:r>
      <w:r w:rsidR="00D03275">
        <w:rPr>
          <w:sz w:val="28"/>
          <w:szCs w:val="28"/>
          <w:lang w:eastAsia="en-US"/>
        </w:rPr>
        <w:t>.</w:t>
      </w:r>
    </w:p>
    <w:p w:rsidR="000612B8" w:rsidRPr="001E256D" w:rsidRDefault="000612B8" w:rsidP="000612B8">
      <w:pPr>
        <w:spacing w:line="240" w:lineRule="auto"/>
        <w:ind w:firstLine="709"/>
        <w:rPr>
          <w:sz w:val="28"/>
          <w:szCs w:val="28"/>
          <w:lang w:eastAsia="en-US"/>
        </w:rPr>
      </w:pPr>
      <w:r w:rsidRPr="001E256D">
        <w:rPr>
          <w:sz w:val="28"/>
          <w:szCs w:val="28"/>
          <w:lang w:eastAsia="en-US"/>
        </w:rPr>
        <w:t xml:space="preserve">Авторский состав генерального плана: </w:t>
      </w:r>
    </w:p>
    <w:p w:rsidR="000612B8" w:rsidRPr="001E256D" w:rsidRDefault="000612B8" w:rsidP="000612B8">
      <w:pPr>
        <w:spacing w:line="240" w:lineRule="auto"/>
        <w:ind w:firstLine="709"/>
        <w:rPr>
          <w:sz w:val="28"/>
          <w:szCs w:val="28"/>
          <w:lang w:eastAsia="en-US"/>
        </w:rPr>
      </w:pPr>
      <w:r w:rsidRPr="001E256D">
        <w:rPr>
          <w:sz w:val="28"/>
          <w:szCs w:val="28"/>
          <w:lang w:eastAsia="en-US"/>
        </w:rPr>
        <w:t>Главный архитектор проекта – Лисица Мария Юрьевна</w:t>
      </w:r>
    </w:p>
    <w:p w:rsidR="000612B8" w:rsidRPr="001E256D" w:rsidRDefault="000612B8" w:rsidP="000612B8">
      <w:pPr>
        <w:spacing w:line="240" w:lineRule="auto"/>
        <w:ind w:firstLine="709"/>
        <w:rPr>
          <w:sz w:val="28"/>
          <w:szCs w:val="28"/>
          <w:lang w:eastAsia="en-US"/>
        </w:rPr>
      </w:pPr>
      <w:r w:rsidRPr="001E256D">
        <w:rPr>
          <w:sz w:val="28"/>
          <w:szCs w:val="28"/>
          <w:lang w:eastAsia="en-US"/>
        </w:rPr>
        <w:t>Архитектор  – Карганова Галина Александровна</w:t>
      </w:r>
    </w:p>
    <w:p w:rsidR="000612B8" w:rsidRDefault="003458CE" w:rsidP="000612B8">
      <w:pPr>
        <w:spacing w:line="24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Геодезист</w:t>
      </w:r>
      <w:r w:rsidR="000612B8" w:rsidRPr="001E256D">
        <w:rPr>
          <w:sz w:val="28"/>
          <w:szCs w:val="28"/>
          <w:lang w:eastAsia="en-US"/>
        </w:rPr>
        <w:t xml:space="preserve"> – Селезнев Олег Владимирович</w:t>
      </w:r>
    </w:p>
    <w:p w:rsidR="003458CE" w:rsidRPr="001E256D" w:rsidRDefault="003458CE" w:rsidP="000612B8">
      <w:pPr>
        <w:spacing w:line="24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Инженер – Нетрусов Сергей Николаевич</w:t>
      </w:r>
    </w:p>
    <w:p w:rsidR="000612B8" w:rsidRPr="001E256D" w:rsidRDefault="000612B8" w:rsidP="000612B8">
      <w:pPr>
        <w:spacing w:line="240" w:lineRule="auto"/>
        <w:ind w:firstLine="709"/>
        <w:rPr>
          <w:sz w:val="28"/>
          <w:szCs w:val="28"/>
          <w:lang w:eastAsia="en-US"/>
        </w:rPr>
      </w:pPr>
      <w:r w:rsidRPr="001E256D">
        <w:rPr>
          <w:sz w:val="28"/>
          <w:szCs w:val="28"/>
          <w:lang w:eastAsia="en-US"/>
        </w:rPr>
        <w:t>Землеустроитель, оформление – Маркова Юлия Александровна</w:t>
      </w:r>
    </w:p>
    <w:p w:rsidR="000612B8" w:rsidRDefault="000612B8" w:rsidP="000612B8">
      <w:pPr>
        <w:spacing w:line="240" w:lineRule="auto"/>
        <w:ind w:firstLine="709"/>
        <w:rPr>
          <w:sz w:val="28"/>
          <w:szCs w:val="28"/>
          <w:lang w:eastAsia="en-US"/>
        </w:rPr>
      </w:pPr>
      <w:r w:rsidRPr="001E256D">
        <w:rPr>
          <w:sz w:val="28"/>
          <w:szCs w:val="28"/>
          <w:lang w:eastAsia="en-US"/>
        </w:rPr>
        <w:t>Юрист</w:t>
      </w:r>
      <w:r w:rsidR="00CF79C8">
        <w:rPr>
          <w:sz w:val="28"/>
          <w:szCs w:val="28"/>
          <w:lang w:eastAsia="en-US"/>
        </w:rPr>
        <w:t>, организатор проекта</w:t>
      </w:r>
      <w:r w:rsidRPr="001E256D">
        <w:rPr>
          <w:sz w:val="28"/>
          <w:szCs w:val="28"/>
          <w:lang w:eastAsia="en-US"/>
        </w:rPr>
        <w:t xml:space="preserve"> – Кияев Александр Викторович</w:t>
      </w:r>
    </w:p>
    <w:p w:rsidR="00D03275" w:rsidRDefault="00D03275" w:rsidP="000612B8">
      <w:pPr>
        <w:spacing w:line="240" w:lineRule="auto"/>
        <w:ind w:firstLine="709"/>
        <w:rPr>
          <w:sz w:val="28"/>
          <w:szCs w:val="28"/>
          <w:lang w:eastAsia="en-US"/>
        </w:rPr>
      </w:pPr>
    </w:p>
    <w:p w:rsidR="00D03275" w:rsidRDefault="00D03275" w:rsidP="000612B8">
      <w:pPr>
        <w:spacing w:line="24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Научно-методическое руководство</w:t>
      </w:r>
    </w:p>
    <w:p w:rsidR="001A0291" w:rsidRDefault="001A0291" w:rsidP="000612B8">
      <w:pPr>
        <w:spacing w:line="24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Бренев С.Л. – и.о. главного архитектора города Оренбурга</w:t>
      </w:r>
    </w:p>
    <w:p w:rsidR="00D03275" w:rsidRDefault="00D03275" w:rsidP="000612B8">
      <w:pPr>
        <w:spacing w:line="24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Тимошинова Т.П. – главный специалист КГА.</w:t>
      </w:r>
    </w:p>
    <w:p w:rsidR="0049182F" w:rsidRPr="0049182F" w:rsidRDefault="0049182F" w:rsidP="00010D8C">
      <w:pPr>
        <w:pStyle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49182F">
        <w:rPr>
          <w:rFonts w:ascii="Times New Roman" w:hAnsi="Times New Roman" w:cs="Times New Roman"/>
          <w:sz w:val="28"/>
          <w:szCs w:val="28"/>
        </w:rPr>
        <w:lastRenderedPageBreak/>
        <w:t>1. ЦЕЛИ И ЗАДАЧИ РАЗРАБОТКИ ГЕНЕРАЛЬНОГО ПЛАНА</w:t>
      </w:r>
    </w:p>
    <w:p w:rsidR="0049182F" w:rsidRDefault="0049182F" w:rsidP="004918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Цель разработки Генерального плана – определение направления развития планировочного каркаса населенного пункта и функционального назначения те</w:t>
      </w:r>
      <w:r w:rsidRPr="00166CD6">
        <w:rPr>
          <w:rFonts w:eastAsia="Times New Roman"/>
          <w:sz w:val="28"/>
          <w:szCs w:val="28"/>
          <w:lang w:eastAsia="en-US"/>
        </w:rPr>
        <w:t>р</w:t>
      </w:r>
      <w:r w:rsidRPr="00166CD6">
        <w:rPr>
          <w:rFonts w:eastAsia="Times New Roman"/>
          <w:sz w:val="28"/>
          <w:szCs w:val="28"/>
          <w:lang w:eastAsia="en-US"/>
        </w:rPr>
        <w:t>риторий. Генеральный план является документом территориального планиров</w:t>
      </w:r>
      <w:r w:rsidRPr="00166CD6">
        <w:rPr>
          <w:rFonts w:eastAsia="Times New Roman"/>
          <w:sz w:val="28"/>
          <w:szCs w:val="28"/>
          <w:lang w:eastAsia="en-US"/>
        </w:rPr>
        <w:t>а</w:t>
      </w:r>
      <w:r w:rsidRPr="00166CD6">
        <w:rPr>
          <w:rFonts w:eastAsia="Times New Roman"/>
          <w:sz w:val="28"/>
          <w:szCs w:val="28"/>
          <w:lang w:eastAsia="en-US"/>
        </w:rPr>
        <w:t>ния, устанавливающий функциональное  зонирование территории и определя</w:t>
      </w:r>
      <w:r w:rsidRPr="00166CD6">
        <w:rPr>
          <w:rFonts w:eastAsia="Times New Roman"/>
          <w:sz w:val="28"/>
          <w:szCs w:val="28"/>
          <w:lang w:eastAsia="en-US"/>
        </w:rPr>
        <w:t>ю</w:t>
      </w:r>
      <w:r w:rsidRPr="00166CD6">
        <w:rPr>
          <w:rFonts w:eastAsia="Times New Roman"/>
          <w:sz w:val="28"/>
          <w:szCs w:val="28"/>
          <w:lang w:eastAsia="en-US"/>
        </w:rPr>
        <w:t>щий перспективы ее градостроительного развития в целом в разрезе основных сфер обеспечения жизнедеятельности.</w:t>
      </w:r>
    </w:p>
    <w:p w:rsidR="0049182F" w:rsidRPr="00166CD6" w:rsidRDefault="0049182F" w:rsidP="004918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Основополагающая задача проекта – сочетание пространственной орган</w:t>
      </w:r>
      <w:r w:rsidRPr="00166CD6">
        <w:rPr>
          <w:rFonts w:eastAsia="Times New Roman"/>
          <w:sz w:val="28"/>
          <w:szCs w:val="28"/>
          <w:lang w:eastAsia="en-US"/>
        </w:rPr>
        <w:t>и</w:t>
      </w:r>
      <w:r w:rsidRPr="00166CD6">
        <w:rPr>
          <w:rFonts w:eastAsia="Times New Roman"/>
          <w:sz w:val="28"/>
          <w:szCs w:val="28"/>
          <w:lang w:eastAsia="en-US"/>
        </w:rPr>
        <w:t>зации среды обитания с интересами жителей поселка, предпринимателей и инв</w:t>
      </w:r>
      <w:r w:rsidRPr="00166CD6">
        <w:rPr>
          <w:rFonts w:eastAsia="Times New Roman"/>
          <w:sz w:val="28"/>
          <w:szCs w:val="28"/>
          <w:lang w:eastAsia="en-US"/>
        </w:rPr>
        <w:t>е</w:t>
      </w:r>
      <w:r w:rsidRPr="00166CD6">
        <w:rPr>
          <w:rFonts w:eastAsia="Times New Roman"/>
          <w:sz w:val="28"/>
          <w:szCs w:val="28"/>
          <w:lang w:eastAsia="en-US"/>
        </w:rPr>
        <w:t>сторов.</w:t>
      </w:r>
    </w:p>
    <w:p w:rsidR="0049182F" w:rsidRPr="00166CD6" w:rsidRDefault="0049182F" w:rsidP="004918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Основные задачи Генерального плана:</w:t>
      </w:r>
    </w:p>
    <w:p w:rsidR="0049182F" w:rsidRPr="00166CD6" w:rsidRDefault="0049182F" w:rsidP="004918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- выявление проблем градостроительного развития территории населенного пункта и разработка мероприятий, обеспечивающих создание комфортной среды прожив</w:t>
      </w:r>
      <w:r w:rsidRPr="00166CD6">
        <w:rPr>
          <w:rFonts w:eastAsia="Times New Roman"/>
          <w:sz w:val="28"/>
          <w:szCs w:val="28"/>
          <w:lang w:eastAsia="en-US"/>
        </w:rPr>
        <w:t>а</w:t>
      </w:r>
      <w:r w:rsidRPr="00166CD6">
        <w:rPr>
          <w:rFonts w:eastAsia="Times New Roman"/>
          <w:sz w:val="28"/>
          <w:szCs w:val="28"/>
          <w:lang w:eastAsia="en-US"/>
        </w:rPr>
        <w:t>ния;</w:t>
      </w:r>
    </w:p>
    <w:p w:rsidR="0049182F" w:rsidRPr="00166CD6" w:rsidRDefault="0049182F" w:rsidP="004918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- определение функционального назначения отдельных элементов в целях посл</w:t>
      </w:r>
      <w:r w:rsidRPr="00166CD6">
        <w:rPr>
          <w:rFonts w:eastAsia="Times New Roman"/>
          <w:sz w:val="28"/>
          <w:szCs w:val="28"/>
          <w:lang w:eastAsia="en-US"/>
        </w:rPr>
        <w:t>е</w:t>
      </w:r>
      <w:r w:rsidRPr="00166CD6">
        <w:rPr>
          <w:rFonts w:eastAsia="Times New Roman"/>
          <w:sz w:val="28"/>
          <w:szCs w:val="28"/>
          <w:lang w:eastAsia="en-US"/>
        </w:rPr>
        <w:t>дующего установления градостроительных регламентов, используемых при организации строительства и оформления град</w:t>
      </w:r>
      <w:r w:rsidRPr="00166CD6">
        <w:rPr>
          <w:rFonts w:eastAsia="Times New Roman"/>
          <w:sz w:val="28"/>
          <w:szCs w:val="28"/>
          <w:lang w:eastAsia="en-US"/>
        </w:rPr>
        <w:t>о</w:t>
      </w:r>
      <w:r>
        <w:rPr>
          <w:rFonts w:eastAsia="Times New Roman"/>
          <w:sz w:val="28"/>
          <w:szCs w:val="28"/>
          <w:lang w:eastAsia="en-US"/>
        </w:rPr>
        <w:t>строительной документации;</w:t>
      </w:r>
      <w:r w:rsidRPr="00166CD6">
        <w:rPr>
          <w:rFonts w:eastAsia="Times New Roman"/>
          <w:sz w:val="28"/>
          <w:szCs w:val="28"/>
          <w:lang w:eastAsia="en-US"/>
        </w:rPr>
        <w:t xml:space="preserve"> </w:t>
      </w:r>
    </w:p>
    <w:p w:rsidR="0049182F" w:rsidRPr="00166CD6" w:rsidRDefault="0049182F" w:rsidP="004918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- установление параметров развития инженерной, транспортной и социал</w:t>
      </w:r>
      <w:r w:rsidRPr="00166CD6">
        <w:rPr>
          <w:rFonts w:eastAsia="Times New Roman"/>
          <w:sz w:val="28"/>
          <w:szCs w:val="28"/>
          <w:lang w:eastAsia="en-US"/>
        </w:rPr>
        <w:t>ь</w:t>
      </w:r>
      <w:r w:rsidRPr="00166CD6">
        <w:rPr>
          <w:rFonts w:eastAsia="Times New Roman"/>
          <w:sz w:val="28"/>
          <w:szCs w:val="28"/>
          <w:lang w:eastAsia="en-US"/>
        </w:rPr>
        <w:t>ной инфраструктуры во взаимосвязи с развитием федеральной, региональной и межселенной инфраструктур и благоус</w:t>
      </w:r>
      <w:r w:rsidRPr="00166CD6">
        <w:rPr>
          <w:rFonts w:eastAsia="Times New Roman"/>
          <w:sz w:val="28"/>
          <w:szCs w:val="28"/>
          <w:lang w:eastAsia="en-US"/>
        </w:rPr>
        <w:t>т</w:t>
      </w:r>
      <w:r w:rsidRPr="00166CD6">
        <w:rPr>
          <w:rFonts w:eastAsia="Times New Roman"/>
          <w:sz w:val="28"/>
          <w:szCs w:val="28"/>
          <w:lang w:eastAsia="en-US"/>
        </w:rPr>
        <w:t>ройство территории.</w:t>
      </w:r>
    </w:p>
    <w:p w:rsidR="0049182F" w:rsidRPr="00166CD6" w:rsidRDefault="0049182F" w:rsidP="0049182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166CD6">
        <w:rPr>
          <w:rFonts w:eastAsia="Times New Roman"/>
          <w:sz w:val="28"/>
          <w:szCs w:val="28"/>
          <w:lang w:eastAsia="en-US"/>
        </w:rPr>
        <w:t>При разработке генерального плана  применен ресурсный подход, в основе проекта – функциональное зонирование и ресурсная база, реализация которой  будет определяться социально-экономическими возможностями, демографич</w:t>
      </w:r>
      <w:r w:rsidRPr="00166CD6">
        <w:rPr>
          <w:rFonts w:eastAsia="Times New Roman"/>
          <w:sz w:val="28"/>
          <w:szCs w:val="28"/>
          <w:lang w:eastAsia="en-US"/>
        </w:rPr>
        <w:t>е</w:t>
      </w:r>
      <w:r w:rsidRPr="00166CD6">
        <w:rPr>
          <w:rFonts w:eastAsia="Times New Roman"/>
          <w:sz w:val="28"/>
          <w:szCs w:val="28"/>
          <w:lang w:eastAsia="en-US"/>
        </w:rPr>
        <w:t>ской ситуацией в стране и в области, и,  в  значительной степени, инвестицио</w:t>
      </w:r>
      <w:r w:rsidRPr="00166CD6">
        <w:rPr>
          <w:rFonts w:eastAsia="Times New Roman"/>
          <w:sz w:val="28"/>
          <w:szCs w:val="28"/>
          <w:lang w:eastAsia="en-US"/>
        </w:rPr>
        <w:t>н</w:t>
      </w:r>
      <w:r w:rsidRPr="00166CD6">
        <w:rPr>
          <w:rFonts w:eastAsia="Times New Roman"/>
          <w:sz w:val="28"/>
          <w:szCs w:val="28"/>
          <w:lang w:eastAsia="en-US"/>
        </w:rPr>
        <w:t>ной политикой, осуществляемой администрацией области, города и поселка на ра</w:t>
      </w:r>
      <w:r w:rsidRPr="00166CD6">
        <w:rPr>
          <w:rFonts w:eastAsia="Times New Roman"/>
          <w:sz w:val="28"/>
          <w:szCs w:val="28"/>
          <w:lang w:eastAsia="en-US"/>
        </w:rPr>
        <w:t>с</w:t>
      </w:r>
      <w:r w:rsidRPr="00166CD6">
        <w:rPr>
          <w:rFonts w:eastAsia="Times New Roman"/>
          <w:sz w:val="28"/>
          <w:szCs w:val="28"/>
          <w:lang w:eastAsia="en-US"/>
        </w:rPr>
        <w:t>сматриваемой терр</w:t>
      </w:r>
      <w:r w:rsidRPr="00166CD6">
        <w:rPr>
          <w:rFonts w:eastAsia="Times New Roman"/>
          <w:sz w:val="28"/>
          <w:szCs w:val="28"/>
          <w:lang w:eastAsia="en-US"/>
        </w:rPr>
        <w:t>и</w:t>
      </w:r>
      <w:r w:rsidRPr="00166CD6">
        <w:rPr>
          <w:rFonts w:eastAsia="Times New Roman"/>
          <w:sz w:val="28"/>
          <w:szCs w:val="28"/>
          <w:lang w:eastAsia="en-US"/>
        </w:rPr>
        <w:t xml:space="preserve">тории. </w:t>
      </w:r>
    </w:p>
    <w:p w:rsidR="00F36C6A" w:rsidRDefault="00F36C6A" w:rsidP="00F36C6A">
      <w:pPr>
        <w:spacing w:line="240" w:lineRule="auto"/>
        <w:ind w:firstLine="709"/>
        <w:rPr>
          <w:sz w:val="28"/>
          <w:szCs w:val="28"/>
        </w:rPr>
      </w:pPr>
    </w:p>
    <w:p w:rsidR="00F36C6A" w:rsidRPr="00A54AF2" w:rsidRDefault="00F36C6A" w:rsidP="00A54AF2">
      <w:pPr>
        <w:pStyle w:val="1"/>
        <w:jc w:val="center"/>
        <w:rPr>
          <w:rFonts w:ascii="Times New Roman" w:hAnsi="Times New Roman"/>
          <w:sz w:val="28"/>
        </w:rPr>
      </w:pPr>
      <w:r w:rsidRPr="00A54AF2">
        <w:rPr>
          <w:rFonts w:ascii="Times New Roman" w:hAnsi="Times New Roman"/>
          <w:sz w:val="28"/>
        </w:rPr>
        <w:t>2. ОБЩИЕ СВЕДЕНИЯ О ПОСЕЛКЕ.</w:t>
      </w:r>
    </w:p>
    <w:p w:rsidR="00F36C6A" w:rsidRPr="00A54AF2" w:rsidRDefault="00F36C6A" w:rsidP="00A54AF2">
      <w:pPr>
        <w:spacing w:line="240" w:lineRule="auto"/>
        <w:ind w:left="0"/>
        <w:rPr>
          <w:sz w:val="28"/>
          <w:szCs w:val="28"/>
        </w:rPr>
      </w:pPr>
      <w:r w:rsidRPr="00A54AF2">
        <w:rPr>
          <w:sz w:val="28"/>
          <w:szCs w:val="28"/>
        </w:rPr>
        <w:t xml:space="preserve">Поселок Бердянка расположен на расстоянии </w:t>
      </w:r>
      <w:smartTag w:uri="urn:schemas-microsoft-com:office:smarttags" w:element="metricconverter">
        <w:smartTagPr>
          <w:attr w:name="ProductID" w:val="27 км"/>
        </w:smartTagPr>
        <w:r w:rsidRPr="00A54AF2">
          <w:rPr>
            <w:sz w:val="28"/>
            <w:szCs w:val="28"/>
          </w:rPr>
          <w:t>27 км</w:t>
        </w:r>
      </w:smartTag>
      <w:r w:rsidRPr="00A54AF2">
        <w:rPr>
          <w:sz w:val="28"/>
          <w:szCs w:val="28"/>
        </w:rPr>
        <w:t xml:space="preserve"> от областного центра г. Оренбург, и </w:t>
      </w:r>
      <w:smartTag w:uri="urn:schemas-microsoft-com:office:smarttags" w:element="metricconverter">
        <w:smartTagPr>
          <w:attr w:name="ProductID" w:val="27 км"/>
        </w:smartTagPr>
        <w:r w:rsidRPr="00A54AF2">
          <w:rPr>
            <w:sz w:val="28"/>
            <w:szCs w:val="28"/>
          </w:rPr>
          <w:t>27 км</w:t>
        </w:r>
      </w:smartTag>
      <w:r w:rsidRPr="00A54AF2">
        <w:rPr>
          <w:sz w:val="28"/>
          <w:szCs w:val="28"/>
        </w:rPr>
        <w:t xml:space="preserve"> от железнодорожной станции «Меновой двор». Связь с облас</w:t>
      </w:r>
      <w:r w:rsidRPr="00A54AF2">
        <w:rPr>
          <w:sz w:val="28"/>
          <w:szCs w:val="28"/>
        </w:rPr>
        <w:t>т</w:t>
      </w:r>
      <w:r w:rsidRPr="00A54AF2">
        <w:rPr>
          <w:sz w:val="28"/>
          <w:szCs w:val="28"/>
        </w:rPr>
        <w:t xml:space="preserve">ным центром осуществляется по автодороге с асфальтовым покрытием. </w:t>
      </w:r>
    </w:p>
    <w:p w:rsidR="00F36C6A" w:rsidRDefault="00F36C6A" w:rsidP="00A54AF2">
      <w:pPr>
        <w:pStyle w:val="a3"/>
        <w:spacing w:after="0"/>
        <w:ind w:firstLine="690"/>
        <w:jc w:val="both"/>
        <w:rPr>
          <w:sz w:val="28"/>
          <w:szCs w:val="28"/>
          <w:lang w:eastAsia="en-US"/>
        </w:rPr>
      </w:pPr>
      <w:r w:rsidRPr="00662001">
        <w:rPr>
          <w:sz w:val="28"/>
          <w:szCs w:val="28"/>
          <w:lang w:eastAsia="en-US"/>
        </w:rPr>
        <w:t>Поселок  Бердянка расположен в юго-восточной части Оренбургского ра</w:t>
      </w:r>
      <w:r w:rsidRPr="00662001">
        <w:rPr>
          <w:sz w:val="28"/>
          <w:szCs w:val="28"/>
          <w:lang w:eastAsia="en-US"/>
        </w:rPr>
        <w:t>й</w:t>
      </w:r>
      <w:r w:rsidRPr="00662001">
        <w:rPr>
          <w:sz w:val="28"/>
          <w:szCs w:val="28"/>
          <w:lang w:eastAsia="en-US"/>
        </w:rPr>
        <w:t>она, Оренбургской области на правом берегу р. Бердянка. Граничит с землями Благославенского с/с, Чкаловского с/с, Пугачевского с/с, Ивановского с/с. Ге</w:t>
      </w:r>
      <w:r w:rsidRPr="00662001">
        <w:rPr>
          <w:sz w:val="28"/>
          <w:szCs w:val="28"/>
          <w:lang w:eastAsia="en-US"/>
        </w:rPr>
        <w:t>о</w:t>
      </w:r>
      <w:r w:rsidRPr="00662001">
        <w:rPr>
          <w:sz w:val="28"/>
          <w:szCs w:val="28"/>
          <w:lang w:eastAsia="en-US"/>
        </w:rPr>
        <w:t>графические координаты п</w:t>
      </w:r>
      <w:r w:rsidRPr="00662001">
        <w:rPr>
          <w:sz w:val="28"/>
          <w:szCs w:val="28"/>
          <w:lang w:eastAsia="en-US"/>
        </w:rPr>
        <w:t>о</w:t>
      </w:r>
      <w:r w:rsidRPr="00662001">
        <w:rPr>
          <w:sz w:val="28"/>
          <w:szCs w:val="28"/>
          <w:lang w:eastAsia="en-US"/>
        </w:rPr>
        <w:t>селка  51°37'08" СШ, 55°19'03" ВД.</w:t>
      </w:r>
    </w:p>
    <w:p w:rsidR="001275D3" w:rsidRDefault="001275D3" w:rsidP="00A54AF2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Согласно всероссийской переписи населения 2002 года численность пост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янного населения п. Бердянка составила 714 человек, территория посёлка в гр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>ницах поселк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 xml:space="preserve">вой черты </w:t>
      </w:r>
      <w:smartTag w:uri="urn:schemas-microsoft-com:office:smarttags" w:element="metricconverter">
        <w:smartTagPr>
          <w:attr w:name="ProductID" w:val="171,79 га"/>
        </w:smartTagPr>
        <w:r w:rsidRPr="00662001">
          <w:rPr>
            <w:rFonts w:eastAsia="Times New Roman"/>
            <w:sz w:val="28"/>
            <w:szCs w:val="28"/>
            <w:lang w:eastAsia="en-US"/>
          </w:rPr>
          <w:t>171,79</w:t>
        </w:r>
        <w:r>
          <w:rPr>
            <w:rFonts w:eastAsia="Times New Roman"/>
            <w:sz w:val="28"/>
            <w:szCs w:val="28"/>
            <w:lang w:eastAsia="en-US"/>
          </w:rPr>
          <w:t xml:space="preserve"> </w:t>
        </w:r>
        <w:r w:rsidRPr="00662001">
          <w:rPr>
            <w:rFonts w:eastAsia="Times New Roman"/>
            <w:sz w:val="28"/>
            <w:szCs w:val="28"/>
            <w:lang w:eastAsia="en-US"/>
          </w:rPr>
          <w:t>га</w:t>
        </w:r>
      </w:smartTag>
      <w:r w:rsidRPr="00662001">
        <w:rPr>
          <w:rFonts w:eastAsia="Times New Roman"/>
          <w:sz w:val="28"/>
          <w:szCs w:val="28"/>
          <w:lang w:eastAsia="en-US"/>
        </w:rPr>
        <w:t>.</w:t>
      </w:r>
    </w:p>
    <w:p w:rsidR="001275D3" w:rsidRPr="001275D3" w:rsidRDefault="009E23C9" w:rsidP="001275D3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Ч</w:t>
      </w:r>
      <w:r w:rsidR="001275D3" w:rsidRPr="001275D3">
        <w:rPr>
          <w:sz w:val="28"/>
          <w:szCs w:val="28"/>
          <w:lang w:eastAsia="en-US"/>
        </w:rPr>
        <w:t xml:space="preserve">исленность постоянного населения п. Бердянка </w:t>
      </w:r>
      <w:r>
        <w:rPr>
          <w:sz w:val="28"/>
          <w:szCs w:val="28"/>
          <w:lang w:eastAsia="en-US"/>
        </w:rPr>
        <w:t xml:space="preserve">по состоянию на 01.01.2010 </w:t>
      </w:r>
      <w:r w:rsidR="001275D3" w:rsidRPr="001275D3">
        <w:rPr>
          <w:sz w:val="28"/>
          <w:szCs w:val="28"/>
          <w:lang w:eastAsia="en-US"/>
        </w:rPr>
        <w:t xml:space="preserve">составила </w:t>
      </w:r>
      <w:r>
        <w:rPr>
          <w:sz w:val="28"/>
          <w:szCs w:val="28"/>
          <w:lang w:eastAsia="en-US"/>
        </w:rPr>
        <w:t>887</w:t>
      </w:r>
      <w:r w:rsidR="001275D3" w:rsidRPr="001275D3">
        <w:rPr>
          <w:sz w:val="28"/>
          <w:szCs w:val="28"/>
          <w:lang w:eastAsia="en-US"/>
        </w:rPr>
        <w:t xml:space="preserve"> человек, территория посёлка в границах поселковой черты </w:t>
      </w:r>
      <w:smartTag w:uri="urn:schemas-microsoft-com:office:smarttags" w:element="metricconverter">
        <w:smartTagPr>
          <w:attr w:name="ProductID" w:val="171,79 га"/>
        </w:smartTagPr>
        <w:r w:rsidR="001275D3" w:rsidRPr="001275D3">
          <w:rPr>
            <w:sz w:val="28"/>
            <w:szCs w:val="28"/>
            <w:lang w:eastAsia="en-US"/>
          </w:rPr>
          <w:t>171,79 га</w:t>
        </w:r>
      </w:smartTag>
      <w:r w:rsidR="001275D3" w:rsidRPr="001275D3">
        <w:rPr>
          <w:sz w:val="28"/>
          <w:szCs w:val="28"/>
          <w:lang w:eastAsia="en-US"/>
        </w:rPr>
        <w:t>.</w:t>
      </w:r>
    </w:p>
    <w:p w:rsidR="00BA20CA" w:rsidRDefault="00BA20CA" w:rsidP="00BA20CA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</w:p>
    <w:p w:rsidR="00BA20CA" w:rsidRDefault="00BA20CA" w:rsidP="003B4F04">
      <w:pPr>
        <w:pStyle w:val="1"/>
        <w:spacing w:before="0"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 w:rsidRPr="001A4B68">
        <w:rPr>
          <w:rFonts w:ascii="Times New Roman" w:hAnsi="Times New Roman"/>
          <w:sz w:val="28"/>
        </w:rPr>
        <w:t xml:space="preserve">3. ПРЕДПОСЫЛКИ РАЗВИТИЯ </w:t>
      </w:r>
      <w:r w:rsidR="00565095">
        <w:rPr>
          <w:rFonts w:ascii="Times New Roman" w:hAnsi="Times New Roman"/>
          <w:sz w:val="28"/>
        </w:rPr>
        <w:t>ПОСЕЛКА</w:t>
      </w:r>
      <w:r w:rsidRPr="001A4B68">
        <w:rPr>
          <w:rFonts w:ascii="Times New Roman" w:hAnsi="Times New Roman"/>
          <w:sz w:val="28"/>
        </w:rPr>
        <w:t>,</w:t>
      </w:r>
      <w:r w:rsidRPr="001A4B68">
        <w:rPr>
          <w:rFonts w:ascii="Times New Roman" w:hAnsi="Times New Roman"/>
          <w:sz w:val="28"/>
        </w:rPr>
        <w:br/>
        <w:t>ПРОГНОЗ ЧИСЛЕННОСТИ НАСЕЛЕНИЯ.</w:t>
      </w:r>
    </w:p>
    <w:p w:rsidR="00A9568A" w:rsidRPr="00A9568A" w:rsidRDefault="00A9568A" w:rsidP="00A9568A"/>
    <w:p w:rsidR="0020270A" w:rsidRPr="00662001" w:rsidRDefault="0020270A" w:rsidP="0020270A">
      <w:pPr>
        <w:widowControl/>
        <w:tabs>
          <w:tab w:val="left" w:pos="900"/>
        </w:tabs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Сельское хозяйство: растениеводство - является основой экономической б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>зы п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селка.</w:t>
      </w:r>
    </w:p>
    <w:p w:rsidR="0020270A" w:rsidRPr="00662001" w:rsidRDefault="0020270A" w:rsidP="0020270A">
      <w:pPr>
        <w:widowControl/>
        <w:tabs>
          <w:tab w:val="left" w:pos="900"/>
        </w:tabs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Животноводческий комплекс, ранее интенсивно раз</w:t>
      </w:r>
      <w:r w:rsidR="00563CDD">
        <w:rPr>
          <w:rFonts w:eastAsia="Times New Roman"/>
          <w:sz w:val="28"/>
          <w:szCs w:val="28"/>
          <w:lang w:eastAsia="en-US"/>
        </w:rPr>
        <w:t>виваемый на террит</w:t>
      </w:r>
      <w:r w:rsidR="00563CDD">
        <w:rPr>
          <w:rFonts w:eastAsia="Times New Roman"/>
          <w:sz w:val="28"/>
          <w:szCs w:val="28"/>
          <w:lang w:eastAsia="en-US"/>
        </w:rPr>
        <w:t>о</w:t>
      </w:r>
      <w:r w:rsidR="00563CDD">
        <w:rPr>
          <w:rFonts w:eastAsia="Times New Roman"/>
          <w:sz w:val="28"/>
          <w:szCs w:val="28"/>
          <w:lang w:eastAsia="en-US"/>
        </w:rPr>
        <w:t>рии поселка,</w:t>
      </w:r>
      <w:r w:rsidRPr="00662001">
        <w:rPr>
          <w:rFonts w:eastAsia="Times New Roman"/>
          <w:sz w:val="28"/>
          <w:szCs w:val="28"/>
          <w:lang w:eastAsia="en-US"/>
        </w:rPr>
        <w:t xml:space="preserve"> практически уничтожен.</w:t>
      </w:r>
    </w:p>
    <w:p w:rsidR="0020270A" w:rsidRPr="00662001" w:rsidRDefault="0020270A" w:rsidP="0020270A">
      <w:pPr>
        <w:widowControl/>
        <w:tabs>
          <w:tab w:val="left" w:pos="900"/>
        </w:tabs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Производственно-хозяйственный комплекс поселка преимущественно представлен производственными предприятиями и организациями сельскохозя</w:t>
      </w:r>
      <w:r w:rsidRPr="00662001">
        <w:rPr>
          <w:rFonts w:eastAsia="Times New Roman"/>
          <w:sz w:val="28"/>
          <w:szCs w:val="28"/>
          <w:lang w:eastAsia="en-US"/>
        </w:rPr>
        <w:t>й</w:t>
      </w:r>
      <w:r w:rsidRPr="00662001">
        <w:rPr>
          <w:rFonts w:eastAsia="Times New Roman"/>
          <w:sz w:val="28"/>
          <w:szCs w:val="28"/>
          <w:lang w:eastAsia="en-US"/>
        </w:rPr>
        <w:t>ственного пр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филя.</w:t>
      </w:r>
    </w:p>
    <w:p w:rsidR="0020270A" w:rsidRDefault="0020270A" w:rsidP="0020270A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Обрабатыва</w:t>
      </w:r>
      <w:r w:rsidR="009639AB">
        <w:rPr>
          <w:rFonts w:eastAsia="Times New Roman"/>
          <w:sz w:val="28"/>
          <w:szCs w:val="28"/>
          <w:lang w:eastAsia="en-US"/>
        </w:rPr>
        <w:t xml:space="preserve">ющие производства представлены </w:t>
      </w:r>
      <w:r w:rsidRPr="00662001">
        <w:rPr>
          <w:rFonts w:eastAsia="Times New Roman"/>
          <w:sz w:val="28"/>
          <w:szCs w:val="28"/>
          <w:lang w:eastAsia="en-US"/>
        </w:rPr>
        <w:t>предприятиями малого би</w:t>
      </w:r>
      <w:r w:rsidRPr="00662001">
        <w:rPr>
          <w:rFonts w:eastAsia="Times New Roman"/>
          <w:sz w:val="28"/>
          <w:szCs w:val="28"/>
          <w:lang w:eastAsia="en-US"/>
        </w:rPr>
        <w:t>з</w:t>
      </w:r>
      <w:r w:rsidRPr="00662001">
        <w:rPr>
          <w:rFonts w:eastAsia="Times New Roman"/>
          <w:sz w:val="28"/>
          <w:szCs w:val="28"/>
          <w:lang w:eastAsia="en-US"/>
        </w:rPr>
        <w:t>неса</w:t>
      </w:r>
      <w:r>
        <w:rPr>
          <w:rFonts w:eastAsia="Times New Roman"/>
          <w:sz w:val="28"/>
          <w:szCs w:val="28"/>
          <w:lang w:eastAsia="en-US"/>
        </w:rPr>
        <w:t>.</w:t>
      </w:r>
    </w:p>
    <w:p w:rsidR="0020270A" w:rsidRPr="00662001" w:rsidRDefault="0020270A" w:rsidP="0020270A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A6160E">
        <w:rPr>
          <w:rFonts w:eastAsia="Times New Roman"/>
          <w:sz w:val="28"/>
          <w:szCs w:val="28"/>
          <w:lang w:eastAsia="en-US"/>
        </w:rPr>
        <w:t>Перспективы</w:t>
      </w:r>
      <w:r w:rsidRPr="00662001">
        <w:rPr>
          <w:rFonts w:eastAsia="Times New Roman"/>
          <w:sz w:val="28"/>
          <w:szCs w:val="28"/>
          <w:lang w:eastAsia="en-US"/>
        </w:rPr>
        <w:t xml:space="preserve"> развития посёлка связаны с административно-управленческим, хозяйственным и культурно-бытовым обслуживанием</w:t>
      </w:r>
      <w:r w:rsidR="00563CDD">
        <w:rPr>
          <w:rFonts w:eastAsia="Times New Roman"/>
          <w:sz w:val="28"/>
          <w:szCs w:val="28"/>
          <w:lang w:eastAsia="en-US"/>
        </w:rPr>
        <w:t>, тури</w:t>
      </w:r>
      <w:r w:rsidR="00563CDD">
        <w:rPr>
          <w:rFonts w:eastAsia="Times New Roman"/>
          <w:sz w:val="28"/>
          <w:szCs w:val="28"/>
          <w:lang w:eastAsia="en-US"/>
        </w:rPr>
        <w:t>з</w:t>
      </w:r>
      <w:r w:rsidR="00563CDD">
        <w:rPr>
          <w:rFonts w:eastAsia="Times New Roman"/>
          <w:sz w:val="28"/>
          <w:szCs w:val="28"/>
          <w:lang w:eastAsia="en-US"/>
        </w:rPr>
        <w:t>мом</w:t>
      </w:r>
      <w:r w:rsidRPr="00662001">
        <w:rPr>
          <w:rFonts w:eastAsia="Times New Roman"/>
          <w:sz w:val="28"/>
          <w:szCs w:val="28"/>
          <w:lang w:eastAsia="en-US"/>
        </w:rPr>
        <w:t>.</w:t>
      </w:r>
    </w:p>
    <w:p w:rsidR="0020270A" w:rsidRPr="00662001" w:rsidRDefault="0020270A" w:rsidP="0020270A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Бердянка уже в настоящее время обладает большим производственным п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тенциалом, основу которого составляют предприятия сельского хозяйства, ж</w:t>
      </w:r>
      <w:r w:rsidRPr="00662001">
        <w:rPr>
          <w:rFonts w:eastAsia="Times New Roman"/>
          <w:sz w:val="28"/>
          <w:szCs w:val="28"/>
          <w:lang w:eastAsia="en-US"/>
        </w:rPr>
        <w:t>и</w:t>
      </w:r>
      <w:r w:rsidRPr="00662001">
        <w:rPr>
          <w:rFonts w:eastAsia="Times New Roman"/>
          <w:sz w:val="28"/>
          <w:szCs w:val="28"/>
          <w:lang w:eastAsia="en-US"/>
        </w:rPr>
        <w:t>вотноводства, которые при условии стабилизации ситуации в целом по стране способны развивать свою деятельность, обеспечивая жителей рабочими местами, а бюджет г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 xml:space="preserve">рода – определённой прибылью. </w:t>
      </w:r>
    </w:p>
    <w:p w:rsidR="0020270A" w:rsidRPr="00662001" w:rsidRDefault="0020270A" w:rsidP="0020270A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При условии роста объёмов производства продукции сельского хозяйства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развитие могут получить новое строительство хлебопекарни, моло</w:t>
      </w:r>
      <w:r w:rsidRPr="00662001">
        <w:rPr>
          <w:rFonts w:eastAsia="Times New Roman"/>
          <w:sz w:val="28"/>
          <w:szCs w:val="28"/>
          <w:lang w:eastAsia="en-US"/>
        </w:rPr>
        <w:t>ч</w:t>
      </w:r>
      <w:r w:rsidRPr="00662001">
        <w:rPr>
          <w:rFonts w:eastAsia="Times New Roman"/>
          <w:sz w:val="28"/>
          <w:szCs w:val="28"/>
          <w:lang w:eastAsia="en-US"/>
        </w:rPr>
        <w:t>ной фермы, предприятия по переработке мясного сырья</w:t>
      </w:r>
      <w:r w:rsidR="00E05BC1">
        <w:rPr>
          <w:rFonts w:eastAsia="Times New Roman"/>
          <w:sz w:val="28"/>
          <w:szCs w:val="28"/>
          <w:lang w:eastAsia="en-US"/>
        </w:rPr>
        <w:t xml:space="preserve"> и</w:t>
      </w:r>
      <w:r w:rsidRPr="00662001">
        <w:rPr>
          <w:rFonts w:eastAsia="Times New Roman"/>
          <w:sz w:val="28"/>
          <w:szCs w:val="28"/>
          <w:lang w:eastAsia="en-US"/>
        </w:rPr>
        <w:t xml:space="preserve"> </w:t>
      </w:r>
      <w:r w:rsidR="00E05BC1">
        <w:rPr>
          <w:rFonts w:eastAsia="Times New Roman"/>
          <w:sz w:val="28"/>
          <w:szCs w:val="28"/>
          <w:lang w:eastAsia="en-US"/>
        </w:rPr>
        <w:t>производству</w:t>
      </w:r>
      <w:r w:rsidRPr="00662001">
        <w:rPr>
          <w:rFonts w:eastAsia="Times New Roman"/>
          <w:sz w:val="28"/>
          <w:szCs w:val="28"/>
          <w:lang w:eastAsia="en-US"/>
        </w:rPr>
        <w:t xml:space="preserve"> колбасных изд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лий.</w:t>
      </w:r>
    </w:p>
    <w:p w:rsidR="0020270A" w:rsidRPr="00662001" w:rsidRDefault="00345416" w:rsidP="0020270A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Р</w:t>
      </w:r>
      <w:r w:rsidR="0020270A" w:rsidRPr="00662001">
        <w:rPr>
          <w:rFonts w:eastAsia="Times New Roman"/>
          <w:sz w:val="28"/>
          <w:szCs w:val="28"/>
          <w:lang w:eastAsia="en-US"/>
        </w:rPr>
        <w:t>азвитие сферы обслуживания, предприятий пищевой и лёгкой промы</w:t>
      </w:r>
      <w:r w:rsidR="0020270A" w:rsidRPr="00662001">
        <w:rPr>
          <w:rFonts w:eastAsia="Times New Roman"/>
          <w:sz w:val="28"/>
          <w:szCs w:val="28"/>
          <w:lang w:eastAsia="en-US"/>
        </w:rPr>
        <w:t>ш</w:t>
      </w:r>
      <w:r w:rsidR="0020270A" w:rsidRPr="00662001">
        <w:rPr>
          <w:rFonts w:eastAsia="Times New Roman"/>
          <w:sz w:val="28"/>
          <w:szCs w:val="28"/>
          <w:lang w:eastAsia="en-US"/>
        </w:rPr>
        <w:t>ленности частично может реш</w:t>
      </w:r>
      <w:r>
        <w:rPr>
          <w:rFonts w:eastAsia="Times New Roman"/>
          <w:sz w:val="28"/>
          <w:szCs w:val="28"/>
          <w:lang w:eastAsia="en-US"/>
        </w:rPr>
        <w:t>и</w:t>
      </w:r>
      <w:r w:rsidR="0020270A" w:rsidRPr="00662001">
        <w:rPr>
          <w:rFonts w:eastAsia="Times New Roman"/>
          <w:sz w:val="28"/>
          <w:szCs w:val="28"/>
          <w:lang w:eastAsia="en-US"/>
        </w:rPr>
        <w:t>ть проблему занятости</w:t>
      </w:r>
      <w:r w:rsidR="009939FA">
        <w:rPr>
          <w:rFonts w:eastAsia="Times New Roman"/>
          <w:sz w:val="28"/>
          <w:szCs w:val="28"/>
          <w:lang w:eastAsia="en-US"/>
        </w:rPr>
        <w:t xml:space="preserve"> населения</w:t>
      </w:r>
      <w:r w:rsidR="0020270A" w:rsidRPr="00662001">
        <w:rPr>
          <w:rFonts w:eastAsia="Times New Roman"/>
          <w:sz w:val="28"/>
          <w:szCs w:val="28"/>
          <w:lang w:eastAsia="en-US"/>
        </w:rPr>
        <w:t>.</w:t>
      </w:r>
    </w:p>
    <w:p w:rsidR="0099149E" w:rsidRPr="00662001" w:rsidRDefault="0099149E" w:rsidP="001A4B68">
      <w:p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662001">
        <w:rPr>
          <w:sz w:val="28"/>
          <w:szCs w:val="28"/>
        </w:rPr>
        <w:t>Ориентировочный демографический расчёт на ближайшие 10</w:t>
      </w:r>
      <w:r>
        <w:rPr>
          <w:sz w:val="28"/>
          <w:szCs w:val="28"/>
        </w:rPr>
        <w:t xml:space="preserve"> </w:t>
      </w:r>
      <w:r w:rsidRPr="0066200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62001">
        <w:rPr>
          <w:sz w:val="28"/>
          <w:szCs w:val="28"/>
        </w:rPr>
        <w:t>15 лет, в</w:t>
      </w:r>
      <w:r w:rsidRPr="00662001">
        <w:rPr>
          <w:sz w:val="28"/>
          <w:szCs w:val="28"/>
        </w:rPr>
        <w:t>ы</w:t>
      </w:r>
      <w:r w:rsidRPr="00662001">
        <w:rPr>
          <w:sz w:val="28"/>
          <w:szCs w:val="28"/>
        </w:rPr>
        <w:t>полненный с учётом анализа динамики населения посёлка за прошедший период (2002</w:t>
      </w:r>
      <w:r>
        <w:rPr>
          <w:sz w:val="28"/>
          <w:szCs w:val="28"/>
        </w:rPr>
        <w:t xml:space="preserve"> </w:t>
      </w:r>
      <w:r w:rsidRPr="0066200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62001">
        <w:rPr>
          <w:sz w:val="28"/>
          <w:szCs w:val="28"/>
        </w:rPr>
        <w:t xml:space="preserve">2010г.г.), показывает </w:t>
      </w:r>
      <w:r w:rsidR="0020270A">
        <w:rPr>
          <w:sz w:val="28"/>
          <w:szCs w:val="28"/>
        </w:rPr>
        <w:t>прирост в пределах от 741 человек</w:t>
      </w:r>
      <w:r w:rsidRPr="00662001">
        <w:rPr>
          <w:sz w:val="28"/>
          <w:szCs w:val="28"/>
        </w:rPr>
        <w:t xml:space="preserve"> до 887 чел</w:t>
      </w:r>
      <w:r w:rsidR="0020270A">
        <w:rPr>
          <w:sz w:val="28"/>
          <w:szCs w:val="28"/>
        </w:rPr>
        <w:t>овек</w:t>
      </w:r>
      <w:r w:rsidRPr="00662001">
        <w:rPr>
          <w:sz w:val="28"/>
          <w:szCs w:val="28"/>
        </w:rPr>
        <w:t>. В сре</w:t>
      </w:r>
      <w:r w:rsidRPr="00662001">
        <w:rPr>
          <w:sz w:val="28"/>
          <w:szCs w:val="28"/>
        </w:rPr>
        <w:t>д</w:t>
      </w:r>
      <w:r w:rsidRPr="00662001">
        <w:rPr>
          <w:sz w:val="28"/>
          <w:szCs w:val="28"/>
        </w:rPr>
        <w:t>нем 22 чел</w:t>
      </w:r>
      <w:r w:rsidR="0020270A">
        <w:rPr>
          <w:sz w:val="28"/>
          <w:szCs w:val="28"/>
        </w:rPr>
        <w:t xml:space="preserve">овека </w:t>
      </w:r>
      <w:r w:rsidRPr="00662001">
        <w:rPr>
          <w:sz w:val="28"/>
          <w:szCs w:val="28"/>
        </w:rPr>
        <w:t>в год.</w:t>
      </w:r>
    </w:p>
    <w:p w:rsidR="0099149E" w:rsidRPr="00662001" w:rsidRDefault="0099149E" w:rsidP="001A4B68">
      <w:p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662001">
        <w:rPr>
          <w:sz w:val="28"/>
          <w:szCs w:val="28"/>
        </w:rPr>
        <w:t>При определении численности населения были рассмотрены оптимисти</w:t>
      </w:r>
      <w:r w:rsidRPr="00662001">
        <w:rPr>
          <w:sz w:val="28"/>
          <w:szCs w:val="28"/>
        </w:rPr>
        <w:t>ч</w:t>
      </w:r>
      <w:r w:rsidRPr="00662001">
        <w:rPr>
          <w:sz w:val="28"/>
          <w:szCs w:val="28"/>
        </w:rPr>
        <w:t>ный, пессимистичный и стабилизационные прогнозы численности насел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 xml:space="preserve">ния. </w:t>
      </w:r>
    </w:p>
    <w:p w:rsidR="0099149E" w:rsidRPr="00662001" w:rsidRDefault="0099149E" w:rsidP="001A4B68">
      <w:p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662001">
        <w:rPr>
          <w:sz w:val="28"/>
          <w:szCs w:val="28"/>
        </w:rPr>
        <w:t>Численность населения поселка принята исходя из стабилизационного пр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гноза. Общая чи</w:t>
      </w:r>
      <w:r w:rsidRPr="00662001">
        <w:rPr>
          <w:sz w:val="28"/>
          <w:szCs w:val="28"/>
        </w:rPr>
        <w:t>с</w:t>
      </w:r>
      <w:r w:rsidRPr="00662001">
        <w:rPr>
          <w:sz w:val="28"/>
          <w:szCs w:val="28"/>
        </w:rPr>
        <w:t xml:space="preserve">ленность населения на расчетный срок </w:t>
      </w:r>
      <w:r w:rsidR="0020270A">
        <w:rPr>
          <w:sz w:val="28"/>
          <w:szCs w:val="28"/>
        </w:rPr>
        <w:t>сос</w:t>
      </w:r>
      <w:r w:rsidRPr="00662001">
        <w:rPr>
          <w:sz w:val="28"/>
          <w:szCs w:val="28"/>
        </w:rPr>
        <w:t>тавит 1450 чел.</w:t>
      </w:r>
    </w:p>
    <w:p w:rsidR="0099149E" w:rsidRPr="00662001" w:rsidRDefault="0099149E" w:rsidP="001A4B68">
      <w:p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662001">
        <w:rPr>
          <w:sz w:val="28"/>
          <w:szCs w:val="28"/>
        </w:rPr>
        <w:t>Изменение численности населения будет зависеть от социально-экономического развития посёлка, успешной политики занятости населения, в ч</w:t>
      </w:r>
      <w:r w:rsidRPr="00662001">
        <w:rPr>
          <w:sz w:val="28"/>
          <w:szCs w:val="28"/>
        </w:rPr>
        <w:t>а</w:t>
      </w:r>
      <w:r w:rsidRPr="00662001">
        <w:rPr>
          <w:sz w:val="28"/>
          <w:szCs w:val="28"/>
        </w:rPr>
        <w:t>стности, создания новых рабочих мест, обусловленного развитием различных функций посёлка.</w:t>
      </w:r>
    </w:p>
    <w:p w:rsidR="0099149E" w:rsidRDefault="0099149E" w:rsidP="001A4B68">
      <w:pPr>
        <w:tabs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 w:rsidRPr="00662001">
        <w:rPr>
          <w:sz w:val="28"/>
          <w:szCs w:val="28"/>
        </w:rPr>
        <w:t>Имеющиеся демографические ресурсы при обеспечении их профессионал</w:t>
      </w:r>
      <w:r w:rsidRPr="00662001">
        <w:rPr>
          <w:sz w:val="28"/>
          <w:szCs w:val="28"/>
        </w:rPr>
        <w:t>ь</w:t>
      </w:r>
      <w:r w:rsidRPr="00662001">
        <w:rPr>
          <w:sz w:val="28"/>
          <w:szCs w:val="28"/>
        </w:rPr>
        <w:lastRenderedPageBreak/>
        <w:t>ной ориентации и подготовки способны «реализовать» возможности развития п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сёлка.</w:t>
      </w:r>
    </w:p>
    <w:p w:rsidR="00F36C6A" w:rsidRDefault="00F36C6A" w:rsidP="001275D3">
      <w:pPr>
        <w:pStyle w:val="2"/>
        <w:spacing w:before="0" w:line="240" w:lineRule="auto"/>
        <w:ind w:left="0" w:firstLine="0"/>
        <w:rPr>
          <w:rFonts w:ascii="Times New Roman" w:hAnsi="Times New Roman"/>
          <w:sz w:val="28"/>
          <w:szCs w:val="28"/>
          <w:lang w:eastAsia="en-US"/>
        </w:rPr>
      </w:pPr>
    </w:p>
    <w:p w:rsidR="0099149E" w:rsidRDefault="0099149E" w:rsidP="003B4F04">
      <w:pPr>
        <w:pStyle w:val="1"/>
        <w:spacing w:before="0"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 w:rsidRPr="005A10A9">
        <w:rPr>
          <w:rFonts w:ascii="Times New Roman" w:hAnsi="Times New Roman"/>
          <w:sz w:val="28"/>
        </w:rPr>
        <w:t>4. МЕРОПРИЯТИЯ ПО РАЗВИТИЮ ПЛАНИРОВОЧНОЙ СТРУКТУРЫ ПОСЁЛКА И СОВЕРШЕНСТВОВАНИЮ ФУНКЦИОНАЛЬНОГО ЗОН</w:t>
      </w:r>
      <w:r w:rsidRPr="005A10A9">
        <w:rPr>
          <w:rFonts w:ascii="Times New Roman" w:hAnsi="Times New Roman"/>
          <w:sz w:val="28"/>
        </w:rPr>
        <w:t>И</w:t>
      </w:r>
      <w:r w:rsidRPr="005A10A9">
        <w:rPr>
          <w:rFonts w:ascii="Times New Roman" w:hAnsi="Times New Roman"/>
          <w:sz w:val="28"/>
        </w:rPr>
        <w:t>РОВАНИЯ ЕГО ТЕРРИТ</w:t>
      </w:r>
      <w:r w:rsidRPr="005A10A9">
        <w:rPr>
          <w:rFonts w:ascii="Times New Roman" w:hAnsi="Times New Roman"/>
          <w:sz w:val="28"/>
        </w:rPr>
        <w:t>О</w:t>
      </w:r>
      <w:r w:rsidRPr="005A10A9">
        <w:rPr>
          <w:rFonts w:ascii="Times New Roman" w:hAnsi="Times New Roman"/>
          <w:sz w:val="28"/>
        </w:rPr>
        <w:t>РИИ.</w:t>
      </w:r>
    </w:p>
    <w:p w:rsidR="00A9568A" w:rsidRPr="00A9568A" w:rsidRDefault="00A9568A" w:rsidP="00A9568A"/>
    <w:p w:rsidR="00077BD6" w:rsidRPr="00077BD6" w:rsidRDefault="00077BD6" w:rsidP="005A10A9">
      <w:pPr>
        <w:spacing w:line="240" w:lineRule="auto"/>
        <w:ind w:left="0"/>
        <w:rPr>
          <w:sz w:val="28"/>
          <w:szCs w:val="28"/>
        </w:rPr>
      </w:pPr>
      <w:r w:rsidRPr="00077BD6">
        <w:rPr>
          <w:sz w:val="28"/>
          <w:szCs w:val="28"/>
        </w:rPr>
        <w:t xml:space="preserve">Анализ современного состояния всех </w:t>
      </w:r>
      <w:r w:rsidR="002C6091">
        <w:rPr>
          <w:sz w:val="28"/>
          <w:szCs w:val="28"/>
        </w:rPr>
        <w:t>поселковых</w:t>
      </w:r>
      <w:r w:rsidRPr="00077BD6">
        <w:rPr>
          <w:sz w:val="28"/>
          <w:szCs w:val="28"/>
        </w:rPr>
        <w:t xml:space="preserve"> структур выявил целый ряд проблем, решение которых лежит в русле мероприятий территориального планирования </w:t>
      </w:r>
      <w:r w:rsidR="002C6091">
        <w:rPr>
          <w:sz w:val="28"/>
          <w:szCs w:val="28"/>
        </w:rPr>
        <w:t>поселка</w:t>
      </w:r>
      <w:r w:rsidRPr="00077BD6">
        <w:rPr>
          <w:sz w:val="28"/>
          <w:szCs w:val="28"/>
        </w:rPr>
        <w:t xml:space="preserve">. Вот наиболее существенные из них: </w:t>
      </w:r>
    </w:p>
    <w:p w:rsidR="00077BD6" w:rsidRDefault="00077BD6" w:rsidP="00077BD6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3A5108" w:rsidRPr="003A5108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="003A5108">
        <w:rPr>
          <w:rFonts w:eastAsia="Times New Roman"/>
          <w:color w:val="000000"/>
          <w:sz w:val="28"/>
          <w:szCs w:val="28"/>
          <w:lang w:eastAsia="en-US"/>
        </w:rPr>
        <w:t>к</w:t>
      </w:r>
      <w:r w:rsidR="003A5108" w:rsidRPr="008D147A">
        <w:rPr>
          <w:rFonts w:eastAsia="Times New Roman"/>
          <w:color w:val="000000"/>
          <w:sz w:val="28"/>
          <w:szCs w:val="28"/>
          <w:lang w:eastAsia="en-US"/>
        </w:rPr>
        <w:t>ультурно</w:t>
      </w:r>
      <w:r w:rsidR="003A5108" w:rsidRPr="00662001">
        <w:rPr>
          <w:rFonts w:eastAsia="Times New Roman"/>
          <w:sz w:val="28"/>
          <w:szCs w:val="28"/>
          <w:lang w:eastAsia="en-US"/>
        </w:rPr>
        <w:t>-бытовое обслуживание посёлка не организовано. Система у</w:t>
      </w:r>
      <w:r w:rsidR="003A5108" w:rsidRPr="00662001">
        <w:rPr>
          <w:rFonts w:eastAsia="Times New Roman"/>
          <w:sz w:val="28"/>
          <w:szCs w:val="28"/>
          <w:lang w:eastAsia="en-US"/>
        </w:rPr>
        <w:t>ч</w:t>
      </w:r>
      <w:r w:rsidR="003A5108" w:rsidRPr="00662001">
        <w:rPr>
          <w:rFonts w:eastAsia="Times New Roman"/>
          <w:sz w:val="28"/>
          <w:szCs w:val="28"/>
          <w:lang w:eastAsia="en-US"/>
        </w:rPr>
        <w:t>реждений, их количество и вместимость не обеспечивает потребности н</w:t>
      </w:r>
      <w:r w:rsidR="003A5108" w:rsidRPr="00662001">
        <w:rPr>
          <w:rFonts w:eastAsia="Times New Roman"/>
          <w:sz w:val="28"/>
          <w:szCs w:val="28"/>
          <w:lang w:eastAsia="en-US"/>
        </w:rPr>
        <w:t>а</w:t>
      </w:r>
      <w:r w:rsidR="003A5108" w:rsidRPr="00662001">
        <w:rPr>
          <w:rFonts w:eastAsia="Times New Roman"/>
          <w:sz w:val="28"/>
          <w:szCs w:val="28"/>
          <w:lang w:eastAsia="en-US"/>
        </w:rPr>
        <w:t>селения</w:t>
      </w:r>
      <w:r w:rsidR="003A5108">
        <w:rPr>
          <w:rFonts w:eastAsia="Times New Roman"/>
          <w:sz w:val="28"/>
          <w:szCs w:val="28"/>
          <w:lang w:eastAsia="en-US"/>
        </w:rPr>
        <w:t>;</w:t>
      </w:r>
    </w:p>
    <w:p w:rsidR="003A5108" w:rsidRDefault="003A5108" w:rsidP="00077BD6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- </w:t>
      </w:r>
      <w:r w:rsidR="00737A30">
        <w:rPr>
          <w:rFonts w:eastAsia="Times New Roman"/>
          <w:sz w:val="28"/>
          <w:szCs w:val="28"/>
          <w:lang w:eastAsia="en-US"/>
        </w:rPr>
        <w:t xml:space="preserve">некоторые </w:t>
      </w:r>
      <w:r w:rsidR="00737A30" w:rsidRPr="00737A30">
        <w:rPr>
          <w:sz w:val="28"/>
          <w:szCs w:val="28"/>
        </w:rPr>
        <w:t>объекты производственной</w:t>
      </w:r>
      <w:r w:rsidR="00737A30">
        <w:rPr>
          <w:sz w:val="28"/>
          <w:szCs w:val="28"/>
        </w:rPr>
        <w:t xml:space="preserve"> и коммунально-бытовой сферы</w:t>
      </w:r>
      <w:r w:rsidR="00737A30" w:rsidRPr="00737A30">
        <w:rPr>
          <w:sz w:val="28"/>
          <w:szCs w:val="28"/>
        </w:rPr>
        <w:t xml:space="preserve"> с</w:t>
      </w:r>
      <w:r w:rsidR="00737A30" w:rsidRPr="00737A30">
        <w:rPr>
          <w:sz w:val="28"/>
          <w:szCs w:val="28"/>
        </w:rPr>
        <w:t>о</w:t>
      </w:r>
      <w:r w:rsidR="00737A30" w:rsidRPr="00737A30">
        <w:rPr>
          <w:sz w:val="28"/>
          <w:szCs w:val="28"/>
        </w:rPr>
        <w:t xml:space="preserve">седствуют с жилыми массивами без установленных санитарно-защитных зон, в результате чего </w:t>
      </w:r>
      <w:r w:rsidR="00CD4424">
        <w:rPr>
          <w:sz w:val="28"/>
          <w:szCs w:val="28"/>
        </w:rPr>
        <w:t>около 200</w:t>
      </w:r>
      <w:r w:rsidR="00737A30" w:rsidRPr="00737A30">
        <w:rPr>
          <w:sz w:val="28"/>
          <w:szCs w:val="28"/>
        </w:rPr>
        <w:t xml:space="preserve"> чел</w:t>
      </w:r>
      <w:r w:rsidR="00CD4424">
        <w:rPr>
          <w:sz w:val="28"/>
          <w:szCs w:val="28"/>
        </w:rPr>
        <w:t>овек</w:t>
      </w:r>
      <w:r w:rsidR="00737A30" w:rsidRPr="00737A30">
        <w:rPr>
          <w:sz w:val="28"/>
          <w:szCs w:val="28"/>
        </w:rPr>
        <w:t xml:space="preserve"> </w:t>
      </w:r>
      <w:r w:rsidR="00CD4424">
        <w:rPr>
          <w:sz w:val="28"/>
          <w:szCs w:val="28"/>
        </w:rPr>
        <w:t xml:space="preserve">проживает </w:t>
      </w:r>
      <w:r w:rsidR="00737A30" w:rsidRPr="00737A30">
        <w:rPr>
          <w:sz w:val="28"/>
          <w:szCs w:val="28"/>
        </w:rPr>
        <w:t>в пределах СЗЗ</w:t>
      </w:r>
      <w:r>
        <w:rPr>
          <w:rFonts w:eastAsia="Times New Roman"/>
          <w:sz w:val="28"/>
          <w:szCs w:val="28"/>
          <w:lang w:eastAsia="en-US"/>
        </w:rPr>
        <w:t>;</w:t>
      </w:r>
    </w:p>
    <w:p w:rsidR="00077BD6" w:rsidRDefault="00077BD6" w:rsidP="00077BD6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662001">
        <w:rPr>
          <w:rFonts w:eastAsia="Times New Roman"/>
          <w:sz w:val="28"/>
          <w:szCs w:val="28"/>
          <w:lang w:eastAsia="en-US"/>
        </w:rPr>
        <w:t>существует необходимость в увеличении внешних транспортных  сообщ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ний поселка с городом Оренбургом. Данная необходимость возникает в связи с маятн</w:t>
      </w:r>
      <w:r>
        <w:rPr>
          <w:rFonts w:eastAsia="Times New Roman"/>
          <w:sz w:val="28"/>
          <w:szCs w:val="28"/>
          <w:lang w:eastAsia="en-US"/>
        </w:rPr>
        <w:t>и</w:t>
      </w:r>
      <w:r w:rsidRPr="00662001">
        <w:rPr>
          <w:rFonts w:eastAsia="Times New Roman"/>
          <w:sz w:val="28"/>
          <w:szCs w:val="28"/>
          <w:lang w:eastAsia="en-US"/>
        </w:rPr>
        <w:t>ковой миграцией населения, отсутствием в поселке развитой сети соц</w:t>
      </w:r>
      <w:r w:rsidRPr="00662001">
        <w:rPr>
          <w:rFonts w:eastAsia="Times New Roman"/>
          <w:sz w:val="28"/>
          <w:szCs w:val="28"/>
          <w:lang w:eastAsia="en-US"/>
        </w:rPr>
        <w:t>и</w:t>
      </w:r>
      <w:r w:rsidRPr="00662001">
        <w:rPr>
          <w:rFonts w:eastAsia="Times New Roman"/>
          <w:sz w:val="28"/>
          <w:szCs w:val="28"/>
          <w:lang w:eastAsia="en-US"/>
        </w:rPr>
        <w:t>ально-культурно-бытового обслуживания, высших учебных заведений, отсутс</w:t>
      </w:r>
      <w:r w:rsidRPr="00662001">
        <w:rPr>
          <w:rFonts w:eastAsia="Times New Roman"/>
          <w:sz w:val="28"/>
          <w:szCs w:val="28"/>
          <w:lang w:eastAsia="en-US"/>
        </w:rPr>
        <w:t>т</w:t>
      </w:r>
      <w:r w:rsidRPr="00662001">
        <w:rPr>
          <w:rFonts w:eastAsia="Times New Roman"/>
          <w:sz w:val="28"/>
          <w:szCs w:val="28"/>
          <w:lang w:eastAsia="en-US"/>
        </w:rPr>
        <w:t>вием рабочих мест на те</w:t>
      </w:r>
      <w:r w:rsidRPr="00662001">
        <w:rPr>
          <w:rFonts w:eastAsia="Times New Roman"/>
          <w:sz w:val="28"/>
          <w:szCs w:val="28"/>
          <w:lang w:eastAsia="en-US"/>
        </w:rPr>
        <w:t>р</w:t>
      </w:r>
      <w:r w:rsidRPr="00662001">
        <w:rPr>
          <w:rFonts w:eastAsia="Times New Roman"/>
          <w:sz w:val="28"/>
          <w:szCs w:val="28"/>
          <w:lang w:eastAsia="en-US"/>
        </w:rPr>
        <w:t>ритории поселка</w:t>
      </w:r>
      <w:r w:rsidR="00C66A0A">
        <w:rPr>
          <w:rFonts w:eastAsia="Times New Roman"/>
          <w:sz w:val="28"/>
          <w:szCs w:val="28"/>
          <w:lang w:eastAsia="en-US"/>
        </w:rPr>
        <w:t>;</w:t>
      </w:r>
    </w:p>
    <w:p w:rsidR="00DB25E2" w:rsidRDefault="00DB25E2" w:rsidP="000017FD">
      <w:pPr>
        <w:widowControl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  <w:lang w:eastAsia="en-US"/>
        </w:rPr>
        <w:t>б</w:t>
      </w:r>
      <w:r w:rsidRPr="00662001">
        <w:rPr>
          <w:rFonts w:eastAsia="Times New Roman"/>
          <w:sz w:val="28"/>
          <w:szCs w:val="28"/>
          <w:lang w:eastAsia="en-US"/>
        </w:rPr>
        <w:t xml:space="preserve">ольшая часть территорий </w:t>
      </w:r>
      <w:r w:rsidR="003B65C2">
        <w:rPr>
          <w:rFonts w:eastAsia="Times New Roman"/>
          <w:sz w:val="28"/>
          <w:szCs w:val="28"/>
          <w:lang w:eastAsia="en-US"/>
        </w:rPr>
        <w:t xml:space="preserve">поселения </w:t>
      </w:r>
      <w:r w:rsidRPr="00662001">
        <w:rPr>
          <w:rFonts w:eastAsia="Times New Roman"/>
          <w:sz w:val="28"/>
          <w:szCs w:val="28"/>
          <w:lang w:eastAsia="en-US"/>
        </w:rPr>
        <w:t xml:space="preserve">расположена в горном отводе </w:t>
      </w:r>
      <w:r w:rsidRPr="00DB25E2">
        <w:rPr>
          <w:sz w:val="28"/>
          <w:szCs w:val="28"/>
        </w:rPr>
        <w:t>Оре</w:t>
      </w:r>
      <w:r w:rsidRPr="00DB25E2">
        <w:rPr>
          <w:sz w:val="28"/>
          <w:szCs w:val="28"/>
        </w:rPr>
        <w:t>н</w:t>
      </w:r>
      <w:r w:rsidRPr="00DB25E2">
        <w:rPr>
          <w:sz w:val="28"/>
          <w:szCs w:val="28"/>
        </w:rPr>
        <w:t>бургского НГКМ ЗАО «Стимул» и Оренбургского НГКМ ООО «Оренбургга</w:t>
      </w:r>
      <w:r w:rsidRPr="00DB25E2">
        <w:rPr>
          <w:sz w:val="28"/>
          <w:szCs w:val="28"/>
        </w:rPr>
        <w:t>з</w:t>
      </w:r>
      <w:r w:rsidRPr="00DB25E2">
        <w:rPr>
          <w:sz w:val="28"/>
          <w:szCs w:val="28"/>
        </w:rPr>
        <w:t>пром»</w:t>
      </w:r>
      <w:r>
        <w:rPr>
          <w:sz w:val="28"/>
          <w:szCs w:val="28"/>
        </w:rPr>
        <w:t>: наличие газодобывающих скважин, образующих санитарно-защитные 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ны, влекут дополнительные территориальные ограничения для развития поселка.</w:t>
      </w:r>
    </w:p>
    <w:p w:rsidR="003B65C2" w:rsidRPr="00DB25E2" w:rsidRDefault="003B65C2" w:rsidP="000017FD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077BD6" w:rsidRPr="003B65C2" w:rsidRDefault="003B65C2" w:rsidP="000017FD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kern w:val="32"/>
          <w:sz w:val="28"/>
          <w:szCs w:val="28"/>
        </w:rPr>
      </w:pPr>
      <w:r w:rsidRPr="003B65C2">
        <w:rPr>
          <w:rFonts w:ascii="Times New Roman" w:hAnsi="Times New Roman"/>
          <w:color w:val="auto"/>
          <w:kern w:val="32"/>
          <w:sz w:val="28"/>
          <w:szCs w:val="28"/>
        </w:rPr>
        <w:t xml:space="preserve">4.1. </w:t>
      </w:r>
      <w:r>
        <w:rPr>
          <w:rFonts w:ascii="Times New Roman" w:hAnsi="Times New Roman"/>
          <w:color w:val="auto"/>
          <w:kern w:val="32"/>
          <w:sz w:val="28"/>
          <w:szCs w:val="28"/>
        </w:rPr>
        <w:t>П</w:t>
      </w:r>
      <w:r w:rsidRPr="003B65C2">
        <w:rPr>
          <w:rFonts w:ascii="Times New Roman" w:hAnsi="Times New Roman"/>
          <w:color w:val="auto"/>
          <w:kern w:val="32"/>
          <w:sz w:val="28"/>
          <w:szCs w:val="28"/>
        </w:rPr>
        <w:t>роектная организация территории</w:t>
      </w:r>
    </w:p>
    <w:p w:rsidR="0099149E" w:rsidRPr="00662001" w:rsidRDefault="0099149E" w:rsidP="000017FD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Разработке генплана предшествовало выполнение концепции градостро</w:t>
      </w:r>
      <w:r w:rsidRPr="00662001">
        <w:rPr>
          <w:rFonts w:eastAsia="Times New Roman"/>
          <w:sz w:val="28"/>
          <w:szCs w:val="28"/>
          <w:lang w:eastAsia="en-US"/>
        </w:rPr>
        <w:t>и</w:t>
      </w:r>
      <w:r w:rsidRPr="00662001">
        <w:rPr>
          <w:rFonts w:eastAsia="Times New Roman"/>
          <w:sz w:val="28"/>
          <w:szCs w:val="28"/>
          <w:lang w:eastAsia="en-US"/>
        </w:rPr>
        <w:t>тельного разв</w:t>
      </w:r>
      <w:r w:rsidRPr="00662001">
        <w:rPr>
          <w:rFonts w:eastAsia="Times New Roman"/>
          <w:sz w:val="28"/>
          <w:szCs w:val="28"/>
          <w:lang w:eastAsia="en-US"/>
        </w:rPr>
        <w:t>и</w:t>
      </w:r>
      <w:r w:rsidRPr="00662001">
        <w:rPr>
          <w:rFonts w:eastAsia="Times New Roman"/>
          <w:sz w:val="28"/>
          <w:szCs w:val="28"/>
          <w:lang w:eastAsia="en-US"/>
        </w:rPr>
        <w:t>тия посёлка, в которой были определены потенциал и масштабы возможного развития пос. Бе</w:t>
      </w:r>
      <w:r w:rsidRPr="00662001">
        <w:rPr>
          <w:rFonts w:eastAsia="Times New Roman"/>
          <w:sz w:val="28"/>
          <w:szCs w:val="28"/>
          <w:lang w:eastAsia="en-US"/>
        </w:rPr>
        <w:t>р</w:t>
      </w:r>
      <w:r w:rsidRPr="00662001">
        <w:rPr>
          <w:rFonts w:eastAsia="Times New Roman"/>
          <w:sz w:val="28"/>
          <w:szCs w:val="28"/>
          <w:lang w:eastAsia="en-US"/>
        </w:rPr>
        <w:t>дянка.</w:t>
      </w:r>
    </w:p>
    <w:p w:rsidR="0099149E" w:rsidRPr="00662001" w:rsidRDefault="0099149E" w:rsidP="005A10A9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На стадии концепции были определены территории для строительства, во</w:t>
      </w:r>
      <w:r w:rsidRPr="00662001">
        <w:rPr>
          <w:rFonts w:eastAsia="Times New Roman"/>
          <w:sz w:val="28"/>
          <w:szCs w:val="28"/>
          <w:lang w:eastAsia="en-US"/>
        </w:rPr>
        <w:t>з</w:t>
      </w:r>
      <w:r w:rsidRPr="00662001">
        <w:rPr>
          <w:rFonts w:eastAsia="Times New Roman"/>
          <w:sz w:val="28"/>
          <w:szCs w:val="28"/>
          <w:lang w:eastAsia="en-US"/>
        </w:rPr>
        <w:t>можности территориального развития. В основу разработки Генплана полож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ны результаты анализа ко</w:t>
      </w:r>
      <w:r w:rsidRPr="00662001">
        <w:rPr>
          <w:rFonts w:eastAsia="Times New Roman"/>
          <w:sz w:val="28"/>
          <w:szCs w:val="28"/>
          <w:lang w:eastAsia="en-US"/>
        </w:rPr>
        <w:t>м</w:t>
      </w:r>
      <w:r w:rsidRPr="00662001">
        <w:rPr>
          <w:rFonts w:eastAsia="Times New Roman"/>
          <w:sz w:val="28"/>
          <w:szCs w:val="28"/>
          <w:lang w:eastAsia="en-US"/>
        </w:rPr>
        <w:t>плексного развития  территории.</w:t>
      </w:r>
    </w:p>
    <w:p w:rsidR="0099149E" w:rsidRPr="00662001" w:rsidRDefault="0099149E" w:rsidP="005A10A9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Вариант освоения возможных площадок нового жилищного  строительства пре</w:t>
      </w:r>
      <w:r w:rsidRPr="00662001">
        <w:rPr>
          <w:rFonts w:eastAsia="Times New Roman"/>
          <w:sz w:val="28"/>
          <w:szCs w:val="28"/>
          <w:lang w:eastAsia="en-US"/>
        </w:rPr>
        <w:t>д</w:t>
      </w:r>
      <w:r w:rsidRPr="00662001">
        <w:rPr>
          <w:rFonts w:eastAsia="Times New Roman"/>
          <w:sz w:val="28"/>
          <w:szCs w:val="28"/>
          <w:lang w:eastAsia="en-US"/>
        </w:rPr>
        <w:t>лагается как на свободных от застройки участках на территории поселка, при сохранении ведущей роли и значения центрального планировочного карк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>са, на котором сосредоточена основная масса объектов общественно-деловой сферы, так и развитие поселка в западном направлении от границы поселка с изменением границы поселк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вой черты.</w:t>
      </w:r>
    </w:p>
    <w:p w:rsidR="0099149E" w:rsidRPr="00662001" w:rsidRDefault="0099149E" w:rsidP="005A10A9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Базовые принципы проектных предложений:</w:t>
      </w:r>
    </w:p>
    <w:p w:rsidR="0099149E" w:rsidRPr="00662001" w:rsidRDefault="0099149E" w:rsidP="005A10A9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• формирование компактного поселкового  образования;</w:t>
      </w:r>
    </w:p>
    <w:p w:rsidR="0099149E" w:rsidRPr="00662001" w:rsidRDefault="0099149E" w:rsidP="005A10A9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• улучшение</w:t>
      </w:r>
      <w:r w:rsidRPr="00662001">
        <w:rPr>
          <w:rFonts w:eastAsia="Times New Roman"/>
          <w:sz w:val="28"/>
          <w:szCs w:val="28"/>
          <w:lang w:eastAsia="en-US"/>
        </w:rPr>
        <w:t xml:space="preserve"> среды обитания в целом, регенерация (реорганизация) пов</w:t>
      </w:r>
      <w:r w:rsidRPr="00662001">
        <w:rPr>
          <w:rFonts w:eastAsia="Times New Roman"/>
          <w:sz w:val="28"/>
          <w:szCs w:val="28"/>
          <w:lang w:eastAsia="en-US"/>
        </w:rPr>
        <w:t>ы</w:t>
      </w:r>
      <w:r w:rsidRPr="00662001">
        <w:rPr>
          <w:rFonts w:eastAsia="Times New Roman"/>
          <w:sz w:val="28"/>
          <w:szCs w:val="28"/>
          <w:lang w:eastAsia="en-US"/>
        </w:rPr>
        <w:t>шение качества поселковой среды;</w:t>
      </w:r>
    </w:p>
    <w:p w:rsidR="0099149E" w:rsidRPr="00662001" w:rsidRDefault="0099149E" w:rsidP="005A10A9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lastRenderedPageBreak/>
        <w:t>• максимально возможный учёт природно-экологических и санитарно-гигиенических о</w:t>
      </w:r>
      <w:r w:rsidRPr="00662001">
        <w:rPr>
          <w:rFonts w:eastAsia="Times New Roman"/>
          <w:sz w:val="28"/>
          <w:szCs w:val="28"/>
          <w:lang w:eastAsia="en-US"/>
        </w:rPr>
        <w:t>г</w:t>
      </w:r>
      <w:r w:rsidRPr="00662001">
        <w:rPr>
          <w:rFonts w:eastAsia="Times New Roman"/>
          <w:sz w:val="28"/>
          <w:szCs w:val="28"/>
          <w:lang w:eastAsia="en-US"/>
        </w:rPr>
        <w:t>раничений;</w:t>
      </w:r>
    </w:p>
    <w:p w:rsidR="0099149E" w:rsidRPr="00662001" w:rsidRDefault="0099149E" w:rsidP="005A10A9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• размещение производственных объектов преимущественно в пределах сформирова</w:t>
      </w:r>
      <w:r w:rsidRPr="00662001">
        <w:rPr>
          <w:rFonts w:eastAsia="Times New Roman"/>
          <w:sz w:val="28"/>
          <w:szCs w:val="28"/>
          <w:lang w:eastAsia="en-US"/>
        </w:rPr>
        <w:t>в</w:t>
      </w:r>
      <w:r w:rsidRPr="00662001">
        <w:rPr>
          <w:rFonts w:eastAsia="Times New Roman"/>
          <w:sz w:val="28"/>
          <w:szCs w:val="28"/>
          <w:lang w:eastAsia="en-US"/>
        </w:rPr>
        <w:t>шейся производственной зоны.</w:t>
      </w:r>
    </w:p>
    <w:p w:rsidR="0099149E" w:rsidRPr="00662001" w:rsidRDefault="0099149E" w:rsidP="005A10A9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К моменту разработки генерального плана существующая планировочная структура п. Бердянк</w:t>
      </w:r>
      <w:r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 xml:space="preserve"> сохраняет исторически сложившуюся систему улиц в в</w:t>
      </w:r>
      <w:r w:rsidRPr="00662001">
        <w:rPr>
          <w:rFonts w:eastAsia="Times New Roman"/>
          <w:sz w:val="28"/>
          <w:szCs w:val="28"/>
          <w:lang w:eastAsia="en-US"/>
        </w:rPr>
        <w:t>и</w:t>
      </w:r>
      <w:r w:rsidRPr="00662001">
        <w:rPr>
          <w:rFonts w:eastAsia="Times New Roman"/>
          <w:sz w:val="28"/>
          <w:szCs w:val="28"/>
          <w:lang w:eastAsia="en-US"/>
        </w:rPr>
        <w:t>де прям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угольной сетки.</w:t>
      </w:r>
    </w:p>
    <w:p w:rsidR="0099149E" w:rsidRPr="00662001" w:rsidRDefault="0099149E" w:rsidP="000017FD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Архитектурно-планировочное решение, заложенное в генплан, базируется на сложившейся планировочной структуре посёлка, развивая и дополняя её с уч</w:t>
      </w:r>
      <w:r w:rsidRPr="00662001">
        <w:rPr>
          <w:rFonts w:eastAsia="Times New Roman"/>
          <w:sz w:val="28"/>
          <w:szCs w:val="28"/>
          <w:lang w:eastAsia="en-US"/>
        </w:rPr>
        <w:t>ё</w:t>
      </w:r>
      <w:r w:rsidRPr="00662001">
        <w:rPr>
          <w:rFonts w:eastAsia="Times New Roman"/>
          <w:sz w:val="28"/>
          <w:szCs w:val="28"/>
          <w:lang w:eastAsia="en-US"/>
        </w:rPr>
        <w:t>том современных треб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ваний.</w:t>
      </w:r>
    </w:p>
    <w:p w:rsidR="00DE22D8" w:rsidRDefault="00DE22D8" w:rsidP="000017FD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</w:p>
    <w:p w:rsidR="00036057" w:rsidRPr="00BA600D" w:rsidRDefault="00036057" w:rsidP="000017FD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en-US"/>
        </w:rPr>
      </w:pPr>
      <w:r w:rsidRPr="00BA600D">
        <w:rPr>
          <w:rFonts w:ascii="Times New Roman" w:hAnsi="Times New Roman"/>
          <w:color w:val="auto"/>
          <w:kern w:val="32"/>
          <w:sz w:val="28"/>
          <w:szCs w:val="28"/>
        </w:rPr>
        <w:t xml:space="preserve">4.2. </w:t>
      </w:r>
      <w:r w:rsidR="0077540F" w:rsidRPr="00BA600D">
        <w:rPr>
          <w:rFonts w:ascii="Times New Roman" w:hAnsi="Times New Roman"/>
          <w:color w:val="auto"/>
          <w:kern w:val="32"/>
          <w:sz w:val="28"/>
          <w:szCs w:val="28"/>
          <w:lang w:eastAsia="en-US"/>
        </w:rPr>
        <w:t>Жилые зоны</w:t>
      </w:r>
      <w:r w:rsidRPr="00BA600D">
        <w:rPr>
          <w:rFonts w:ascii="Times New Roman" w:hAnsi="Times New Roman"/>
          <w:color w:val="auto"/>
          <w:kern w:val="32"/>
          <w:sz w:val="28"/>
          <w:szCs w:val="28"/>
          <w:lang w:eastAsia="en-US"/>
        </w:rPr>
        <w:t>.</w:t>
      </w:r>
    </w:p>
    <w:p w:rsidR="0077540F" w:rsidRPr="00662001" w:rsidRDefault="00BB074D" w:rsidP="00036057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Генеральным планом планируется предусмотреть два вида жилых зон:</w:t>
      </w:r>
    </w:p>
    <w:p w:rsidR="00210866" w:rsidRPr="00662001" w:rsidRDefault="00210866" w:rsidP="00210866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индивидуальной усадебной застройки (1 -2 эт</w:t>
      </w:r>
      <w:r>
        <w:rPr>
          <w:rFonts w:eastAsia="Times New Roman"/>
          <w:sz w:val="28"/>
          <w:szCs w:val="28"/>
          <w:lang w:eastAsia="en-US"/>
        </w:rPr>
        <w:t>ажа</w:t>
      </w:r>
      <w:r w:rsidRPr="00662001">
        <w:rPr>
          <w:rFonts w:eastAsia="Times New Roman"/>
          <w:sz w:val="28"/>
          <w:szCs w:val="28"/>
          <w:lang w:eastAsia="en-US"/>
        </w:rPr>
        <w:t xml:space="preserve"> с участками 0,12га)</w:t>
      </w:r>
      <w:r w:rsidR="00E34CC0">
        <w:rPr>
          <w:rFonts w:eastAsia="Times New Roman"/>
          <w:sz w:val="28"/>
          <w:szCs w:val="28"/>
          <w:lang w:eastAsia="en-US"/>
        </w:rPr>
        <w:t>;</w:t>
      </w:r>
    </w:p>
    <w:p w:rsidR="00E34CC0" w:rsidRDefault="00210866" w:rsidP="00210866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малоэтажной застройки (2х - 3х   эт</w:t>
      </w:r>
      <w:r>
        <w:rPr>
          <w:rFonts w:eastAsia="Times New Roman"/>
          <w:sz w:val="28"/>
          <w:szCs w:val="28"/>
          <w:lang w:eastAsia="en-US"/>
        </w:rPr>
        <w:t>ажные</w:t>
      </w:r>
      <w:r w:rsidRPr="00662001">
        <w:rPr>
          <w:rFonts w:eastAsia="Times New Roman"/>
          <w:sz w:val="28"/>
          <w:szCs w:val="28"/>
          <w:lang w:eastAsia="en-US"/>
        </w:rPr>
        <w:t xml:space="preserve"> с участками </w:t>
      </w:r>
      <w:smartTag w:uri="urn:schemas-microsoft-com:office:smarttags" w:element="metricconverter">
        <w:smartTagPr>
          <w:attr w:name="ProductID" w:val="0,1 га"/>
        </w:smartTagPr>
        <w:r w:rsidRPr="00662001">
          <w:rPr>
            <w:rFonts w:eastAsia="Times New Roman"/>
            <w:sz w:val="28"/>
            <w:szCs w:val="28"/>
            <w:lang w:eastAsia="en-US"/>
          </w:rPr>
          <w:t>0,1 га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). </w:t>
      </w:r>
    </w:p>
    <w:p w:rsidR="00210866" w:rsidRPr="00662001" w:rsidRDefault="00210866" w:rsidP="00210866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Для малоэтажных секционных жилых домов в </w:t>
      </w:r>
      <w:r>
        <w:rPr>
          <w:rFonts w:eastAsia="Times New Roman"/>
          <w:sz w:val="28"/>
          <w:szCs w:val="28"/>
          <w:lang w:eastAsia="en-US"/>
        </w:rPr>
        <w:t>южном</w:t>
      </w:r>
      <w:r w:rsidRPr="00662001">
        <w:rPr>
          <w:rFonts w:eastAsia="Times New Roman"/>
          <w:sz w:val="28"/>
          <w:szCs w:val="28"/>
          <w:lang w:eastAsia="en-US"/>
        </w:rPr>
        <w:t xml:space="preserve"> направлении от гр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 xml:space="preserve">ницы поселка предусматривается </w:t>
      </w:r>
      <w:r>
        <w:rPr>
          <w:rFonts w:eastAsia="Times New Roman"/>
          <w:sz w:val="28"/>
          <w:szCs w:val="28"/>
          <w:lang w:eastAsia="en-US"/>
        </w:rPr>
        <w:t>образование земельных участков для ведения личного подсобного х</w:t>
      </w:r>
      <w:r>
        <w:rPr>
          <w:rFonts w:eastAsia="Times New Roman"/>
          <w:sz w:val="28"/>
          <w:szCs w:val="28"/>
          <w:lang w:eastAsia="en-US"/>
        </w:rPr>
        <w:t>о</w:t>
      </w:r>
      <w:r>
        <w:rPr>
          <w:rFonts w:eastAsia="Times New Roman"/>
          <w:sz w:val="28"/>
          <w:szCs w:val="28"/>
          <w:lang w:eastAsia="en-US"/>
        </w:rPr>
        <w:t>зяйства</w:t>
      </w:r>
      <w:r w:rsidRPr="00662001">
        <w:rPr>
          <w:rFonts w:eastAsia="Times New Roman"/>
          <w:sz w:val="28"/>
          <w:szCs w:val="28"/>
          <w:lang w:eastAsia="en-US"/>
        </w:rPr>
        <w:t>.</w:t>
      </w:r>
    </w:p>
    <w:p w:rsidR="00926B59" w:rsidRDefault="00926B59" w:rsidP="00926B59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На планируемый срок под жилищное строительство намечается освоить </w:t>
      </w:r>
      <w:smartTag w:uri="urn:schemas-microsoft-com:office:smarttags" w:element="metricconverter">
        <w:smartTagPr>
          <w:attr w:name="ProductID" w:val="27,1 га"/>
        </w:smartTagPr>
        <w:r w:rsidRPr="00662001">
          <w:rPr>
            <w:rFonts w:eastAsia="Times New Roman"/>
            <w:sz w:val="28"/>
            <w:szCs w:val="28"/>
            <w:lang w:eastAsia="en-US"/>
          </w:rPr>
          <w:t>27,1 га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 под одноэтажную застройку усадебного типа, и </w:t>
      </w:r>
      <w:smartTag w:uri="urn:schemas-microsoft-com:office:smarttags" w:element="metricconverter">
        <w:smartTagPr>
          <w:attr w:name="ProductID" w:val="3,2 га"/>
        </w:smartTagPr>
        <w:r w:rsidRPr="00662001">
          <w:rPr>
            <w:rFonts w:eastAsia="Times New Roman"/>
            <w:sz w:val="28"/>
            <w:szCs w:val="28"/>
            <w:lang w:eastAsia="en-US"/>
          </w:rPr>
          <w:t>3,2 га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 под мал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этажную застройку. Структура нового строительства генплана определена с учётом сл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жившейся ситуации, существующих отводов и тенденций после</w:t>
      </w:r>
      <w:r w:rsidRPr="00662001">
        <w:rPr>
          <w:rFonts w:eastAsia="Times New Roman"/>
          <w:sz w:val="28"/>
          <w:szCs w:val="28"/>
          <w:lang w:eastAsia="en-US"/>
        </w:rPr>
        <w:t>д</w:t>
      </w:r>
      <w:r w:rsidRPr="00662001">
        <w:rPr>
          <w:rFonts w:eastAsia="Times New Roman"/>
          <w:sz w:val="28"/>
          <w:szCs w:val="28"/>
          <w:lang w:eastAsia="en-US"/>
        </w:rPr>
        <w:t xml:space="preserve">них лет. </w:t>
      </w:r>
    </w:p>
    <w:p w:rsidR="00BA600D" w:rsidRPr="00662001" w:rsidRDefault="00BA600D" w:rsidP="00BA600D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Проектом принято 40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% от общего количества нового жилого фонда ра</w:t>
      </w:r>
      <w:r w:rsidRPr="00662001">
        <w:rPr>
          <w:rFonts w:eastAsia="Times New Roman"/>
          <w:sz w:val="28"/>
          <w:szCs w:val="28"/>
          <w:lang w:eastAsia="en-US"/>
        </w:rPr>
        <w:t>з</w:t>
      </w:r>
      <w:r w:rsidRPr="00662001">
        <w:rPr>
          <w:rFonts w:eastAsia="Times New Roman"/>
          <w:sz w:val="28"/>
          <w:szCs w:val="28"/>
          <w:lang w:eastAsia="en-US"/>
        </w:rPr>
        <w:t>местить в многоква</w:t>
      </w:r>
      <w:r w:rsidRPr="00662001">
        <w:rPr>
          <w:rFonts w:eastAsia="Times New Roman"/>
          <w:sz w:val="28"/>
          <w:szCs w:val="28"/>
          <w:lang w:eastAsia="en-US"/>
        </w:rPr>
        <w:t>р</w:t>
      </w:r>
      <w:r w:rsidRPr="00662001">
        <w:rPr>
          <w:rFonts w:eastAsia="Times New Roman"/>
          <w:sz w:val="28"/>
          <w:szCs w:val="28"/>
          <w:lang w:eastAsia="en-US"/>
        </w:rPr>
        <w:t>тирной  малоэтажной застройке.</w:t>
      </w:r>
    </w:p>
    <w:p w:rsidR="00BA600D" w:rsidRPr="00662001" w:rsidRDefault="00BA600D" w:rsidP="00BA600D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10027 * 40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%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=</w:t>
      </w:r>
      <w:r>
        <w:rPr>
          <w:rFonts w:eastAsia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4010 м²"/>
        </w:smartTagPr>
        <w:r w:rsidRPr="00662001">
          <w:rPr>
            <w:rFonts w:eastAsia="Times New Roman"/>
            <w:sz w:val="28"/>
            <w:szCs w:val="28"/>
            <w:lang w:eastAsia="en-US"/>
          </w:rPr>
          <w:t xml:space="preserve">4010 </w:t>
        </w:r>
        <w:r>
          <w:rPr>
            <w:rFonts w:eastAsia="Times New Roman"/>
            <w:sz w:val="28"/>
            <w:szCs w:val="28"/>
            <w:lang w:eastAsia="en-US"/>
          </w:rPr>
          <w:t>м²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 – на первую очередь строительства</w:t>
      </w:r>
      <w:r>
        <w:rPr>
          <w:rFonts w:eastAsia="Times New Roman"/>
          <w:sz w:val="28"/>
          <w:szCs w:val="28"/>
          <w:lang w:eastAsia="en-US"/>
        </w:rPr>
        <w:t>.</w:t>
      </w:r>
    </w:p>
    <w:p w:rsidR="00BA600D" w:rsidRPr="00662001" w:rsidRDefault="00BA600D" w:rsidP="00BA600D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24818 *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40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%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=</w:t>
      </w:r>
      <w:r>
        <w:rPr>
          <w:rFonts w:eastAsia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9927 м²"/>
        </w:smartTagPr>
        <w:r w:rsidRPr="00662001">
          <w:rPr>
            <w:rFonts w:eastAsia="Times New Roman"/>
            <w:sz w:val="28"/>
            <w:szCs w:val="28"/>
            <w:lang w:eastAsia="en-US"/>
          </w:rPr>
          <w:t>9927</w:t>
        </w:r>
        <w:r>
          <w:rPr>
            <w:rFonts w:eastAsia="Times New Roman"/>
            <w:sz w:val="28"/>
            <w:szCs w:val="28"/>
            <w:lang w:eastAsia="en-US"/>
          </w:rPr>
          <w:t xml:space="preserve"> м²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 – на расчетный срок.</w:t>
      </w:r>
    </w:p>
    <w:p w:rsidR="00BA600D" w:rsidRPr="00662001" w:rsidRDefault="00BA600D" w:rsidP="00BA600D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60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% от общего количества нового жилого фонда проектом принято разме</w:t>
      </w:r>
      <w:r w:rsidRPr="00662001">
        <w:rPr>
          <w:rFonts w:eastAsia="Times New Roman"/>
          <w:sz w:val="28"/>
          <w:szCs w:val="28"/>
          <w:lang w:eastAsia="en-US"/>
        </w:rPr>
        <w:t>с</w:t>
      </w:r>
      <w:r w:rsidRPr="00662001">
        <w:rPr>
          <w:rFonts w:eastAsia="Times New Roman"/>
          <w:sz w:val="28"/>
          <w:szCs w:val="28"/>
          <w:lang w:eastAsia="en-US"/>
        </w:rPr>
        <w:t>тить в индивидуал</w:t>
      </w:r>
      <w:r w:rsidRPr="00662001">
        <w:rPr>
          <w:rFonts w:eastAsia="Times New Roman"/>
          <w:sz w:val="28"/>
          <w:szCs w:val="28"/>
          <w:lang w:eastAsia="en-US"/>
        </w:rPr>
        <w:t>ь</w:t>
      </w:r>
      <w:r w:rsidRPr="00662001">
        <w:rPr>
          <w:rFonts w:eastAsia="Times New Roman"/>
          <w:sz w:val="28"/>
          <w:szCs w:val="28"/>
          <w:lang w:eastAsia="en-US"/>
        </w:rPr>
        <w:t>ной усадебной жилой застройке:</w:t>
      </w:r>
    </w:p>
    <w:p w:rsidR="00BA600D" w:rsidRPr="00662001" w:rsidRDefault="00BA600D" w:rsidP="00BA600D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10027 * 60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%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=</w:t>
      </w:r>
      <w:r>
        <w:rPr>
          <w:rFonts w:eastAsia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6016 м²"/>
        </w:smartTagPr>
        <w:r w:rsidRPr="00662001">
          <w:rPr>
            <w:rFonts w:eastAsia="Times New Roman"/>
            <w:sz w:val="28"/>
            <w:szCs w:val="28"/>
            <w:lang w:eastAsia="en-US"/>
          </w:rPr>
          <w:t xml:space="preserve">6016 </w:t>
        </w:r>
        <w:r>
          <w:rPr>
            <w:rFonts w:eastAsia="Times New Roman"/>
            <w:sz w:val="28"/>
            <w:szCs w:val="28"/>
            <w:lang w:eastAsia="en-US"/>
          </w:rPr>
          <w:t>м²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 - на первую очередь строительства</w:t>
      </w:r>
    </w:p>
    <w:p w:rsidR="00BA600D" w:rsidRPr="00662001" w:rsidRDefault="00BA600D" w:rsidP="00BA600D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24818 *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60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%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=</w:t>
      </w:r>
      <w:r>
        <w:rPr>
          <w:rFonts w:eastAsia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14890 м²"/>
        </w:smartTagPr>
        <w:r w:rsidRPr="00662001">
          <w:rPr>
            <w:rFonts w:eastAsia="Times New Roman"/>
            <w:sz w:val="28"/>
            <w:szCs w:val="28"/>
            <w:lang w:eastAsia="en-US"/>
          </w:rPr>
          <w:t xml:space="preserve">14890 </w:t>
        </w:r>
        <w:r>
          <w:rPr>
            <w:rFonts w:eastAsia="Times New Roman"/>
            <w:sz w:val="28"/>
            <w:szCs w:val="28"/>
            <w:lang w:eastAsia="en-US"/>
          </w:rPr>
          <w:t>м²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 - на расчетный срок.</w:t>
      </w:r>
    </w:p>
    <w:p w:rsidR="00926B59" w:rsidRDefault="00926B59" w:rsidP="00926B59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Объём   нового  </w:t>
      </w:r>
      <w:r>
        <w:rPr>
          <w:rFonts w:eastAsia="Times New Roman"/>
          <w:sz w:val="28"/>
          <w:szCs w:val="28"/>
          <w:lang w:eastAsia="en-US"/>
        </w:rPr>
        <w:t xml:space="preserve">жилищного  строительства – </w:t>
      </w:r>
      <w:smartTag w:uri="urn:schemas-microsoft-com:office:smarttags" w:element="metricconverter">
        <w:smartTagPr>
          <w:attr w:name="ProductID" w:val="24817 м²"/>
        </w:smartTagPr>
        <w:r w:rsidRPr="00662001">
          <w:rPr>
            <w:rFonts w:eastAsia="Times New Roman"/>
            <w:sz w:val="28"/>
            <w:szCs w:val="28"/>
            <w:lang w:eastAsia="en-US"/>
          </w:rPr>
          <w:t>2481</w:t>
        </w:r>
        <w:r w:rsidR="00963BC9">
          <w:rPr>
            <w:rFonts w:eastAsia="Times New Roman"/>
            <w:sz w:val="28"/>
            <w:szCs w:val="28"/>
            <w:lang w:eastAsia="en-US"/>
          </w:rPr>
          <w:t>7</w:t>
        </w:r>
        <w:r w:rsidRPr="00662001">
          <w:rPr>
            <w:rFonts w:eastAsia="Times New Roman"/>
            <w:sz w:val="28"/>
            <w:szCs w:val="28"/>
            <w:lang w:eastAsia="en-US"/>
          </w:rPr>
          <w:t xml:space="preserve"> </w:t>
        </w:r>
        <w:r>
          <w:rPr>
            <w:rFonts w:eastAsia="Times New Roman"/>
            <w:sz w:val="28"/>
            <w:szCs w:val="28"/>
            <w:lang w:eastAsia="en-US"/>
          </w:rPr>
          <w:t>м²</w:t>
        </w:r>
      </w:smartTag>
      <w:r>
        <w:rPr>
          <w:rFonts w:eastAsia="Times New Roman"/>
          <w:sz w:val="28"/>
          <w:szCs w:val="28"/>
          <w:lang w:eastAsia="en-US"/>
        </w:rPr>
        <w:t xml:space="preserve">  общей</w:t>
      </w:r>
      <w:r w:rsidRPr="00662001">
        <w:rPr>
          <w:rFonts w:eastAsia="Times New Roman"/>
          <w:sz w:val="28"/>
          <w:szCs w:val="28"/>
          <w:lang w:eastAsia="en-US"/>
        </w:rPr>
        <w:t xml:space="preserve">  площади. </w:t>
      </w:r>
    </w:p>
    <w:p w:rsidR="00C33875" w:rsidRPr="00662001" w:rsidRDefault="00C33875" w:rsidP="00926B59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</w:p>
    <w:p w:rsidR="005E072C" w:rsidRPr="005E072C" w:rsidRDefault="005E072C" w:rsidP="005E072C">
      <w:pPr>
        <w:pStyle w:val="2"/>
        <w:ind w:left="0" w:firstLine="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en-US"/>
        </w:rPr>
      </w:pPr>
      <w:r w:rsidRPr="005E072C">
        <w:rPr>
          <w:rFonts w:ascii="Times New Roman" w:hAnsi="Times New Roman"/>
          <w:color w:val="auto"/>
          <w:kern w:val="32"/>
          <w:sz w:val="28"/>
          <w:szCs w:val="28"/>
        </w:rPr>
        <w:t xml:space="preserve">4.3. </w:t>
      </w:r>
      <w:r w:rsidR="0077540F" w:rsidRPr="005E072C">
        <w:rPr>
          <w:rFonts w:ascii="Times New Roman" w:hAnsi="Times New Roman"/>
          <w:color w:val="auto"/>
          <w:kern w:val="32"/>
          <w:sz w:val="28"/>
          <w:szCs w:val="28"/>
          <w:lang w:eastAsia="en-US"/>
        </w:rPr>
        <w:t>Общественно-деловые зоны</w:t>
      </w:r>
    </w:p>
    <w:p w:rsidR="0077540F" w:rsidRPr="00662001" w:rsidRDefault="0090711E" w:rsidP="000017FD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Общественно-деловые зоны ф</w:t>
      </w:r>
      <w:r w:rsidR="0077540F" w:rsidRPr="00662001">
        <w:rPr>
          <w:rFonts w:eastAsia="Times New Roman"/>
          <w:sz w:val="28"/>
          <w:szCs w:val="28"/>
          <w:lang w:eastAsia="en-US"/>
        </w:rPr>
        <w:t>ормирую</w:t>
      </w:r>
      <w:r>
        <w:rPr>
          <w:rFonts w:eastAsia="Times New Roman"/>
          <w:sz w:val="28"/>
          <w:szCs w:val="28"/>
          <w:lang w:eastAsia="en-US"/>
        </w:rPr>
        <w:t>тся как</w:t>
      </w:r>
      <w:r w:rsidR="0077540F" w:rsidRPr="00662001">
        <w:rPr>
          <w:rFonts w:eastAsia="Times New Roman"/>
          <w:sz w:val="28"/>
          <w:szCs w:val="28"/>
          <w:lang w:eastAsia="en-US"/>
        </w:rPr>
        <w:t xml:space="preserve"> центры деловой, фина</w:t>
      </w:r>
      <w:r w:rsidR="0077540F" w:rsidRPr="00662001">
        <w:rPr>
          <w:rFonts w:eastAsia="Times New Roman"/>
          <w:sz w:val="28"/>
          <w:szCs w:val="28"/>
          <w:lang w:eastAsia="en-US"/>
        </w:rPr>
        <w:t>н</w:t>
      </w:r>
      <w:r w:rsidR="0077540F" w:rsidRPr="00662001">
        <w:rPr>
          <w:rFonts w:eastAsia="Times New Roman"/>
          <w:sz w:val="28"/>
          <w:szCs w:val="28"/>
          <w:lang w:eastAsia="en-US"/>
        </w:rPr>
        <w:t>совой и общественной активности в центральной части посёлка, на территориях, прил</w:t>
      </w:r>
      <w:r w:rsidR="0077540F" w:rsidRPr="00662001">
        <w:rPr>
          <w:rFonts w:eastAsia="Times New Roman"/>
          <w:sz w:val="28"/>
          <w:szCs w:val="28"/>
          <w:lang w:eastAsia="en-US"/>
        </w:rPr>
        <w:t>е</w:t>
      </w:r>
      <w:r w:rsidR="0077540F" w:rsidRPr="00662001">
        <w:rPr>
          <w:rFonts w:eastAsia="Times New Roman"/>
          <w:sz w:val="28"/>
          <w:szCs w:val="28"/>
          <w:lang w:eastAsia="en-US"/>
        </w:rPr>
        <w:t>гающих к магистральным  улицам общественно-транспортным узлам, промы</w:t>
      </w:r>
      <w:r w:rsidR="0077540F" w:rsidRPr="00662001">
        <w:rPr>
          <w:rFonts w:eastAsia="Times New Roman"/>
          <w:sz w:val="28"/>
          <w:szCs w:val="28"/>
          <w:lang w:eastAsia="en-US"/>
        </w:rPr>
        <w:t>ш</w:t>
      </w:r>
      <w:r w:rsidR="0077540F" w:rsidRPr="00662001">
        <w:rPr>
          <w:rFonts w:eastAsia="Times New Roman"/>
          <w:sz w:val="28"/>
          <w:szCs w:val="28"/>
          <w:lang w:eastAsia="en-US"/>
        </w:rPr>
        <w:t>ленным предпр</w:t>
      </w:r>
      <w:r w:rsidR="0077540F" w:rsidRPr="00662001">
        <w:rPr>
          <w:rFonts w:eastAsia="Times New Roman"/>
          <w:sz w:val="28"/>
          <w:szCs w:val="28"/>
          <w:lang w:eastAsia="en-US"/>
        </w:rPr>
        <w:t>и</w:t>
      </w:r>
      <w:r w:rsidR="0077540F" w:rsidRPr="00662001">
        <w:rPr>
          <w:rFonts w:eastAsia="Times New Roman"/>
          <w:sz w:val="28"/>
          <w:szCs w:val="28"/>
          <w:lang w:eastAsia="en-US"/>
        </w:rPr>
        <w:t>ятиям и другим объектам массового посещения.</w:t>
      </w:r>
    </w:p>
    <w:p w:rsidR="0077540F" w:rsidRPr="00662001" w:rsidRDefault="0077540F" w:rsidP="005A10A9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i/>
          <w:sz w:val="28"/>
          <w:szCs w:val="28"/>
          <w:lang w:eastAsia="en-US"/>
        </w:rPr>
        <w:t>Виды общественно-деловых зон</w:t>
      </w:r>
      <w:r w:rsidRPr="00662001">
        <w:rPr>
          <w:rFonts w:eastAsia="Times New Roman"/>
          <w:sz w:val="28"/>
          <w:szCs w:val="28"/>
          <w:lang w:eastAsia="en-US"/>
        </w:rPr>
        <w:t>:</w:t>
      </w:r>
    </w:p>
    <w:p w:rsidR="0077540F" w:rsidRPr="00662001" w:rsidRDefault="0077540F" w:rsidP="005A10A9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административно-общественная зона;</w:t>
      </w:r>
    </w:p>
    <w:p w:rsidR="0077540F" w:rsidRPr="00662001" w:rsidRDefault="0077540F" w:rsidP="005A10A9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торговые комплексы, рынки;</w:t>
      </w:r>
    </w:p>
    <w:p w:rsidR="0077540F" w:rsidRPr="00662001" w:rsidRDefault="0077540F" w:rsidP="005A10A9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науки и образования;</w:t>
      </w:r>
    </w:p>
    <w:p w:rsidR="0077540F" w:rsidRPr="00662001" w:rsidRDefault="0077540F" w:rsidP="005A10A9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lastRenderedPageBreak/>
        <w:t>- здравоохранения;</w:t>
      </w:r>
    </w:p>
    <w:p w:rsidR="0077540F" w:rsidRDefault="0077540F" w:rsidP="005A10A9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культовые сооружения.</w:t>
      </w:r>
    </w:p>
    <w:p w:rsidR="008A46E6" w:rsidRPr="00662001" w:rsidRDefault="008A46E6" w:rsidP="008A46E6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Генеральным планом предусматривается развитие общественного центра в существующей застройке и строительство нового общественного центра повс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дневного обслуживания населения, в составе которого магазины продовольстве</w:t>
      </w:r>
      <w:r w:rsidRPr="00662001">
        <w:rPr>
          <w:rFonts w:eastAsia="Times New Roman"/>
          <w:sz w:val="28"/>
          <w:szCs w:val="28"/>
          <w:lang w:eastAsia="en-US"/>
        </w:rPr>
        <w:t>н</w:t>
      </w:r>
      <w:r w:rsidRPr="00662001">
        <w:rPr>
          <w:rFonts w:eastAsia="Times New Roman"/>
          <w:sz w:val="28"/>
          <w:szCs w:val="28"/>
          <w:lang w:eastAsia="en-US"/>
        </w:rPr>
        <w:t>ных и промышленных товаров, кафе, помещения для культурно-массовой раб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ты, административное здание, почта, аптека, клуб, спо</w:t>
      </w:r>
      <w:r w:rsidRPr="00662001">
        <w:rPr>
          <w:rFonts w:eastAsia="Times New Roman"/>
          <w:sz w:val="28"/>
          <w:szCs w:val="28"/>
          <w:lang w:eastAsia="en-US"/>
        </w:rPr>
        <w:t>р</w:t>
      </w:r>
      <w:r w:rsidRPr="00662001">
        <w:rPr>
          <w:rFonts w:eastAsia="Times New Roman"/>
          <w:sz w:val="28"/>
          <w:szCs w:val="28"/>
          <w:lang w:eastAsia="en-US"/>
        </w:rPr>
        <w:t>тивный объект.</w:t>
      </w:r>
    </w:p>
    <w:p w:rsidR="008A46E6" w:rsidRPr="00662001" w:rsidRDefault="008A46E6" w:rsidP="008A46E6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Часть территории жилой застройки, попадающая в санитарно-защитную з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ну может быть использована для размещения предприятий культурно-бытового обслуживания, а также для размещения гаражей, стоянок, сервисного обслужив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 xml:space="preserve">ния, и т.д. </w:t>
      </w:r>
    </w:p>
    <w:p w:rsidR="008A46E6" w:rsidRPr="00662001" w:rsidRDefault="008A46E6" w:rsidP="008A46E6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В существующей застройке посёлка предприятия культурно-бытового о</w:t>
      </w:r>
      <w:r w:rsidRPr="00662001">
        <w:rPr>
          <w:rFonts w:eastAsia="Times New Roman"/>
          <w:sz w:val="28"/>
          <w:szCs w:val="28"/>
          <w:lang w:eastAsia="en-US"/>
        </w:rPr>
        <w:t>б</w:t>
      </w:r>
      <w:r w:rsidRPr="00662001">
        <w:rPr>
          <w:rFonts w:eastAsia="Times New Roman"/>
          <w:sz w:val="28"/>
          <w:szCs w:val="28"/>
          <w:lang w:eastAsia="en-US"/>
        </w:rPr>
        <w:t>служивания с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средоточены в основном в центральной части поселка.</w:t>
      </w:r>
    </w:p>
    <w:p w:rsidR="008A46E6" w:rsidRPr="00662001" w:rsidRDefault="008A46E6" w:rsidP="008A46E6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В планируемый срок потребность в новом строительстве учреждений о</w:t>
      </w:r>
      <w:r w:rsidRPr="00662001">
        <w:rPr>
          <w:rFonts w:eastAsia="Times New Roman"/>
          <w:sz w:val="28"/>
          <w:szCs w:val="28"/>
          <w:lang w:eastAsia="en-US"/>
        </w:rPr>
        <w:t>б</w:t>
      </w:r>
      <w:r w:rsidRPr="00662001">
        <w:rPr>
          <w:rFonts w:eastAsia="Times New Roman"/>
          <w:sz w:val="28"/>
          <w:szCs w:val="28"/>
          <w:lang w:eastAsia="en-US"/>
        </w:rPr>
        <w:t>служивания сохраняется и должна определяться  в рамках разрабатываемых   с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циальных  программ  муниципального, регионального и федерального уро</w:t>
      </w:r>
      <w:r w:rsidRPr="00662001">
        <w:rPr>
          <w:rFonts w:eastAsia="Times New Roman"/>
          <w:sz w:val="28"/>
          <w:szCs w:val="28"/>
          <w:lang w:eastAsia="en-US"/>
        </w:rPr>
        <w:t>в</w:t>
      </w:r>
      <w:r w:rsidRPr="00662001">
        <w:rPr>
          <w:rFonts w:eastAsia="Times New Roman"/>
          <w:sz w:val="28"/>
          <w:szCs w:val="28"/>
          <w:lang w:eastAsia="en-US"/>
        </w:rPr>
        <w:t>ня.</w:t>
      </w:r>
    </w:p>
    <w:p w:rsidR="008A46E6" w:rsidRPr="00662001" w:rsidRDefault="008A46E6" w:rsidP="008A46E6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На первую очередь освоения потребность строительств детских дошкол</w:t>
      </w:r>
      <w:r w:rsidRPr="00662001">
        <w:rPr>
          <w:rFonts w:eastAsia="Times New Roman"/>
          <w:sz w:val="28"/>
          <w:szCs w:val="28"/>
          <w:lang w:eastAsia="en-US"/>
        </w:rPr>
        <w:t>ь</w:t>
      </w:r>
      <w:r w:rsidRPr="00662001">
        <w:rPr>
          <w:rFonts w:eastAsia="Times New Roman"/>
          <w:sz w:val="28"/>
          <w:szCs w:val="28"/>
          <w:lang w:eastAsia="en-US"/>
        </w:rPr>
        <w:t>ных учреждений – детский сад на 90 мест, спортивный комплекс, объекты кул</w:t>
      </w:r>
      <w:r w:rsidRPr="00662001">
        <w:rPr>
          <w:rFonts w:eastAsia="Times New Roman"/>
          <w:sz w:val="28"/>
          <w:szCs w:val="28"/>
          <w:lang w:eastAsia="en-US"/>
        </w:rPr>
        <w:t>ь</w:t>
      </w:r>
      <w:r w:rsidRPr="00662001">
        <w:rPr>
          <w:rFonts w:eastAsia="Times New Roman"/>
          <w:sz w:val="28"/>
          <w:szCs w:val="28"/>
          <w:lang w:eastAsia="en-US"/>
        </w:rPr>
        <w:t>тового назн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 xml:space="preserve">чения (церковь, мечеть), поликлиника, пожарное депо, торгово-развлекательный центр. </w:t>
      </w:r>
    </w:p>
    <w:p w:rsidR="008A46E6" w:rsidRPr="00662001" w:rsidRDefault="008A46E6" w:rsidP="008A46E6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AF7F23">
        <w:rPr>
          <w:rFonts w:eastAsia="Times New Roman"/>
          <w:sz w:val="28"/>
          <w:szCs w:val="28"/>
          <w:lang w:eastAsia="en-US"/>
        </w:rPr>
        <w:t>Здравоохранение.</w:t>
      </w:r>
      <w:r w:rsidRPr="00662001">
        <w:rPr>
          <w:rFonts w:eastAsia="Times New Roman"/>
          <w:sz w:val="28"/>
          <w:szCs w:val="28"/>
          <w:lang w:eastAsia="en-US"/>
        </w:rPr>
        <w:t xml:space="preserve"> Предполагается новое строительство объекта здрав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охранения в рамках действующих и разрабатываемых на определенный период соц</w:t>
      </w:r>
      <w:r w:rsidRPr="00662001">
        <w:rPr>
          <w:rFonts w:eastAsia="Times New Roman"/>
          <w:sz w:val="28"/>
          <w:szCs w:val="28"/>
          <w:lang w:eastAsia="en-US"/>
        </w:rPr>
        <w:t>и</w:t>
      </w:r>
      <w:r w:rsidRPr="00662001">
        <w:rPr>
          <w:rFonts w:eastAsia="Times New Roman"/>
          <w:sz w:val="28"/>
          <w:szCs w:val="28"/>
          <w:lang w:eastAsia="en-US"/>
        </w:rPr>
        <w:t>альных программ.</w:t>
      </w:r>
    </w:p>
    <w:p w:rsidR="008A46E6" w:rsidRPr="00662001" w:rsidRDefault="008A46E6" w:rsidP="008A46E6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Развитие массовой культуры и спорта – одно из важнейших направлений в перечне с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 xml:space="preserve">циально-экономических задач развития п. Бердянка. </w:t>
      </w:r>
    </w:p>
    <w:p w:rsidR="008A46E6" w:rsidRPr="00662001" w:rsidRDefault="008A46E6" w:rsidP="008A46E6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Учреждения общественного питания и торговли рекомендуется  разме</w:t>
      </w:r>
      <w:r w:rsidRPr="00662001">
        <w:rPr>
          <w:rFonts w:eastAsia="Times New Roman"/>
          <w:sz w:val="28"/>
          <w:szCs w:val="28"/>
          <w:lang w:eastAsia="en-US"/>
        </w:rPr>
        <w:t>с</w:t>
      </w:r>
      <w:r w:rsidRPr="00662001">
        <w:rPr>
          <w:rFonts w:eastAsia="Times New Roman"/>
          <w:sz w:val="28"/>
          <w:szCs w:val="28"/>
          <w:lang w:eastAsia="en-US"/>
        </w:rPr>
        <w:t>тить в общес</w:t>
      </w:r>
      <w:r w:rsidRPr="00662001">
        <w:rPr>
          <w:rFonts w:eastAsia="Times New Roman"/>
          <w:sz w:val="28"/>
          <w:szCs w:val="28"/>
          <w:lang w:eastAsia="en-US"/>
        </w:rPr>
        <w:t>т</w:t>
      </w:r>
      <w:r w:rsidRPr="00662001">
        <w:rPr>
          <w:rFonts w:eastAsia="Times New Roman"/>
          <w:sz w:val="28"/>
          <w:szCs w:val="28"/>
          <w:lang w:eastAsia="en-US"/>
        </w:rPr>
        <w:t xml:space="preserve">венно-деловой зоне. </w:t>
      </w:r>
    </w:p>
    <w:p w:rsidR="008A46E6" w:rsidRDefault="008A46E6" w:rsidP="008A46E6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Количество учреждений бытового обслуживания населения предполаг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>ется в дальнейшем расширить за счет мелких частных предприятий по оказ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>нию услуг нас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лению.</w:t>
      </w:r>
    </w:p>
    <w:p w:rsidR="008A46E6" w:rsidRDefault="008A46E6" w:rsidP="00492F10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Таким образом, с</w:t>
      </w:r>
      <w:r w:rsidRPr="00662001">
        <w:rPr>
          <w:rFonts w:eastAsia="Times New Roman"/>
          <w:sz w:val="28"/>
          <w:szCs w:val="28"/>
          <w:lang w:eastAsia="en-US"/>
        </w:rPr>
        <w:t xml:space="preserve"> целью обеспечения устойчивого развития территории п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селка необходимо строительство объектов общественно-делового и кул</w:t>
      </w:r>
      <w:r w:rsidRPr="00662001">
        <w:rPr>
          <w:rFonts w:eastAsia="Times New Roman"/>
          <w:sz w:val="28"/>
          <w:szCs w:val="28"/>
          <w:lang w:eastAsia="en-US"/>
        </w:rPr>
        <w:t>ь</w:t>
      </w:r>
      <w:r w:rsidRPr="00662001">
        <w:rPr>
          <w:rFonts w:eastAsia="Times New Roman"/>
          <w:sz w:val="28"/>
          <w:szCs w:val="28"/>
          <w:lang w:eastAsia="en-US"/>
        </w:rPr>
        <w:t>турного назначения, а именно: детский сад, спортивные сооружения, культовые сооруж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ния, магазины (торговые комплексы), предприятия общественного пит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 xml:space="preserve">ния, пункт молочной кухни, комплексное бытовое обслуживание, </w:t>
      </w:r>
      <w:r>
        <w:rPr>
          <w:rFonts w:eastAsia="Times New Roman"/>
          <w:sz w:val="28"/>
          <w:szCs w:val="28"/>
          <w:lang w:eastAsia="en-US"/>
        </w:rPr>
        <w:t>физкульту</w:t>
      </w:r>
      <w:r>
        <w:rPr>
          <w:rFonts w:eastAsia="Times New Roman"/>
          <w:sz w:val="28"/>
          <w:szCs w:val="28"/>
          <w:lang w:eastAsia="en-US"/>
        </w:rPr>
        <w:t>р</w:t>
      </w:r>
      <w:r>
        <w:rPr>
          <w:rFonts w:eastAsia="Times New Roman"/>
          <w:sz w:val="28"/>
          <w:szCs w:val="28"/>
          <w:lang w:eastAsia="en-US"/>
        </w:rPr>
        <w:t>но-оздоровительный комплекс</w:t>
      </w:r>
      <w:r w:rsidRPr="00662001">
        <w:rPr>
          <w:rFonts w:eastAsia="Times New Roman"/>
          <w:sz w:val="28"/>
          <w:szCs w:val="28"/>
          <w:lang w:eastAsia="en-US"/>
        </w:rPr>
        <w:t>, апт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ки, гостиница.</w:t>
      </w:r>
    </w:p>
    <w:p w:rsidR="00472895" w:rsidRPr="00662001" w:rsidRDefault="00472895" w:rsidP="00472895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В проекте генерального плана обозначена зона </w:t>
      </w:r>
      <w:r>
        <w:rPr>
          <w:rFonts w:eastAsia="Times New Roman"/>
          <w:sz w:val="28"/>
          <w:szCs w:val="28"/>
          <w:lang w:eastAsia="en-US"/>
        </w:rPr>
        <w:t xml:space="preserve">для </w:t>
      </w:r>
      <w:r w:rsidRPr="00662001">
        <w:rPr>
          <w:rFonts w:eastAsia="Times New Roman"/>
          <w:sz w:val="28"/>
          <w:szCs w:val="28"/>
          <w:lang w:eastAsia="en-US"/>
        </w:rPr>
        <w:t>строительств</w:t>
      </w:r>
      <w:r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 xml:space="preserve"> автодр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ма.</w:t>
      </w:r>
    </w:p>
    <w:p w:rsidR="00492F10" w:rsidRDefault="00492F10" w:rsidP="00492F10">
      <w:pPr>
        <w:pStyle w:val="2"/>
        <w:spacing w:before="0" w:line="240" w:lineRule="auto"/>
        <w:ind w:left="0" w:firstLine="0"/>
        <w:jc w:val="center"/>
        <w:rPr>
          <w:rFonts w:ascii="Times New Roman" w:hAnsi="Times New Roman"/>
          <w:color w:val="auto"/>
          <w:kern w:val="32"/>
          <w:sz w:val="28"/>
          <w:szCs w:val="28"/>
        </w:rPr>
      </w:pPr>
    </w:p>
    <w:p w:rsidR="0088774E" w:rsidRPr="0088774E" w:rsidRDefault="0088774E" w:rsidP="00492F10">
      <w:pPr>
        <w:pStyle w:val="2"/>
        <w:spacing w:before="0" w:line="240" w:lineRule="auto"/>
        <w:ind w:left="0" w:firstLine="0"/>
        <w:jc w:val="center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88774E">
        <w:rPr>
          <w:rFonts w:ascii="Times New Roman" w:hAnsi="Times New Roman"/>
          <w:color w:val="auto"/>
          <w:kern w:val="32"/>
          <w:sz w:val="28"/>
          <w:szCs w:val="28"/>
        </w:rPr>
        <w:t xml:space="preserve">4.4. </w:t>
      </w:r>
      <w:r w:rsidR="0077540F" w:rsidRPr="0088774E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Производственные зоны</w:t>
      </w:r>
    </w:p>
    <w:p w:rsidR="000017FD" w:rsidRPr="00662001" w:rsidRDefault="000017FD" w:rsidP="000017FD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Производственная зона п</w:t>
      </w:r>
      <w:r w:rsidRPr="00E33C2A">
        <w:rPr>
          <w:rFonts w:eastAsia="Times New Roman"/>
          <w:color w:val="000000"/>
          <w:sz w:val="28"/>
          <w:szCs w:val="28"/>
          <w:lang w:eastAsia="en-US"/>
        </w:rPr>
        <w:t>редставлена: машиностроительный</w:t>
      </w:r>
      <w:r w:rsidRPr="00662001">
        <w:rPr>
          <w:rFonts w:eastAsia="Times New Roman"/>
          <w:sz w:val="28"/>
          <w:szCs w:val="28"/>
          <w:lang w:eastAsia="en-US"/>
        </w:rPr>
        <w:t xml:space="preserve"> двор, скла</w:t>
      </w:r>
      <w:r w:rsidRPr="00662001">
        <w:rPr>
          <w:rFonts w:eastAsia="Times New Roman"/>
          <w:sz w:val="28"/>
          <w:szCs w:val="28"/>
          <w:lang w:eastAsia="en-US"/>
        </w:rPr>
        <w:t>д</w:t>
      </w:r>
      <w:r w:rsidRPr="00662001">
        <w:rPr>
          <w:rFonts w:eastAsia="Times New Roman"/>
          <w:sz w:val="28"/>
          <w:szCs w:val="28"/>
          <w:lang w:eastAsia="en-US"/>
        </w:rPr>
        <w:t xml:space="preserve">ской сектор, строительный двор, ферма крупного рогатого скота, свиноферма – в </w:t>
      </w:r>
      <w:r w:rsidRPr="00662001">
        <w:rPr>
          <w:rFonts w:eastAsia="Times New Roman"/>
          <w:sz w:val="28"/>
          <w:szCs w:val="28"/>
          <w:lang w:eastAsia="en-US"/>
        </w:rPr>
        <w:lastRenderedPageBreak/>
        <w:t>настоящее время не функционируют, наход</w:t>
      </w:r>
      <w:r>
        <w:rPr>
          <w:rFonts w:eastAsia="Times New Roman"/>
          <w:sz w:val="28"/>
          <w:szCs w:val="28"/>
          <w:lang w:eastAsia="en-US"/>
        </w:rPr>
        <w:t>я</w:t>
      </w:r>
      <w:r w:rsidRPr="00662001">
        <w:rPr>
          <w:rFonts w:eastAsia="Times New Roman"/>
          <w:sz w:val="28"/>
          <w:szCs w:val="28"/>
          <w:lang w:eastAsia="en-US"/>
        </w:rPr>
        <w:t xml:space="preserve">тся в разрушенном состоянии. </w:t>
      </w:r>
      <w:r w:rsidR="00472895">
        <w:rPr>
          <w:rFonts w:eastAsia="Times New Roman"/>
          <w:sz w:val="28"/>
          <w:szCs w:val="28"/>
          <w:lang w:eastAsia="en-US"/>
        </w:rPr>
        <w:t>Ген</w:t>
      </w:r>
      <w:r w:rsidR="00472895">
        <w:rPr>
          <w:rFonts w:eastAsia="Times New Roman"/>
          <w:sz w:val="28"/>
          <w:szCs w:val="28"/>
          <w:lang w:eastAsia="en-US"/>
        </w:rPr>
        <w:t>е</w:t>
      </w:r>
      <w:r w:rsidR="00472895">
        <w:rPr>
          <w:rFonts w:eastAsia="Times New Roman"/>
          <w:sz w:val="28"/>
          <w:szCs w:val="28"/>
          <w:lang w:eastAsia="en-US"/>
        </w:rPr>
        <w:t>ральным планом предполагается сохранение существующей производственной зоны под развитие.</w:t>
      </w:r>
    </w:p>
    <w:p w:rsidR="000017FD" w:rsidRPr="00662001" w:rsidRDefault="000017FD" w:rsidP="000017FD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Гараж, парк по ремонту техническому обслуживанию и хранению грузовых автомобилей и сельскохозяйственной техники, расположен в северной части п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 xml:space="preserve">селка. В настоящее время не работает. Образует  СЗЗ - </w:t>
      </w:r>
      <w:smartTag w:uri="urn:schemas-microsoft-com:office:smarttags" w:element="metricconverter">
        <w:smartTagPr>
          <w:attr w:name="ProductID" w:val="300 м"/>
        </w:smartTagPr>
        <w:r w:rsidRPr="00662001">
          <w:rPr>
            <w:rFonts w:eastAsia="Times New Roman"/>
            <w:sz w:val="28"/>
            <w:szCs w:val="28"/>
            <w:lang w:eastAsia="en-US"/>
          </w:rPr>
          <w:t>300 м</w:t>
        </w:r>
      </w:smartTag>
      <w:r w:rsidRPr="00662001">
        <w:rPr>
          <w:rFonts w:eastAsia="Times New Roman"/>
          <w:sz w:val="28"/>
          <w:szCs w:val="28"/>
          <w:lang w:eastAsia="en-US"/>
        </w:rPr>
        <w:t>.</w:t>
      </w:r>
      <w:r>
        <w:rPr>
          <w:rFonts w:eastAsia="Times New Roman"/>
          <w:sz w:val="28"/>
          <w:szCs w:val="28"/>
          <w:lang w:eastAsia="en-US"/>
        </w:rPr>
        <w:t>,</w:t>
      </w:r>
      <w:r w:rsidRPr="00662001">
        <w:rPr>
          <w:rFonts w:eastAsia="Times New Roman"/>
          <w:sz w:val="28"/>
          <w:szCs w:val="28"/>
          <w:lang w:eastAsia="en-US"/>
        </w:rPr>
        <w:t xml:space="preserve"> требуется вынос предприятия за территорию жилого массива в зону производственных и комм</w:t>
      </w:r>
      <w:r w:rsidRPr="00662001">
        <w:rPr>
          <w:rFonts w:eastAsia="Times New Roman"/>
          <w:sz w:val="28"/>
          <w:szCs w:val="28"/>
          <w:lang w:eastAsia="en-US"/>
        </w:rPr>
        <w:t>у</w:t>
      </w:r>
      <w:r w:rsidRPr="00662001">
        <w:rPr>
          <w:rFonts w:eastAsia="Times New Roman"/>
          <w:sz w:val="28"/>
          <w:szCs w:val="28"/>
          <w:lang w:eastAsia="en-US"/>
        </w:rPr>
        <w:t>нально-складских объектов или перепрофилирование предприятия в объект не создающий СЗЗ.</w:t>
      </w:r>
    </w:p>
    <w:p w:rsidR="000017FD" w:rsidRPr="00662001" w:rsidRDefault="000017FD" w:rsidP="000017FD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Котельная на территории школы – создает СЗЗ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-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50м. Требуется модерниз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>ция котельной в ц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лях ликвидации СЗЗ.</w:t>
      </w:r>
    </w:p>
    <w:p w:rsidR="00B618E5" w:rsidRPr="00662001" w:rsidRDefault="00B618E5" w:rsidP="005A10A9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</w:p>
    <w:p w:rsidR="00886B57" w:rsidRPr="00492F10" w:rsidRDefault="00886B57" w:rsidP="00492F10">
      <w:pPr>
        <w:pStyle w:val="2"/>
        <w:jc w:val="center"/>
        <w:rPr>
          <w:rFonts w:ascii="Times New Roman" w:hAnsi="Times New Roman"/>
          <w:color w:val="auto"/>
          <w:sz w:val="28"/>
        </w:rPr>
      </w:pPr>
      <w:r w:rsidRPr="00492F10">
        <w:rPr>
          <w:rFonts w:ascii="Times New Roman" w:hAnsi="Times New Roman"/>
          <w:color w:val="auto"/>
          <w:sz w:val="28"/>
        </w:rPr>
        <w:t>4.5. Рекреационные зоны</w:t>
      </w:r>
    </w:p>
    <w:p w:rsidR="00886B57" w:rsidRPr="00662001" w:rsidRDefault="00886B57" w:rsidP="00886B57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При  оценке  территории  для  рекреационного  использования      учитыв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>лись следу</w:t>
      </w:r>
      <w:r w:rsidRPr="00662001">
        <w:rPr>
          <w:rFonts w:eastAsia="Times New Roman"/>
          <w:sz w:val="28"/>
          <w:szCs w:val="28"/>
          <w:lang w:eastAsia="en-US"/>
        </w:rPr>
        <w:t>ю</w:t>
      </w:r>
      <w:r w:rsidRPr="00662001">
        <w:rPr>
          <w:rFonts w:eastAsia="Times New Roman"/>
          <w:sz w:val="28"/>
          <w:szCs w:val="28"/>
          <w:lang w:eastAsia="en-US"/>
        </w:rPr>
        <w:t>щие факторы:</w:t>
      </w:r>
    </w:p>
    <w:p w:rsidR="00886B57" w:rsidRPr="00662001" w:rsidRDefault="00886B57" w:rsidP="00886B57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уровень благоустройства, эстетические качества территории;</w:t>
      </w:r>
    </w:p>
    <w:p w:rsidR="00886B57" w:rsidRPr="00662001" w:rsidRDefault="00886B57" w:rsidP="00886B57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близость к селитебным территориям;</w:t>
      </w:r>
    </w:p>
    <w:p w:rsidR="00886B57" w:rsidRPr="00662001" w:rsidRDefault="00886B57" w:rsidP="00886B57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транспортная и пешеходная доступность;</w:t>
      </w:r>
    </w:p>
    <w:p w:rsidR="00886B57" w:rsidRPr="00662001" w:rsidRDefault="00886B57" w:rsidP="00886B57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наличие природных ресурсов для организации отдыха;</w:t>
      </w:r>
    </w:p>
    <w:p w:rsidR="00886B57" w:rsidRPr="00662001" w:rsidRDefault="00886B57" w:rsidP="00886B57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соответствие экологическим и</w:t>
      </w:r>
      <w:r w:rsidR="00492F10"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санитарно-</w:t>
      </w:r>
      <w:r w:rsidR="00492F10">
        <w:rPr>
          <w:rFonts w:eastAsia="Times New Roman"/>
          <w:sz w:val="28"/>
          <w:szCs w:val="28"/>
          <w:lang w:eastAsia="en-US"/>
        </w:rPr>
        <w:t xml:space="preserve">гигиеническим </w:t>
      </w:r>
      <w:r w:rsidRPr="00662001">
        <w:rPr>
          <w:rFonts w:eastAsia="Times New Roman"/>
          <w:sz w:val="28"/>
          <w:szCs w:val="28"/>
          <w:lang w:eastAsia="en-US"/>
        </w:rPr>
        <w:t>требов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>ниям.</w:t>
      </w:r>
    </w:p>
    <w:p w:rsidR="00886B57" w:rsidRPr="00662001" w:rsidRDefault="00886B57" w:rsidP="00886B57">
      <w:pPr>
        <w:widowControl/>
        <w:spacing w:line="240" w:lineRule="auto"/>
        <w:ind w:left="0" w:firstLine="709"/>
        <w:rPr>
          <w:sz w:val="28"/>
          <w:szCs w:val="28"/>
        </w:rPr>
      </w:pPr>
      <w:r w:rsidRPr="00662001">
        <w:rPr>
          <w:rFonts w:eastAsia="Times New Roman"/>
          <w:sz w:val="28"/>
          <w:szCs w:val="28"/>
          <w:lang w:eastAsia="en-US"/>
        </w:rPr>
        <w:t>Переход от результирующей оценки к градостроительному зонированию территории осуществлён путём перехода контуров изолиний в соответствие с границами существующих функциональных зон, границами угодий, уличной с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тью, внешними маг</w:t>
      </w:r>
      <w:r w:rsidRPr="00662001">
        <w:rPr>
          <w:rFonts w:eastAsia="Times New Roman"/>
          <w:sz w:val="28"/>
          <w:szCs w:val="28"/>
          <w:lang w:eastAsia="en-US"/>
        </w:rPr>
        <w:t>и</w:t>
      </w:r>
      <w:r w:rsidRPr="00662001">
        <w:rPr>
          <w:rFonts w:eastAsia="Times New Roman"/>
          <w:sz w:val="28"/>
          <w:szCs w:val="28"/>
          <w:lang w:eastAsia="en-US"/>
        </w:rPr>
        <w:t>стралями и другими</w:t>
      </w:r>
      <w:r w:rsidRPr="00662001">
        <w:rPr>
          <w:sz w:val="28"/>
          <w:szCs w:val="28"/>
        </w:rPr>
        <w:t xml:space="preserve"> элементами ситуации.</w:t>
      </w:r>
    </w:p>
    <w:p w:rsidR="00886B57" w:rsidRPr="00662001" w:rsidRDefault="00886B57" w:rsidP="00886B57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В проекте генерального плана дано предложение по созданию природного парка на муниципальных землях. Площадь участка составляет  </w:t>
      </w:r>
      <w:smartTag w:uri="urn:schemas-microsoft-com:office:smarttags" w:element="metricconverter">
        <w:smartTagPr>
          <w:attr w:name="ProductID" w:val="645 га"/>
        </w:smartTagPr>
        <w:r w:rsidRPr="00662001">
          <w:rPr>
            <w:rFonts w:eastAsia="Times New Roman"/>
            <w:sz w:val="28"/>
            <w:szCs w:val="28"/>
            <w:lang w:eastAsia="en-US"/>
          </w:rPr>
          <w:t>645 га</w:t>
        </w:r>
      </w:smartTag>
      <w:r w:rsidRPr="00662001">
        <w:rPr>
          <w:rFonts w:eastAsia="Times New Roman"/>
          <w:sz w:val="28"/>
          <w:szCs w:val="28"/>
          <w:lang w:eastAsia="en-US"/>
        </w:rPr>
        <w:t>. Устройс</w:t>
      </w:r>
      <w:r w:rsidRPr="00662001">
        <w:rPr>
          <w:rFonts w:eastAsia="Times New Roman"/>
          <w:sz w:val="28"/>
          <w:szCs w:val="28"/>
          <w:lang w:eastAsia="en-US"/>
        </w:rPr>
        <w:t>т</w:t>
      </w:r>
      <w:r w:rsidRPr="00662001">
        <w:rPr>
          <w:rFonts w:eastAsia="Times New Roman"/>
          <w:sz w:val="28"/>
          <w:szCs w:val="28"/>
          <w:lang w:eastAsia="en-US"/>
        </w:rPr>
        <w:t>во природного парка будет нести в себе туристическо-рекреационную функцию. Парк будет выступать естественным защитным природным экраном те</w:t>
      </w:r>
      <w:r w:rsidRPr="00662001">
        <w:rPr>
          <w:rFonts w:eastAsia="Times New Roman"/>
          <w:sz w:val="28"/>
          <w:szCs w:val="28"/>
          <w:lang w:eastAsia="en-US"/>
        </w:rPr>
        <w:t>р</w:t>
      </w:r>
      <w:r w:rsidRPr="00662001">
        <w:rPr>
          <w:rFonts w:eastAsia="Times New Roman"/>
          <w:sz w:val="28"/>
          <w:szCs w:val="28"/>
          <w:lang w:eastAsia="en-US"/>
        </w:rPr>
        <w:t>ритории поселка от негативного влияния газо-нефтедобывающих и перерабатывающих объектов, расположенных с восточной стороны от п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 xml:space="preserve">селка. </w:t>
      </w:r>
    </w:p>
    <w:p w:rsidR="00886B57" w:rsidRDefault="00886B57" w:rsidP="00886B57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Создание на базе парка охотничьих и рыболовных угодий положительно отразится на экономическом развитии поселка. </w:t>
      </w:r>
    </w:p>
    <w:p w:rsidR="005D72EE" w:rsidRDefault="005D72EE" w:rsidP="00886B57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Проектом предусмотрено озеленение территорий общего пользования.</w:t>
      </w:r>
    </w:p>
    <w:p w:rsidR="00C95BC1" w:rsidRPr="00662001" w:rsidRDefault="00C95BC1" w:rsidP="00886B57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</w:p>
    <w:p w:rsidR="005A10A9" w:rsidRPr="00662001" w:rsidRDefault="005A10A9" w:rsidP="005A10A9">
      <w:pPr>
        <w:widowControl/>
        <w:spacing w:line="240" w:lineRule="auto"/>
        <w:ind w:left="0"/>
        <w:rPr>
          <w:rFonts w:eastAsia="Times New Roman"/>
          <w:sz w:val="28"/>
          <w:szCs w:val="28"/>
          <w:lang w:eastAsia="en-US"/>
        </w:rPr>
      </w:pPr>
    </w:p>
    <w:p w:rsidR="00F36C6A" w:rsidRDefault="0077540F" w:rsidP="00164229">
      <w:pPr>
        <w:pStyle w:val="1"/>
        <w:spacing w:before="0" w:after="0" w:line="240" w:lineRule="auto"/>
        <w:ind w:left="0"/>
        <w:jc w:val="center"/>
        <w:rPr>
          <w:rFonts w:ascii="Times New Roman" w:hAnsi="Times New Roman"/>
          <w:bCs w:val="0"/>
          <w:sz w:val="28"/>
        </w:rPr>
      </w:pPr>
      <w:r w:rsidRPr="005D72EE">
        <w:rPr>
          <w:rFonts w:ascii="Times New Roman" w:hAnsi="Times New Roman"/>
          <w:bCs w:val="0"/>
          <w:sz w:val="28"/>
        </w:rPr>
        <w:t>5. ОСНОВНЫЕ МЕРОПРИЯТИЯ ПО РАЗВИТИЮ ТРАНСПОР</w:t>
      </w:r>
      <w:r w:rsidRPr="005D72EE">
        <w:rPr>
          <w:rFonts w:ascii="Times New Roman" w:hAnsi="Times New Roman"/>
          <w:bCs w:val="0"/>
          <w:sz w:val="28"/>
        </w:rPr>
        <w:t>Т</w:t>
      </w:r>
      <w:r w:rsidRPr="005D72EE">
        <w:rPr>
          <w:rFonts w:ascii="Times New Roman" w:hAnsi="Times New Roman"/>
          <w:bCs w:val="0"/>
          <w:sz w:val="28"/>
        </w:rPr>
        <w:t>НОЙ И</w:t>
      </w:r>
      <w:r w:rsidRPr="005D72EE">
        <w:rPr>
          <w:rFonts w:ascii="Times New Roman" w:hAnsi="Times New Roman"/>
          <w:bCs w:val="0"/>
          <w:sz w:val="28"/>
        </w:rPr>
        <w:t>Н</w:t>
      </w:r>
      <w:r w:rsidRPr="005D72EE">
        <w:rPr>
          <w:rFonts w:ascii="Times New Roman" w:hAnsi="Times New Roman"/>
          <w:bCs w:val="0"/>
          <w:sz w:val="28"/>
        </w:rPr>
        <w:t>ФРАСТРУКТУРЫ</w:t>
      </w:r>
    </w:p>
    <w:p w:rsidR="00A9568A" w:rsidRPr="00A9568A" w:rsidRDefault="00A9568A" w:rsidP="00A9568A"/>
    <w:p w:rsidR="0077540F" w:rsidRPr="00662001" w:rsidRDefault="0077540F" w:rsidP="00164229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Внутри поселка маршрутные перевозки не осуществляются.  </w:t>
      </w:r>
    </w:p>
    <w:p w:rsidR="0077540F" w:rsidRDefault="0077540F" w:rsidP="0077540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Связь поселка с г. Оренбургом  обеспечивает единственная автодорога, в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дущая на авт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трассу Оренбург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-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 xml:space="preserve">Беляевка. </w:t>
      </w:r>
    </w:p>
    <w:p w:rsidR="0077540F" w:rsidRPr="00662001" w:rsidRDefault="0077540F" w:rsidP="0077540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lastRenderedPageBreak/>
        <w:t>Предлагаемая проектом транспортная инфраструктура включает в себя с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оружения внешнего транспорта, классификацию дорожно-уличной сети, разм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щение автохозяйств, гаражей, стоянок транспорта и объектов обслуживания а</w:t>
      </w:r>
      <w:r w:rsidRPr="00662001">
        <w:rPr>
          <w:rFonts w:eastAsia="Times New Roman"/>
          <w:sz w:val="28"/>
          <w:szCs w:val="28"/>
          <w:lang w:eastAsia="en-US"/>
        </w:rPr>
        <w:t>в</w:t>
      </w:r>
      <w:r w:rsidRPr="00662001">
        <w:rPr>
          <w:rFonts w:eastAsia="Times New Roman"/>
          <w:sz w:val="28"/>
          <w:szCs w:val="28"/>
          <w:lang w:eastAsia="en-US"/>
        </w:rPr>
        <w:t>том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бильного транспорта.</w:t>
      </w:r>
    </w:p>
    <w:p w:rsidR="0077540F" w:rsidRPr="00662001" w:rsidRDefault="0077540F" w:rsidP="0077540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Движение грузового транспорта на территории посёлка не предусмотрено, но возможно.</w:t>
      </w:r>
    </w:p>
    <w:p w:rsidR="0077540F" w:rsidRPr="00662001" w:rsidRDefault="0077540F" w:rsidP="0077540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Пересечение улиц между собой выполнено в одном уровне.</w:t>
      </w:r>
    </w:p>
    <w:p w:rsidR="0077540F" w:rsidRPr="00662001" w:rsidRDefault="0077540F" w:rsidP="0077540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К внешним дорогам относится:</w:t>
      </w:r>
    </w:p>
    <w:p w:rsidR="0077540F" w:rsidRPr="00662001" w:rsidRDefault="0077540F" w:rsidP="0077540F">
      <w:pPr>
        <w:widowControl/>
        <w:numPr>
          <w:ilvl w:val="0"/>
          <w:numId w:val="4"/>
        </w:numPr>
        <w:spacing w:line="240" w:lineRule="auto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существующий подъезд к поселку Бердянка от автодороги Оренбург-Беляевка;</w:t>
      </w:r>
    </w:p>
    <w:p w:rsidR="0077540F" w:rsidRPr="00662001" w:rsidRDefault="0077540F" w:rsidP="0077540F">
      <w:pPr>
        <w:widowControl/>
        <w:numPr>
          <w:ilvl w:val="0"/>
          <w:numId w:val="4"/>
        </w:numPr>
        <w:spacing w:line="240" w:lineRule="auto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проектируемая автодорога Бердянка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-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Паника.</w:t>
      </w:r>
    </w:p>
    <w:p w:rsidR="0077540F" w:rsidRPr="00662001" w:rsidRDefault="0077540F" w:rsidP="0077540F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Улицы и дороги внутри поселка включают в себя:</w:t>
      </w:r>
    </w:p>
    <w:p w:rsidR="0077540F" w:rsidRPr="00662001" w:rsidRDefault="0077540F" w:rsidP="0077540F">
      <w:pPr>
        <w:widowControl/>
        <w:numPr>
          <w:ilvl w:val="0"/>
          <w:numId w:val="5"/>
        </w:numPr>
        <w:spacing w:line="240" w:lineRule="auto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поселковые дороги (связь поселка с внешними дорогами общей сети, связь жилых те</w:t>
      </w:r>
      <w:r w:rsidRPr="00662001">
        <w:rPr>
          <w:rFonts w:eastAsia="Times New Roman"/>
          <w:sz w:val="28"/>
          <w:szCs w:val="28"/>
          <w:lang w:eastAsia="en-US"/>
        </w:rPr>
        <w:t>р</w:t>
      </w:r>
      <w:r w:rsidRPr="00662001">
        <w:rPr>
          <w:rFonts w:eastAsia="Times New Roman"/>
          <w:sz w:val="28"/>
          <w:szCs w:val="28"/>
          <w:lang w:eastAsia="en-US"/>
        </w:rPr>
        <w:t>риторий с общественным центром);</w:t>
      </w:r>
    </w:p>
    <w:p w:rsidR="0077540F" w:rsidRPr="00662001" w:rsidRDefault="0077540F" w:rsidP="0077540F">
      <w:pPr>
        <w:widowControl/>
        <w:numPr>
          <w:ilvl w:val="0"/>
          <w:numId w:val="5"/>
        </w:numPr>
        <w:spacing w:line="240" w:lineRule="auto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основная улица в жилой застройке (с</w:t>
      </w:r>
      <w:r>
        <w:rPr>
          <w:rFonts w:eastAsia="Times New Roman"/>
          <w:sz w:val="28"/>
          <w:szCs w:val="28"/>
          <w:lang w:eastAsia="en-US"/>
        </w:rPr>
        <w:t xml:space="preserve">вязь внутри жилых территорий и </w:t>
      </w:r>
      <w:r w:rsidRPr="00662001">
        <w:rPr>
          <w:rFonts w:eastAsia="Times New Roman"/>
          <w:sz w:val="28"/>
          <w:szCs w:val="28"/>
          <w:lang w:eastAsia="en-US"/>
        </w:rPr>
        <w:t>с главной улицей по направлениям с интенсивным движением);</w:t>
      </w:r>
    </w:p>
    <w:p w:rsidR="0077540F" w:rsidRPr="00662001" w:rsidRDefault="0077540F" w:rsidP="0077540F">
      <w:pPr>
        <w:widowControl/>
        <w:numPr>
          <w:ilvl w:val="0"/>
          <w:numId w:val="5"/>
        </w:numPr>
        <w:spacing w:line="240" w:lineRule="auto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проезд (связь жилых домов, расположенных в глубине квартала, с ул</w:t>
      </w:r>
      <w:r w:rsidRPr="00662001">
        <w:rPr>
          <w:rFonts w:eastAsia="Times New Roman"/>
          <w:sz w:val="28"/>
          <w:szCs w:val="28"/>
          <w:lang w:eastAsia="en-US"/>
        </w:rPr>
        <w:t>и</w:t>
      </w:r>
      <w:r w:rsidRPr="00662001">
        <w:rPr>
          <w:rFonts w:eastAsia="Times New Roman"/>
          <w:sz w:val="28"/>
          <w:szCs w:val="28"/>
          <w:lang w:eastAsia="en-US"/>
        </w:rPr>
        <w:t>цей);</w:t>
      </w:r>
    </w:p>
    <w:p w:rsidR="0077540F" w:rsidRDefault="0077540F" w:rsidP="0077540F">
      <w:pPr>
        <w:widowControl/>
        <w:numPr>
          <w:ilvl w:val="0"/>
          <w:numId w:val="5"/>
        </w:numPr>
        <w:spacing w:line="240" w:lineRule="auto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хозяйственный проезд (прогон ли</w:t>
      </w:r>
      <w:r>
        <w:rPr>
          <w:rFonts w:eastAsia="Times New Roman"/>
          <w:sz w:val="28"/>
          <w:szCs w:val="28"/>
          <w:lang w:eastAsia="en-US"/>
        </w:rPr>
        <w:t xml:space="preserve">чного скота и проезд грузового </w:t>
      </w:r>
      <w:r w:rsidRPr="00662001">
        <w:rPr>
          <w:rFonts w:eastAsia="Times New Roman"/>
          <w:sz w:val="28"/>
          <w:szCs w:val="28"/>
          <w:lang w:eastAsia="en-US"/>
        </w:rPr>
        <w:t>транспо</w:t>
      </w:r>
      <w:r w:rsidRPr="00662001">
        <w:rPr>
          <w:rFonts w:eastAsia="Times New Roman"/>
          <w:sz w:val="28"/>
          <w:szCs w:val="28"/>
          <w:lang w:eastAsia="en-US"/>
        </w:rPr>
        <w:t>р</w:t>
      </w:r>
      <w:r w:rsidRPr="00662001">
        <w:rPr>
          <w:rFonts w:eastAsia="Times New Roman"/>
          <w:sz w:val="28"/>
          <w:szCs w:val="28"/>
          <w:lang w:eastAsia="en-US"/>
        </w:rPr>
        <w:t>та к приусадебным участкам).</w:t>
      </w:r>
    </w:p>
    <w:p w:rsidR="00164229" w:rsidRPr="00662001" w:rsidRDefault="00164229" w:rsidP="00164229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Для существующих дорог и улиц принята классификация в соо</w:t>
      </w:r>
      <w:r w:rsidRPr="00662001">
        <w:rPr>
          <w:rFonts w:eastAsia="Times New Roman"/>
          <w:sz w:val="28"/>
          <w:szCs w:val="28"/>
          <w:lang w:eastAsia="en-US"/>
        </w:rPr>
        <w:t>т</w:t>
      </w:r>
      <w:r w:rsidRPr="00662001">
        <w:rPr>
          <w:rFonts w:eastAsia="Times New Roman"/>
          <w:sz w:val="28"/>
          <w:szCs w:val="28"/>
          <w:lang w:eastAsia="en-US"/>
        </w:rPr>
        <w:t>ветствии с функциональным назначением.</w:t>
      </w:r>
    </w:p>
    <w:p w:rsidR="00164229" w:rsidRPr="00662001" w:rsidRDefault="00164229" w:rsidP="00164229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Отдельные гаражи по хранению личного легкового транспорта следует пр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дусматривать на участках жилых домов.</w:t>
      </w:r>
    </w:p>
    <w:p w:rsidR="00164229" w:rsidRPr="00662001" w:rsidRDefault="00164229" w:rsidP="00164229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На </w:t>
      </w:r>
      <w:r w:rsidR="00E136D5">
        <w:rPr>
          <w:rFonts w:eastAsia="Times New Roman"/>
          <w:sz w:val="28"/>
          <w:szCs w:val="28"/>
          <w:lang w:eastAsia="en-US"/>
        </w:rPr>
        <w:t>п</w:t>
      </w:r>
      <w:r w:rsidRPr="00662001">
        <w:rPr>
          <w:rFonts w:eastAsia="Times New Roman"/>
          <w:sz w:val="28"/>
          <w:szCs w:val="28"/>
          <w:lang w:eastAsia="en-US"/>
        </w:rPr>
        <w:t>ервую очередь освоения предусматривается развитие улично-дорожной сети посё</w:t>
      </w:r>
      <w:r w:rsidRPr="00662001">
        <w:rPr>
          <w:rFonts w:eastAsia="Times New Roman"/>
          <w:sz w:val="28"/>
          <w:szCs w:val="28"/>
          <w:lang w:eastAsia="en-US"/>
        </w:rPr>
        <w:t>л</w:t>
      </w:r>
      <w:r w:rsidRPr="00662001">
        <w:rPr>
          <w:rFonts w:eastAsia="Times New Roman"/>
          <w:sz w:val="28"/>
          <w:szCs w:val="28"/>
          <w:lang w:eastAsia="en-US"/>
        </w:rPr>
        <w:t>ка.</w:t>
      </w:r>
    </w:p>
    <w:p w:rsidR="00164229" w:rsidRPr="00662001" w:rsidRDefault="00164229" w:rsidP="00164229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Основные магистрали – ул. Центральная, формируются на основе сущес</w:t>
      </w:r>
      <w:r w:rsidRPr="00662001">
        <w:rPr>
          <w:rFonts w:eastAsia="Times New Roman"/>
          <w:sz w:val="28"/>
          <w:szCs w:val="28"/>
          <w:lang w:eastAsia="en-US"/>
        </w:rPr>
        <w:t>т</w:t>
      </w:r>
      <w:r w:rsidRPr="00662001">
        <w:rPr>
          <w:rFonts w:eastAsia="Times New Roman"/>
          <w:sz w:val="28"/>
          <w:szCs w:val="28"/>
          <w:lang w:eastAsia="en-US"/>
        </w:rPr>
        <w:t>вующих главных транспортных направлений посёлка, при условии их реконс</w:t>
      </w:r>
      <w:r w:rsidRPr="00662001">
        <w:rPr>
          <w:rFonts w:eastAsia="Times New Roman"/>
          <w:sz w:val="28"/>
          <w:szCs w:val="28"/>
          <w:lang w:eastAsia="en-US"/>
        </w:rPr>
        <w:t>т</w:t>
      </w:r>
      <w:r w:rsidRPr="00662001">
        <w:rPr>
          <w:rFonts w:eastAsia="Times New Roman"/>
          <w:sz w:val="28"/>
          <w:szCs w:val="28"/>
          <w:lang w:eastAsia="en-US"/>
        </w:rPr>
        <w:t>рукции, ра</w:t>
      </w:r>
      <w:r w:rsidRPr="00662001">
        <w:rPr>
          <w:rFonts w:eastAsia="Times New Roman"/>
          <w:sz w:val="28"/>
          <w:szCs w:val="28"/>
          <w:lang w:eastAsia="en-US"/>
        </w:rPr>
        <w:t>с</w:t>
      </w:r>
      <w:r w:rsidRPr="00662001">
        <w:rPr>
          <w:rFonts w:eastAsia="Times New Roman"/>
          <w:sz w:val="28"/>
          <w:szCs w:val="28"/>
          <w:lang w:eastAsia="en-US"/>
        </w:rPr>
        <w:t>ширения проезжей части.</w:t>
      </w:r>
    </w:p>
    <w:p w:rsidR="00164229" w:rsidRDefault="00164229" w:rsidP="00164229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Предусмотрено: </w:t>
      </w:r>
    </w:p>
    <w:p w:rsidR="00164229" w:rsidRPr="00662001" w:rsidRDefault="00164229" w:rsidP="00164229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расширение сети автомобильных стоянок около зданий и сооружений о</w:t>
      </w:r>
      <w:r w:rsidRPr="00662001">
        <w:rPr>
          <w:rFonts w:eastAsia="Times New Roman"/>
          <w:sz w:val="28"/>
          <w:szCs w:val="28"/>
          <w:lang w:eastAsia="en-US"/>
        </w:rPr>
        <w:t>б</w:t>
      </w:r>
      <w:r w:rsidRPr="00662001">
        <w:rPr>
          <w:rFonts w:eastAsia="Times New Roman"/>
          <w:sz w:val="28"/>
          <w:szCs w:val="28"/>
          <w:lang w:eastAsia="en-US"/>
        </w:rPr>
        <w:t>щественного, культурно-бытового назначения и других объектов, около прохо</w:t>
      </w:r>
      <w:r w:rsidRPr="00662001">
        <w:rPr>
          <w:rFonts w:eastAsia="Times New Roman"/>
          <w:sz w:val="28"/>
          <w:szCs w:val="28"/>
          <w:lang w:eastAsia="en-US"/>
        </w:rPr>
        <w:t>д</w:t>
      </w:r>
      <w:r w:rsidRPr="00662001">
        <w:rPr>
          <w:rFonts w:eastAsia="Times New Roman"/>
          <w:sz w:val="28"/>
          <w:szCs w:val="28"/>
          <w:lang w:eastAsia="en-US"/>
        </w:rPr>
        <w:t>ных про</w:t>
      </w:r>
      <w:r w:rsidRPr="00662001">
        <w:rPr>
          <w:rFonts w:eastAsia="Times New Roman"/>
          <w:sz w:val="28"/>
          <w:szCs w:val="28"/>
          <w:lang w:eastAsia="en-US"/>
        </w:rPr>
        <w:t>м</w:t>
      </w:r>
      <w:r w:rsidRPr="00662001">
        <w:rPr>
          <w:rFonts w:eastAsia="Times New Roman"/>
          <w:sz w:val="28"/>
          <w:szCs w:val="28"/>
          <w:lang w:eastAsia="en-US"/>
        </w:rPr>
        <w:t>предприятий, в местах отдыха;</w:t>
      </w:r>
    </w:p>
    <w:p w:rsidR="00164229" w:rsidRPr="00662001" w:rsidRDefault="00164229" w:rsidP="00164229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обустройство  существующих улиц в индивидуальной застройке – у</w:t>
      </w:r>
      <w:r w:rsidRPr="00662001">
        <w:rPr>
          <w:rFonts w:eastAsia="Times New Roman"/>
          <w:sz w:val="28"/>
          <w:szCs w:val="28"/>
          <w:lang w:eastAsia="en-US"/>
        </w:rPr>
        <w:t>к</w:t>
      </w:r>
      <w:r w:rsidRPr="00662001">
        <w:rPr>
          <w:rFonts w:eastAsia="Times New Roman"/>
          <w:sz w:val="28"/>
          <w:szCs w:val="28"/>
          <w:lang w:eastAsia="en-US"/>
        </w:rPr>
        <w:t>ладка  асфальтов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го  покрытия  на  проезжей  части  и  тротуарах,     озеленение;</w:t>
      </w:r>
    </w:p>
    <w:p w:rsidR="00164229" w:rsidRPr="00662001" w:rsidRDefault="00164229" w:rsidP="00164229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- на главной  магистральной улице рекомендуется сделать карманы для о</w:t>
      </w:r>
      <w:r w:rsidRPr="00662001">
        <w:rPr>
          <w:rFonts w:eastAsia="Times New Roman"/>
          <w:sz w:val="28"/>
          <w:szCs w:val="28"/>
          <w:lang w:eastAsia="en-US"/>
        </w:rPr>
        <w:t>с</w:t>
      </w:r>
      <w:r w:rsidRPr="00662001">
        <w:rPr>
          <w:rFonts w:eastAsia="Times New Roman"/>
          <w:sz w:val="28"/>
          <w:szCs w:val="28"/>
          <w:lang w:eastAsia="en-US"/>
        </w:rPr>
        <w:t>тановок общ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ственного транспорта.</w:t>
      </w:r>
    </w:p>
    <w:p w:rsidR="00164229" w:rsidRPr="00662001" w:rsidRDefault="00164229" w:rsidP="00164229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На Планируемый срок главной улицей новой застройки является ул. Це</w:t>
      </w:r>
      <w:r w:rsidRPr="00662001">
        <w:rPr>
          <w:rFonts w:eastAsia="Times New Roman"/>
          <w:sz w:val="28"/>
          <w:szCs w:val="28"/>
          <w:lang w:eastAsia="en-US"/>
        </w:rPr>
        <w:t>н</w:t>
      </w:r>
      <w:r w:rsidRPr="00662001">
        <w:rPr>
          <w:rFonts w:eastAsia="Times New Roman"/>
          <w:sz w:val="28"/>
          <w:szCs w:val="28"/>
          <w:lang w:eastAsia="en-US"/>
        </w:rPr>
        <w:t xml:space="preserve">тральная. </w:t>
      </w:r>
    </w:p>
    <w:p w:rsidR="00164229" w:rsidRPr="00662001" w:rsidRDefault="00164229" w:rsidP="00164229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Автобусное сообщение между поселком и городом Оренбургом предлагае</w:t>
      </w:r>
      <w:r w:rsidRPr="00662001">
        <w:rPr>
          <w:rFonts w:eastAsia="Times New Roman"/>
          <w:sz w:val="28"/>
          <w:szCs w:val="28"/>
          <w:lang w:eastAsia="en-US"/>
        </w:rPr>
        <w:t>т</w:t>
      </w:r>
      <w:r w:rsidRPr="00662001">
        <w:rPr>
          <w:rFonts w:eastAsia="Times New Roman"/>
          <w:sz w:val="28"/>
          <w:szCs w:val="28"/>
          <w:lang w:eastAsia="en-US"/>
        </w:rPr>
        <w:t>ся увеличить. Количество и направление автобусов внутрирайонного знач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ния и межра</w:t>
      </w:r>
      <w:r w:rsidRPr="00662001">
        <w:rPr>
          <w:rFonts w:eastAsia="Times New Roman"/>
          <w:sz w:val="28"/>
          <w:szCs w:val="28"/>
          <w:lang w:eastAsia="en-US"/>
        </w:rPr>
        <w:t>й</w:t>
      </w:r>
      <w:r w:rsidRPr="00662001">
        <w:rPr>
          <w:rFonts w:eastAsia="Times New Roman"/>
          <w:sz w:val="28"/>
          <w:szCs w:val="28"/>
          <w:lang w:eastAsia="en-US"/>
        </w:rPr>
        <w:t xml:space="preserve">онного значения на расчетный срок возрастет. </w:t>
      </w:r>
    </w:p>
    <w:p w:rsidR="00164229" w:rsidRDefault="00164229" w:rsidP="00164229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lastRenderedPageBreak/>
        <w:t>Проектируемый маршрут автобуса по поселку охватывает все существу</w:t>
      </w:r>
      <w:r w:rsidRPr="00662001">
        <w:rPr>
          <w:rFonts w:eastAsia="Times New Roman"/>
          <w:sz w:val="28"/>
          <w:szCs w:val="28"/>
          <w:lang w:eastAsia="en-US"/>
        </w:rPr>
        <w:t>ю</w:t>
      </w:r>
      <w:r w:rsidRPr="00662001">
        <w:rPr>
          <w:rFonts w:eastAsia="Times New Roman"/>
          <w:sz w:val="28"/>
          <w:szCs w:val="28"/>
          <w:lang w:eastAsia="en-US"/>
        </w:rPr>
        <w:t>щие и проектируемые жилые зоны с учётом пешеходной доступности от остан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вок общественного транспорта. Автобусные остановки следует размещать через 400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-</w:t>
      </w:r>
      <w:r>
        <w:rPr>
          <w:rFonts w:eastAsia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500 метров"/>
        </w:smartTagPr>
        <w:r w:rsidRPr="00662001">
          <w:rPr>
            <w:rFonts w:eastAsia="Times New Roman"/>
            <w:sz w:val="28"/>
            <w:szCs w:val="28"/>
            <w:lang w:eastAsia="en-US"/>
          </w:rPr>
          <w:t>500 метров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. </w:t>
      </w:r>
    </w:p>
    <w:p w:rsidR="005D72EE" w:rsidRDefault="005D72EE" w:rsidP="00164229">
      <w:pPr>
        <w:widowControl/>
        <w:spacing w:line="240" w:lineRule="auto"/>
        <w:ind w:left="360" w:firstLine="0"/>
        <w:rPr>
          <w:b/>
          <w:bCs/>
        </w:rPr>
      </w:pPr>
    </w:p>
    <w:p w:rsidR="00BC3F8C" w:rsidRDefault="005D72EE" w:rsidP="00BC3F8C">
      <w:pPr>
        <w:pStyle w:val="1"/>
        <w:spacing w:before="0" w:after="0" w:line="240" w:lineRule="auto"/>
        <w:ind w:left="198"/>
        <w:jc w:val="center"/>
        <w:rPr>
          <w:rFonts w:ascii="Times New Roman" w:hAnsi="Times New Roman"/>
          <w:bCs w:val="0"/>
          <w:sz w:val="28"/>
        </w:rPr>
      </w:pPr>
      <w:r w:rsidRPr="00BC3F8C">
        <w:rPr>
          <w:rFonts w:ascii="Times New Roman" w:hAnsi="Times New Roman"/>
          <w:b w:val="0"/>
          <w:bCs w:val="0"/>
          <w:sz w:val="28"/>
        </w:rPr>
        <w:t xml:space="preserve">6. </w:t>
      </w:r>
      <w:r w:rsidRPr="00BC3F8C">
        <w:rPr>
          <w:rFonts w:ascii="Times New Roman" w:hAnsi="Times New Roman"/>
          <w:bCs w:val="0"/>
          <w:sz w:val="28"/>
        </w:rPr>
        <w:t>ОСНОВНЫЕ МЕРОПРИЯТИЯ ПО ИНЖЕНЕРНОЙ ЗАЩИТЕ И ПОДГОТОВКЕ ТЕРРИТОРИИ</w:t>
      </w:r>
    </w:p>
    <w:p w:rsidR="00A9568A" w:rsidRPr="00A9568A" w:rsidRDefault="00A9568A" w:rsidP="00A9568A"/>
    <w:p w:rsidR="00BC3F8C" w:rsidRPr="000F2FC1" w:rsidRDefault="00BC3F8C" w:rsidP="00BC3F8C">
      <w:pPr>
        <w:tabs>
          <w:tab w:val="left" w:pos="825"/>
          <w:tab w:val="left" w:pos="960"/>
          <w:tab w:val="center" w:pos="4677"/>
        </w:tabs>
        <w:spacing w:line="240" w:lineRule="auto"/>
        <w:ind w:left="0"/>
        <w:rPr>
          <w:sz w:val="28"/>
          <w:szCs w:val="28"/>
        </w:rPr>
      </w:pPr>
      <w:r w:rsidRPr="000F2FC1">
        <w:rPr>
          <w:sz w:val="28"/>
          <w:szCs w:val="28"/>
        </w:rPr>
        <w:t>В соответствии с архитектурно-планировочным решением и природными условиями, проектом намечаются следующие мероприятия по инженерной подг</w:t>
      </w:r>
      <w:r w:rsidRPr="000F2FC1">
        <w:rPr>
          <w:sz w:val="28"/>
          <w:szCs w:val="28"/>
        </w:rPr>
        <w:t>о</w:t>
      </w:r>
      <w:r w:rsidRPr="000F2FC1">
        <w:rPr>
          <w:sz w:val="28"/>
          <w:szCs w:val="28"/>
        </w:rPr>
        <w:t>товке территории:</w:t>
      </w:r>
    </w:p>
    <w:p w:rsidR="00BC3F8C" w:rsidRPr="000F2FC1" w:rsidRDefault="00BC3F8C" w:rsidP="00BC3F8C">
      <w:pPr>
        <w:numPr>
          <w:ilvl w:val="0"/>
          <w:numId w:val="14"/>
        </w:numPr>
        <w:tabs>
          <w:tab w:val="left" w:pos="960"/>
        </w:tabs>
        <w:autoSpaceDE w:val="0"/>
        <w:autoSpaceDN w:val="0"/>
        <w:adjustRightInd w:val="0"/>
        <w:spacing w:line="240" w:lineRule="auto"/>
        <w:ind w:left="0" w:firstLine="720"/>
        <w:rPr>
          <w:sz w:val="28"/>
          <w:szCs w:val="28"/>
        </w:rPr>
      </w:pPr>
      <w:r w:rsidRPr="000F2FC1">
        <w:rPr>
          <w:sz w:val="28"/>
          <w:szCs w:val="28"/>
        </w:rPr>
        <w:t xml:space="preserve">организация и очистка поверхностного стока; </w:t>
      </w:r>
    </w:p>
    <w:p w:rsidR="00BC3F8C" w:rsidRPr="000F2FC1" w:rsidRDefault="00BC3F8C" w:rsidP="00BC3F8C">
      <w:pPr>
        <w:numPr>
          <w:ilvl w:val="0"/>
          <w:numId w:val="14"/>
        </w:numPr>
        <w:tabs>
          <w:tab w:val="left" w:pos="960"/>
        </w:tabs>
        <w:autoSpaceDE w:val="0"/>
        <w:autoSpaceDN w:val="0"/>
        <w:adjustRightInd w:val="0"/>
        <w:spacing w:line="240" w:lineRule="auto"/>
        <w:ind w:left="0" w:firstLine="720"/>
        <w:rPr>
          <w:sz w:val="28"/>
          <w:szCs w:val="28"/>
        </w:rPr>
      </w:pPr>
      <w:r w:rsidRPr="000F2FC1">
        <w:rPr>
          <w:sz w:val="28"/>
          <w:szCs w:val="28"/>
        </w:rPr>
        <w:t>благоустройство водотоков и водоемов;</w:t>
      </w:r>
    </w:p>
    <w:p w:rsidR="00BC3F8C" w:rsidRPr="000F2FC1" w:rsidRDefault="00BC3F8C" w:rsidP="00BC3F8C">
      <w:pPr>
        <w:numPr>
          <w:ilvl w:val="0"/>
          <w:numId w:val="14"/>
        </w:numPr>
        <w:tabs>
          <w:tab w:val="left" w:pos="960"/>
        </w:tabs>
        <w:autoSpaceDE w:val="0"/>
        <w:autoSpaceDN w:val="0"/>
        <w:adjustRightInd w:val="0"/>
        <w:spacing w:line="240" w:lineRule="auto"/>
        <w:ind w:left="0" w:firstLine="720"/>
        <w:rPr>
          <w:sz w:val="28"/>
          <w:szCs w:val="28"/>
        </w:rPr>
      </w:pPr>
      <w:r w:rsidRPr="000F2FC1">
        <w:rPr>
          <w:sz w:val="28"/>
          <w:szCs w:val="28"/>
        </w:rPr>
        <w:t>защита от оврагов;</w:t>
      </w:r>
    </w:p>
    <w:p w:rsidR="00BC3F8C" w:rsidRPr="000F2FC1" w:rsidRDefault="00BC3F8C" w:rsidP="00BC3F8C">
      <w:pPr>
        <w:numPr>
          <w:ilvl w:val="0"/>
          <w:numId w:val="14"/>
        </w:numPr>
        <w:tabs>
          <w:tab w:val="left" w:pos="960"/>
        </w:tabs>
        <w:autoSpaceDE w:val="0"/>
        <w:autoSpaceDN w:val="0"/>
        <w:adjustRightInd w:val="0"/>
        <w:spacing w:line="240" w:lineRule="auto"/>
        <w:ind w:left="0" w:firstLine="720"/>
        <w:rPr>
          <w:sz w:val="28"/>
          <w:szCs w:val="28"/>
        </w:rPr>
      </w:pPr>
      <w:r w:rsidRPr="000F2FC1">
        <w:rPr>
          <w:sz w:val="28"/>
          <w:szCs w:val="28"/>
        </w:rPr>
        <w:t>устройство пляжей;</w:t>
      </w:r>
    </w:p>
    <w:p w:rsidR="00BC3F8C" w:rsidRPr="000F2FC1" w:rsidRDefault="00BC3F8C" w:rsidP="00BC3F8C">
      <w:pPr>
        <w:numPr>
          <w:ilvl w:val="0"/>
          <w:numId w:val="14"/>
        </w:numPr>
        <w:tabs>
          <w:tab w:val="left" w:pos="960"/>
        </w:tabs>
        <w:autoSpaceDE w:val="0"/>
        <w:autoSpaceDN w:val="0"/>
        <w:adjustRightInd w:val="0"/>
        <w:spacing w:line="240" w:lineRule="auto"/>
        <w:ind w:left="0" w:firstLine="720"/>
        <w:rPr>
          <w:sz w:val="28"/>
          <w:szCs w:val="28"/>
        </w:rPr>
      </w:pPr>
      <w:r w:rsidRPr="000F2FC1">
        <w:rPr>
          <w:sz w:val="28"/>
          <w:szCs w:val="28"/>
        </w:rPr>
        <w:t xml:space="preserve">рекультивация нарушенных территорий.  </w:t>
      </w:r>
    </w:p>
    <w:p w:rsidR="00164229" w:rsidRPr="005D72EE" w:rsidRDefault="00164229" w:rsidP="005D72EE">
      <w:pPr>
        <w:pStyle w:val="1"/>
        <w:spacing w:before="0" w:after="0" w:line="240" w:lineRule="auto"/>
        <w:ind w:left="198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145986" w:rsidRDefault="005D72EE" w:rsidP="00E26D3E">
      <w:pPr>
        <w:pStyle w:val="1"/>
        <w:spacing w:before="0" w:after="0" w:line="240" w:lineRule="auto"/>
        <w:ind w:left="198"/>
        <w:jc w:val="center"/>
        <w:rPr>
          <w:rFonts w:ascii="Times New Roman" w:hAnsi="Times New Roman"/>
          <w:bCs w:val="0"/>
          <w:sz w:val="28"/>
        </w:rPr>
      </w:pPr>
      <w:r>
        <w:rPr>
          <w:rFonts w:ascii="Times New Roman" w:hAnsi="Times New Roman"/>
          <w:bCs w:val="0"/>
          <w:sz w:val="28"/>
        </w:rPr>
        <w:t>7</w:t>
      </w:r>
      <w:r w:rsidR="00145986" w:rsidRPr="005D72EE">
        <w:rPr>
          <w:rFonts w:ascii="Times New Roman" w:hAnsi="Times New Roman"/>
          <w:bCs w:val="0"/>
          <w:sz w:val="28"/>
        </w:rPr>
        <w:t>. ОСНОВНЫЕ МЕРОПРИЯТИЯ ПО РАЗВИТИЮ ИНЖ</w:t>
      </w:r>
      <w:r w:rsidR="00145986" w:rsidRPr="005D72EE">
        <w:rPr>
          <w:rFonts w:ascii="Times New Roman" w:hAnsi="Times New Roman"/>
          <w:bCs w:val="0"/>
          <w:sz w:val="28"/>
        </w:rPr>
        <w:t>Е</w:t>
      </w:r>
      <w:r w:rsidR="00145986" w:rsidRPr="005D72EE">
        <w:rPr>
          <w:rFonts w:ascii="Times New Roman" w:hAnsi="Times New Roman"/>
          <w:bCs w:val="0"/>
          <w:sz w:val="28"/>
        </w:rPr>
        <w:t>НЕРНОЙ ИНФР</w:t>
      </w:r>
      <w:r w:rsidR="00145986" w:rsidRPr="005D72EE">
        <w:rPr>
          <w:rFonts w:ascii="Times New Roman" w:hAnsi="Times New Roman"/>
          <w:bCs w:val="0"/>
          <w:sz w:val="28"/>
        </w:rPr>
        <w:t>А</w:t>
      </w:r>
      <w:r w:rsidR="00145986" w:rsidRPr="005D72EE">
        <w:rPr>
          <w:rFonts w:ascii="Times New Roman" w:hAnsi="Times New Roman"/>
          <w:bCs w:val="0"/>
          <w:sz w:val="28"/>
        </w:rPr>
        <w:t>СТРУКТУРЫ.</w:t>
      </w:r>
      <w:r w:rsidRPr="005D72EE">
        <w:rPr>
          <w:rFonts w:ascii="Times New Roman" w:hAnsi="Times New Roman"/>
          <w:bCs w:val="0"/>
          <w:sz w:val="28"/>
        </w:rPr>
        <w:t xml:space="preserve"> </w:t>
      </w:r>
    </w:p>
    <w:p w:rsidR="00E26D3E" w:rsidRPr="00E26D3E" w:rsidRDefault="00E26D3E" w:rsidP="00E26D3E"/>
    <w:p w:rsidR="005D72EE" w:rsidRPr="005D72EE" w:rsidRDefault="00E26D3E" w:rsidP="00E26D3E">
      <w:pPr>
        <w:pStyle w:val="2"/>
        <w:spacing w:before="0" w:line="240" w:lineRule="auto"/>
        <w:ind w:left="198"/>
        <w:jc w:val="center"/>
        <w:rPr>
          <w:rFonts w:ascii="Times New Roman" w:hAnsi="Times New Roman"/>
          <w:bCs w:val="0"/>
          <w:color w:val="auto"/>
          <w:sz w:val="28"/>
        </w:rPr>
      </w:pPr>
      <w:r>
        <w:rPr>
          <w:rFonts w:ascii="Times New Roman" w:hAnsi="Times New Roman"/>
          <w:bCs w:val="0"/>
          <w:color w:val="auto"/>
          <w:sz w:val="28"/>
        </w:rPr>
        <w:t>7</w:t>
      </w:r>
      <w:r w:rsidR="00B7193D" w:rsidRPr="005D72EE">
        <w:rPr>
          <w:rFonts w:ascii="Times New Roman" w:hAnsi="Times New Roman"/>
          <w:bCs w:val="0"/>
          <w:color w:val="auto"/>
          <w:sz w:val="28"/>
        </w:rPr>
        <w:t xml:space="preserve">.1. </w:t>
      </w:r>
      <w:r w:rsidR="005D72EE" w:rsidRPr="005D72EE">
        <w:rPr>
          <w:rFonts w:ascii="Times New Roman" w:hAnsi="Times New Roman"/>
          <w:bCs w:val="0"/>
          <w:color w:val="auto"/>
          <w:sz w:val="28"/>
        </w:rPr>
        <w:t xml:space="preserve">Развитие системы водоснабжения. </w:t>
      </w:r>
    </w:p>
    <w:p w:rsidR="00AE719F" w:rsidRPr="00A6160E" w:rsidRDefault="00AE719F" w:rsidP="00AE719F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В настоящее время водоснабжение поселка предусмотрено от существу</w:t>
      </w:r>
      <w:r w:rsidRPr="00662001">
        <w:rPr>
          <w:sz w:val="28"/>
          <w:szCs w:val="28"/>
        </w:rPr>
        <w:t>ю</w:t>
      </w:r>
      <w:r w:rsidRPr="00662001">
        <w:rPr>
          <w:sz w:val="28"/>
          <w:szCs w:val="28"/>
        </w:rPr>
        <w:t>щего водозабора, состоящего из трех скважин (2 рабочих, 1 резервная), распол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женных в западной части поселка и двух водонапорных башен. Производител</w:t>
      </w:r>
      <w:r w:rsidRPr="00662001">
        <w:rPr>
          <w:sz w:val="28"/>
          <w:szCs w:val="28"/>
        </w:rPr>
        <w:t>ь</w:t>
      </w:r>
      <w:r w:rsidRPr="00662001">
        <w:rPr>
          <w:sz w:val="28"/>
          <w:szCs w:val="28"/>
        </w:rPr>
        <w:t xml:space="preserve">ность существующего водозабора – 480 </w:t>
      </w:r>
      <w:r>
        <w:rPr>
          <w:sz w:val="28"/>
          <w:szCs w:val="28"/>
        </w:rPr>
        <w:t>м³</w:t>
      </w:r>
      <w:r w:rsidRPr="00662001">
        <w:rPr>
          <w:sz w:val="28"/>
          <w:szCs w:val="28"/>
        </w:rPr>
        <w:t>/сут. Население постоянно испытывает недо</w:t>
      </w:r>
      <w:r w:rsidRPr="00662001">
        <w:rPr>
          <w:sz w:val="28"/>
          <w:szCs w:val="28"/>
        </w:rPr>
        <w:t>с</w:t>
      </w:r>
      <w:r w:rsidRPr="00662001">
        <w:rPr>
          <w:sz w:val="28"/>
          <w:szCs w:val="28"/>
        </w:rPr>
        <w:t>таток воды. Поселок канализован только частично, в черте поселка имеются на</w:t>
      </w:r>
      <w:r w:rsidRPr="00662001">
        <w:rPr>
          <w:sz w:val="28"/>
          <w:szCs w:val="28"/>
        </w:rPr>
        <w:t>д</w:t>
      </w:r>
      <w:r w:rsidRPr="00662001">
        <w:rPr>
          <w:sz w:val="28"/>
          <w:szCs w:val="28"/>
        </w:rPr>
        <w:t>ворные туалеты, выгребные ямы, помойки и другие источники загрязнения. Существующий водопровод находится в аварийном состоянии, требует капитал</w:t>
      </w:r>
      <w:r w:rsidRPr="00662001">
        <w:rPr>
          <w:sz w:val="28"/>
          <w:szCs w:val="28"/>
        </w:rPr>
        <w:t>ь</w:t>
      </w:r>
      <w:r w:rsidRPr="00662001">
        <w:rPr>
          <w:sz w:val="28"/>
          <w:szCs w:val="28"/>
        </w:rPr>
        <w:t xml:space="preserve">ного ремонта.   </w:t>
      </w:r>
    </w:p>
    <w:p w:rsidR="00DB27E2" w:rsidRPr="00662001" w:rsidRDefault="00DB27E2" w:rsidP="00DB27E2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В основе проектных решений  предусмотрено:</w:t>
      </w:r>
    </w:p>
    <w:p w:rsidR="00DB27E2" w:rsidRPr="00662001" w:rsidRDefault="00DB27E2" w:rsidP="00DB27E2">
      <w:pPr>
        <w:widowControl/>
        <w:numPr>
          <w:ilvl w:val="0"/>
          <w:numId w:val="6"/>
        </w:numPr>
        <w:tabs>
          <w:tab w:val="left" w:pos="1080"/>
        </w:tabs>
        <w:spacing w:line="240" w:lineRule="auto"/>
        <w:ind w:left="0" w:firstLine="720"/>
        <w:rPr>
          <w:sz w:val="28"/>
          <w:szCs w:val="28"/>
        </w:rPr>
      </w:pPr>
      <w:r w:rsidRPr="00662001">
        <w:rPr>
          <w:sz w:val="28"/>
          <w:szCs w:val="28"/>
        </w:rPr>
        <w:t>централизованное водоснабжение;</w:t>
      </w:r>
    </w:p>
    <w:p w:rsidR="00DB27E2" w:rsidRPr="00662001" w:rsidRDefault="00DB27E2" w:rsidP="00DB27E2">
      <w:pPr>
        <w:widowControl/>
        <w:numPr>
          <w:ilvl w:val="0"/>
          <w:numId w:val="6"/>
        </w:numPr>
        <w:tabs>
          <w:tab w:val="left" w:pos="1080"/>
        </w:tabs>
        <w:spacing w:line="240" w:lineRule="auto"/>
        <w:ind w:left="0" w:firstLine="720"/>
        <w:rPr>
          <w:sz w:val="28"/>
          <w:szCs w:val="28"/>
        </w:rPr>
      </w:pPr>
      <w:r w:rsidRPr="00662001">
        <w:rPr>
          <w:sz w:val="28"/>
          <w:szCs w:val="28"/>
        </w:rPr>
        <w:t>водозабор с учетом расхода воды на хозяйственно-питьевые, промы</w:t>
      </w:r>
      <w:r w:rsidRPr="00662001">
        <w:rPr>
          <w:sz w:val="28"/>
          <w:szCs w:val="28"/>
        </w:rPr>
        <w:t>ш</w:t>
      </w:r>
      <w:r w:rsidRPr="00662001">
        <w:rPr>
          <w:sz w:val="28"/>
          <w:szCs w:val="28"/>
        </w:rPr>
        <w:t>ленные нужды и расхода воды на полив;</w:t>
      </w:r>
    </w:p>
    <w:p w:rsidR="00DB27E2" w:rsidRDefault="00DB27E2" w:rsidP="00DB27E2">
      <w:pPr>
        <w:widowControl/>
        <w:numPr>
          <w:ilvl w:val="0"/>
          <w:numId w:val="6"/>
        </w:numPr>
        <w:tabs>
          <w:tab w:val="left" w:pos="1080"/>
        </w:tabs>
        <w:spacing w:line="240" w:lineRule="auto"/>
        <w:ind w:left="0" w:firstLine="720"/>
        <w:rPr>
          <w:sz w:val="28"/>
          <w:szCs w:val="28"/>
        </w:rPr>
      </w:pPr>
      <w:r w:rsidRPr="00662001">
        <w:rPr>
          <w:sz w:val="28"/>
          <w:szCs w:val="28"/>
        </w:rPr>
        <w:t>насосная станция второго подъема с резервуарами чистой воды (хран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ние пожа</w:t>
      </w:r>
      <w:r w:rsidRPr="00662001">
        <w:rPr>
          <w:sz w:val="28"/>
          <w:szCs w:val="28"/>
        </w:rPr>
        <w:t>р</w:t>
      </w:r>
      <w:r>
        <w:rPr>
          <w:sz w:val="28"/>
          <w:szCs w:val="28"/>
        </w:rPr>
        <w:t xml:space="preserve">ного  и регулирующего объемов). </w:t>
      </w:r>
    </w:p>
    <w:p w:rsidR="00DB27E2" w:rsidRDefault="00DB27E2" w:rsidP="00DB27E2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t xml:space="preserve">Источником водоснабжения планируется предусмотреть подземные воды в районе существующего водозабора. Дебит скважин – 10 </w:t>
      </w:r>
      <w:r>
        <w:rPr>
          <w:sz w:val="28"/>
          <w:szCs w:val="28"/>
        </w:rPr>
        <w:t>м³</w:t>
      </w:r>
      <w:r w:rsidRPr="00662001">
        <w:rPr>
          <w:sz w:val="28"/>
          <w:szCs w:val="28"/>
        </w:rPr>
        <w:t>/час. Необходимый с</w:t>
      </w:r>
      <w:r w:rsidRPr="00662001">
        <w:rPr>
          <w:sz w:val="28"/>
          <w:szCs w:val="28"/>
        </w:rPr>
        <w:t>у</w:t>
      </w:r>
      <w:r w:rsidRPr="00662001">
        <w:rPr>
          <w:sz w:val="28"/>
          <w:szCs w:val="28"/>
        </w:rPr>
        <w:t xml:space="preserve">точный расход воды с поливом составляет 676 </w:t>
      </w:r>
      <w:r>
        <w:rPr>
          <w:sz w:val="28"/>
          <w:szCs w:val="28"/>
        </w:rPr>
        <w:t>м³</w:t>
      </w:r>
      <w:r w:rsidRPr="00662001">
        <w:rPr>
          <w:sz w:val="28"/>
          <w:szCs w:val="28"/>
        </w:rPr>
        <w:t>/сут. Средний часовой ра</w:t>
      </w:r>
      <w:r w:rsidRPr="00662001">
        <w:rPr>
          <w:sz w:val="28"/>
          <w:szCs w:val="28"/>
        </w:rPr>
        <w:t>с</w:t>
      </w:r>
      <w:r w:rsidRPr="00662001">
        <w:rPr>
          <w:sz w:val="28"/>
          <w:szCs w:val="28"/>
        </w:rPr>
        <w:t xml:space="preserve">ход – 28,2 </w:t>
      </w:r>
      <w:r>
        <w:rPr>
          <w:sz w:val="28"/>
          <w:szCs w:val="28"/>
        </w:rPr>
        <w:t>м³</w:t>
      </w:r>
      <w:r w:rsidRPr="00662001">
        <w:rPr>
          <w:sz w:val="28"/>
          <w:szCs w:val="28"/>
        </w:rPr>
        <w:t>/час. Проектируемый водозабор принимаем из 3 рабочих скважин и 1 р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 xml:space="preserve">зервной скважины), т.е. производительность водозабора – 720 </w:t>
      </w:r>
      <w:r>
        <w:rPr>
          <w:sz w:val="28"/>
          <w:szCs w:val="28"/>
        </w:rPr>
        <w:t>м³</w:t>
      </w:r>
      <w:r w:rsidRPr="00662001">
        <w:rPr>
          <w:sz w:val="28"/>
          <w:szCs w:val="28"/>
        </w:rPr>
        <w:t>/сут. По степ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 xml:space="preserve">ни обеспеченности подачи воды водозабор относится ко </w:t>
      </w:r>
      <w:r w:rsidRPr="00662001">
        <w:rPr>
          <w:sz w:val="28"/>
          <w:szCs w:val="28"/>
          <w:lang w:val="en-US"/>
        </w:rPr>
        <w:t>II</w:t>
      </w:r>
      <w:r w:rsidRPr="00662001">
        <w:rPr>
          <w:sz w:val="28"/>
          <w:szCs w:val="28"/>
        </w:rPr>
        <w:t xml:space="preserve"> категории надежн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сти.</w:t>
      </w:r>
    </w:p>
    <w:p w:rsidR="00DB27E2" w:rsidRPr="00DB27E2" w:rsidRDefault="00DB27E2" w:rsidP="00DB27E2">
      <w:pPr>
        <w:spacing w:line="240" w:lineRule="auto"/>
        <w:ind w:left="0" w:firstLine="708"/>
        <w:rPr>
          <w:sz w:val="28"/>
          <w:szCs w:val="28"/>
        </w:rPr>
      </w:pPr>
      <w:r w:rsidRPr="00DB27E2">
        <w:rPr>
          <w:sz w:val="28"/>
          <w:szCs w:val="28"/>
        </w:rPr>
        <w:lastRenderedPageBreak/>
        <w:t xml:space="preserve">При разработке проектной документации выбор источника </w:t>
      </w:r>
      <w:r>
        <w:rPr>
          <w:sz w:val="28"/>
          <w:szCs w:val="28"/>
        </w:rPr>
        <w:t xml:space="preserve">водоснабжения необходимо </w:t>
      </w:r>
      <w:r w:rsidRPr="00DB27E2">
        <w:rPr>
          <w:sz w:val="28"/>
          <w:szCs w:val="28"/>
        </w:rPr>
        <w:t>обосновать результатами топографических, гидрогеологических, гидрологических, гидр</w:t>
      </w:r>
      <w:r w:rsidRPr="00DB27E2">
        <w:rPr>
          <w:sz w:val="28"/>
          <w:szCs w:val="28"/>
        </w:rPr>
        <w:t>о</w:t>
      </w:r>
      <w:r w:rsidRPr="00DB27E2">
        <w:rPr>
          <w:sz w:val="28"/>
          <w:szCs w:val="28"/>
        </w:rPr>
        <w:t>химических, гидробиологических и других изысканий и санитарных обследований. Произвести оценку ресурсов подземных вод на осн</w:t>
      </w:r>
      <w:r w:rsidRPr="00DB27E2">
        <w:rPr>
          <w:sz w:val="28"/>
          <w:szCs w:val="28"/>
        </w:rPr>
        <w:t>о</w:t>
      </w:r>
      <w:r w:rsidRPr="00DB27E2">
        <w:rPr>
          <w:sz w:val="28"/>
          <w:szCs w:val="28"/>
        </w:rPr>
        <w:t>вании гидрогеологич</w:t>
      </w:r>
      <w:r w:rsidRPr="00DB27E2">
        <w:rPr>
          <w:sz w:val="28"/>
          <w:szCs w:val="28"/>
        </w:rPr>
        <w:t>е</w:t>
      </w:r>
      <w:r w:rsidRPr="00DB27E2">
        <w:rPr>
          <w:sz w:val="28"/>
          <w:szCs w:val="28"/>
        </w:rPr>
        <w:t xml:space="preserve">ских поисков, разведки и исследований. </w:t>
      </w:r>
    </w:p>
    <w:p w:rsidR="00886B57" w:rsidRPr="00E640FF" w:rsidRDefault="00B7193D" w:rsidP="00054F9F">
      <w:pPr>
        <w:pStyle w:val="2"/>
        <w:spacing w:before="0" w:line="240" w:lineRule="auto"/>
        <w:ind w:left="198"/>
        <w:jc w:val="center"/>
        <w:rPr>
          <w:rFonts w:ascii="Times New Roman" w:hAnsi="Times New Roman"/>
          <w:bCs w:val="0"/>
          <w:color w:val="auto"/>
          <w:sz w:val="28"/>
        </w:rPr>
      </w:pPr>
      <w:r>
        <w:br/>
      </w:r>
      <w:r w:rsidR="00E640FF" w:rsidRPr="00E640FF">
        <w:rPr>
          <w:rFonts w:ascii="Times New Roman" w:hAnsi="Times New Roman"/>
          <w:bCs w:val="0"/>
          <w:color w:val="auto"/>
          <w:sz w:val="28"/>
        </w:rPr>
        <w:t>7</w:t>
      </w:r>
      <w:r w:rsidRPr="00E640FF">
        <w:rPr>
          <w:rFonts w:ascii="Times New Roman" w:hAnsi="Times New Roman"/>
          <w:bCs w:val="0"/>
          <w:color w:val="auto"/>
          <w:sz w:val="28"/>
        </w:rPr>
        <w:t xml:space="preserve">.2. </w:t>
      </w:r>
      <w:r w:rsidR="00E640FF" w:rsidRPr="00E640FF">
        <w:rPr>
          <w:rFonts w:ascii="Times New Roman" w:hAnsi="Times New Roman"/>
          <w:bCs w:val="0"/>
          <w:color w:val="auto"/>
          <w:sz w:val="28"/>
        </w:rPr>
        <w:t>Развитие системы канализации</w:t>
      </w:r>
    </w:p>
    <w:p w:rsidR="00054F9F" w:rsidRPr="00662001" w:rsidRDefault="00054F9F" w:rsidP="00054F9F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t>В настоящее время в п. Бердянка предусмотрено частичное канализование поселка. Система водоотведения по функциональной принадлежности является неполной раздельной и принимает бытовые сточные воды. Сеть водоотведения поселковых сточных вод является с</w:t>
      </w:r>
      <w:r w:rsidRPr="00662001">
        <w:rPr>
          <w:sz w:val="28"/>
          <w:szCs w:val="28"/>
        </w:rPr>
        <w:t>а</w:t>
      </w:r>
      <w:r w:rsidRPr="00662001">
        <w:rPr>
          <w:sz w:val="28"/>
          <w:szCs w:val="28"/>
        </w:rPr>
        <w:t>мостоятельной.</w:t>
      </w:r>
    </w:p>
    <w:p w:rsidR="00054F9F" w:rsidRPr="00662001" w:rsidRDefault="00054F9F" w:rsidP="00054F9F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t>К системе канализации подключено 30</w:t>
      </w:r>
      <w:r>
        <w:rPr>
          <w:sz w:val="28"/>
          <w:szCs w:val="28"/>
        </w:rPr>
        <w:t xml:space="preserve"> </w:t>
      </w:r>
      <w:r w:rsidRPr="00662001">
        <w:rPr>
          <w:sz w:val="28"/>
          <w:szCs w:val="28"/>
        </w:rPr>
        <w:t>% населения.</w:t>
      </w:r>
    </w:p>
    <w:p w:rsidR="00054F9F" w:rsidRPr="00662001" w:rsidRDefault="00054F9F" w:rsidP="00054F9F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t>Сточные воды от поселка подаются без очистки в отстойник и далее на рельеф местн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сти.</w:t>
      </w:r>
    </w:p>
    <w:p w:rsidR="00054F9F" w:rsidRPr="00662001" w:rsidRDefault="00054F9F" w:rsidP="00054F9F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t>В основе проектных решений  предусмотрено:</w:t>
      </w:r>
    </w:p>
    <w:p w:rsidR="00054F9F" w:rsidRPr="00662001" w:rsidRDefault="00054F9F" w:rsidP="00054F9F">
      <w:pPr>
        <w:widowControl/>
        <w:numPr>
          <w:ilvl w:val="0"/>
          <w:numId w:val="6"/>
        </w:numPr>
        <w:tabs>
          <w:tab w:val="left" w:pos="960"/>
        </w:tabs>
        <w:spacing w:line="240" w:lineRule="auto"/>
        <w:ind w:left="0" w:firstLine="720"/>
        <w:rPr>
          <w:sz w:val="28"/>
          <w:szCs w:val="28"/>
        </w:rPr>
      </w:pPr>
      <w:r w:rsidRPr="00662001">
        <w:rPr>
          <w:sz w:val="28"/>
          <w:szCs w:val="28"/>
        </w:rPr>
        <w:t>централизованная схема канализации по неполной раздельной сист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ме;</w:t>
      </w:r>
    </w:p>
    <w:p w:rsidR="00054F9F" w:rsidRPr="00662001" w:rsidRDefault="00054F9F" w:rsidP="00054F9F">
      <w:pPr>
        <w:widowControl/>
        <w:numPr>
          <w:ilvl w:val="0"/>
          <w:numId w:val="6"/>
        </w:numPr>
        <w:tabs>
          <w:tab w:val="left" w:pos="960"/>
        </w:tabs>
        <w:spacing w:line="240" w:lineRule="auto"/>
        <w:ind w:left="0" w:firstLine="720"/>
        <w:rPr>
          <w:sz w:val="28"/>
          <w:szCs w:val="28"/>
        </w:rPr>
      </w:pPr>
      <w:r w:rsidRPr="00662001">
        <w:rPr>
          <w:sz w:val="28"/>
          <w:szCs w:val="28"/>
        </w:rPr>
        <w:t>канализационная насосная станция;</w:t>
      </w:r>
    </w:p>
    <w:p w:rsidR="00054F9F" w:rsidRPr="00662001" w:rsidRDefault="00054F9F" w:rsidP="00054F9F">
      <w:pPr>
        <w:widowControl/>
        <w:numPr>
          <w:ilvl w:val="0"/>
          <w:numId w:val="6"/>
        </w:numPr>
        <w:tabs>
          <w:tab w:val="left" w:pos="960"/>
        </w:tabs>
        <w:spacing w:line="240" w:lineRule="auto"/>
        <w:ind w:left="0" w:firstLine="720"/>
        <w:rPr>
          <w:sz w:val="28"/>
          <w:szCs w:val="28"/>
        </w:rPr>
      </w:pPr>
      <w:r w:rsidRPr="00662001">
        <w:rPr>
          <w:sz w:val="28"/>
          <w:szCs w:val="28"/>
        </w:rPr>
        <w:t>напорная канализация;</w:t>
      </w:r>
    </w:p>
    <w:p w:rsidR="00054F9F" w:rsidRPr="00662001" w:rsidRDefault="00054F9F" w:rsidP="00054F9F">
      <w:pPr>
        <w:widowControl/>
        <w:numPr>
          <w:ilvl w:val="0"/>
          <w:numId w:val="6"/>
        </w:numPr>
        <w:tabs>
          <w:tab w:val="left" w:pos="960"/>
        </w:tabs>
        <w:spacing w:line="240" w:lineRule="auto"/>
        <w:ind w:left="0" w:firstLine="720"/>
        <w:rPr>
          <w:sz w:val="28"/>
          <w:szCs w:val="28"/>
        </w:rPr>
      </w:pPr>
      <w:r w:rsidRPr="00662001">
        <w:rPr>
          <w:sz w:val="28"/>
          <w:szCs w:val="28"/>
        </w:rPr>
        <w:t>очистные сооружения канализации;</w:t>
      </w:r>
    </w:p>
    <w:p w:rsidR="00054F9F" w:rsidRPr="00662001" w:rsidRDefault="00054F9F" w:rsidP="00054F9F">
      <w:pPr>
        <w:widowControl/>
        <w:numPr>
          <w:ilvl w:val="0"/>
          <w:numId w:val="6"/>
        </w:numPr>
        <w:tabs>
          <w:tab w:val="left" w:pos="960"/>
        </w:tabs>
        <w:spacing w:line="240" w:lineRule="auto"/>
        <w:ind w:left="0" w:firstLine="720"/>
        <w:rPr>
          <w:sz w:val="28"/>
          <w:szCs w:val="28"/>
        </w:rPr>
      </w:pPr>
      <w:r w:rsidRPr="00662001">
        <w:rPr>
          <w:sz w:val="28"/>
          <w:szCs w:val="28"/>
        </w:rPr>
        <w:t>выпуск на поля фильтрации.</w:t>
      </w:r>
    </w:p>
    <w:p w:rsidR="008157D3" w:rsidRPr="00662001" w:rsidRDefault="008157D3" w:rsidP="008157D3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t>Перед сбросом  в хозяйственно-бытовую канализацию производственные стоки должны пройти очистку на локальных очистных сооружениях с довед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>нием показателей до хозя</w:t>
      </w:r>
      <w:r w:rsidRPr="00662001">
        <w:rPr>
          <w:sz w:val="28"/>
          <w:szCs w:val="28"/>
        </w:rPr>
        <w:t>й</w:t>
      </w:r>
      <w:r w:rsidRPr="00662001">
        <w:rPr>
          <w:sz w:val="28"/>
          <w:szCs w:val="28"/>
        </w:rPr>
        <w:t>ственно-бытовых стоков.</w:t>
      </w:r>
    </w:p>
    <w:p w:rsidR="00054F9F" w:rsidRDefault="008157D3" w:rsidP="008157D3">
      <w:pPr>
        <w:spacing w:line="240" w:lineRule="auto"/>
        <w:ind w:left="0"/>
        <w:rPr>
          <w:sz w:val="28"/>
          <w:szCs w:val="28"/>
        </w:rPr>
      </w:pPr>
      <w:r w:rsidRPr="008157D3">
        <w:rPr>
          <w:sz w:val="28"/>
          <w:szCs w:val="28"/>
        </w:rPr>
        <w:t>Сточные воды в количестве 500 м³/сут. (</w:t>
      </w:r>
      <w:r>
        <w:rPr>
          <w:sz w:val="28"/>
          <w:szCs w:val="28"/>
        </w:rPr>
        <w:t>без учета полива и поения скота</w:t>
      </w:r>
      <w:r w:rsidRPr="008157D3">
        <w:rPr>
          <w:sz w:val="28"/>
          <w:szCs w:val="28"/>
        </w:rPr>
        <w:t>) от п. Бердянка</w:t>
      </w:r>
      <w:r w:rsidR="00C83A57">
        <w:rPr>
          <w:sz w:val="28"/>
          <w:szCs w:val="28"/>
        </w:rPr>
        <w:t xml:space="preserve">, согласно проекту, </w:t>
      </w:r>
      <w:r w:rsidRPr="008157D3">
        <w:rPr>
          <w:sz w:val="28"/>
          <w:szCs w:val="28"/>
        </w:rPr>
        <w:t>самотеком собираются централизованной сист</w:t>
      </w:r>
      <w:r w:rsidRPr="008157D3">
        <w:rPr>
          <w:sz w:val="28"/>
          <w:szCs w:val="28"/>
        </w:rPr>
        <w:t>е</w:t>
      </w:r>
      <w:r w:rsidRPr="008157D3">
        <w:rPr>
          <w:sz w:val="28"/>
          <w:szCs w:val="28"/>
        </w:rPr>
        <w:t>мой канализации в канализационную насосную станцию модульного типа. Пр</w:t>
      </w:r>
      <w:r w:rsidRPr="008157D3">
        <w:rPr>
          <w:sz w:val="28"/>
          <w:szCs w:val="28"/>
        </w:rPr>
        <w:t>о</w:t>
      </w:r>
      <w:r w:rsidRPr="008157D3">
        <w:rPr>
          <w:sz w:val="28"/>
          <w:szCs w:val="28"/>
        </w:rPr>
        <w:t>изводительность КНС – 500 м³/сут. – 50 м³/час – 14 л/сек.</w:t>
      </w:r>
    </w:p>
    <w:p w:rsidR="006760F1" w:rsidRPr="0059039B" w:rsidRDefault="006760F1" w:rsidP="006760F1">
      <w:pPr>
        <w:spacing w:line="240" w:lineRule="auto"/>
        <w:ind w:left="0"/>
        <w:rPr>
          <w:sz w:val="28"/>
          <w:szCs w:val="28"/>
        </w:rPr>
      </w:pPr>
      <w:r w:rsidRPr="0059039B">
        <w:rPr>
          <w:sz w:val="28"/>
          <w:szCs w:val="28"/>
        </w:rPr>
        <w:t>Расположение площадки под очистные сооружения необходимо утвердить коми</w:t>
      </w:r>
      <w:r w:rsidRPr="0059039B">
        <w:rPr>
          <w:sz w:val="28"/>
          <w:szCs w:val="28"/>
        </w:rPr>
        <w:t>с</w:t>
      </w:r>
      <w:r w:rsidRPr="0059039B">
        <w:rPr>
          <w:sz w:val="28"/>
          <w:szCs w:val="28"/>
        </w:rPr>
        <w:t xml:space="preserve">сионно при разработке проектной документации. </w:t>
      </w:r>
    </w:p>
    <w:p w:rsidR="006760F1" w:rsidRPr="00662001" w:rsidRDefault="006760F1" w:rsidP="006760F1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t xml:space="preserve">Площадка очистных сооружений располагается с подветренной стороны по отношению к жилой застройке и ниже населенного пункта на расстоянии более </w:t>
      </w:r>
      <w:smartTag w:uri="urn:schemas-microsoft-com:office:smarttags" w:element="metricconverter">
        <w:smartTagPr>
          <w:attr w:name="ProductID" w:val="200 м"/>
        </w:smartTagPr>
        <w:r w:rsidRPr="00662001">
          <w:rPr>
            <w:sz w:val="28"/>
            <w:szCs w:val="28"/>
          </w:rPr>
          <w:t>200 м</w:t>
        </w:r>
      </w:smartTag>
      <w:r w:rsidRPr="00662001">
        <w:rPr>
          <w:sz w:val="28"/>
          <w:szCs w:val="28"/>
        </w:rPr>
        <w:t xml:space="preserve"> от жилой з</w:t>
      </w:r>
      <w:r w:rsidRPr="00662001">
        <w:rPr>
          <w:sz w:val="28"/>
          <w:szCs w:val="28"/>
        </w:rPr>
        <w:t>а</w:t>
      </w:r>
      <w:r w:rsidRPr="00662001">
        <w:rPr>
          <w:sz w:val="28"/>
          <w:szCs w:val="28"/>
        </w:rPr>
        <w:t>стройки.</w:t>
      </w:r>
    </w:p>
    <w:p w:rsidR="006760F1" w:rsidRPr="00662001" w:rsidRDefault="006760F1" w:rsidP="006760F1">
      <w:pPr>
        <w:spacing w:line="240" w:lineRule="auto"/>
        <w:ind w:left="0" w:firstLine="708"/>
        <w:rPr>
          <w:sz w:val="28"/>
          <w:szCs w:val="28"/>
        </w:rPr>
      </w:pPr>
      <w:r w:rsidRPr="00662001">
        <w:rPr>
          <w:sz w:val="28"/>
          <w:szCs w:val="28"/>
        </w:rPr>
        <w:t>Сброс очищенных сточных вод на поля фильтрации предусмотрен только после соответствующей очистки и обеззараживания, не превышающие гигиен</w:t>
      </w:r>
      <w:r w:rsidRPr="00662001">
        <w:rPr>
          <w:sz w:val="28"/>
          <w:szCs w:val="28"/>
        </w:rPr>
        <w:t>и</w:t>
      </w:r>
      <w:r w:rsidRPr="00662001">
        <w:rPr>
          <w:sz w:val="28"/>
          <w:szCs w:val="28"/>
        </w:rPr>
        <w:t>ческие нормы и правила.</w:t>
      </w:r>
    </w:p>
    <w:p w:rsidR="006760F1" w:rsidRPr="008157D3" w:rsidRDefault="006760F1" w:rsidP="008157D3">
      <w:pPr>
        <w:spacing w:line="240" w:lineRule="auto"/>
        <w:ind w:left="0"/>
        <w:rPr>
          <w:sz w:val="28"/>
          <w:szCs w:val="28"/>
        </w:rPr>
      </w:pPr>
    </w:p>
    <w:p w:rsidR="00B7193D" w:rsidRPr="00AF682B" w:rsidRDefault="00054F9F" w:rsidP="00AF682B">
      <w:pPr>
        <w:pStyle w:val="2"/>
        <w:jc w:val="center"/>
        <w:rPr>
          <w:rFonts w:ascii="Times New Roman" w:hAnsi="Times New Roman"/>
          <w:bCs w:val="0"/>
          <w:color w:val="auto"/>
          <w:sz w:val="28"/>
        </w:rPr>
      </w:pPr>
      <w:r>
        <w:rPr>
          <w:rFonts w:ascii="Times New Roman" w:hAnsi="Times New Roman"/>
          <w:bCs w:val="0"/>
          <w:color w:val="auto"/>
          <w:sz w:val="28"/>
        </w:rPr>
        <w:t>7</w:t>
      </w:r>
      <w:r w:rsidR="00B7193D" w:rsidRPr="00AF682B">
        <w:rPr>
          <w:rFonts w:ascii="Times New Roman" w:hAnsi="Times New Roman"/>
          <w:bCs w:val="0"/>
          <w:color w:val="auto"/>
          <w:sz w:val="28"/>
        </w:rPr>
        <w:t xml:space="preserve">.3. </w:t>
      </w:r>
      <w:r w:rsidR="00AF682B" w:rsidRPr="00AF682B">
        <w:rPr>
          <w:rFonts w:ascii="Times New Roman" w:hAnsi="Times New Roman"/>
          <w:bCs w:val="0"/>
          <w:color w:val="auto"/>
          <w:sz w:val="28"/>
        </w:rPr>
        <w:t>Развитие системы санитарной очистки</w:t>
      </w:r>
    </w:p>
    <w:p w:rsidR="00886B57" w:rsidRDefault="00B7193D" w:rsidP="00886B57">
      <w:pPr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720288">
        <w:rPr>
          <w:rFonts w:eastAsia="Times New Roman"/>
          <w:color w:val="000000"/>
          <w:sz w:val="28"/>
          <w:szCs w:val="28"/>
          <w:lang w:eastAsia="en-US"/>
        </w:rPr>
        <w:t>В северном направлении от села расположена</w:t>
      </w:r>
      <w:r w:rsidRPr="00662001">
        <w:rPr>
          <w:rFonts w:eastAsia="Times New Roman"/>
          <w:sz w:val="28"/>
          <w:szCs w:val="28"/>
          <w:lang w:eastAsia="en-US"/>
        </w:rPr>
        <w:t xml:space="preserve"> биотермическая яма «Бекк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>ри» и свалка ТБО. Согласно данным управления Ветеринарного надзора по Оре</w:t>
      </w:r>
      <w:r w:rsidRPr="00662001">
        <w:rPr>
          <w:rFonts w:eastAsia="Times New Roman"/>
          <w:sz w:val="28"/>
          <w:szCs w:val="28"/>
          <w:lang w:eastAsia="en-US"/>
        </w:rPr>
        <w:t>н</w:t>
      </w:r>
      <w:r w:rsidRPr="00662001">
        <w:rPr>
          <w:rFonts w:eastAsia="Times New Roman"/>
          <w:sz w:val="28"/>
          <w:szCs w:val="28"/>
          <w:lang w:eastAsia="en-US"/>
        </w:rPr>
        <w:t>бургской области, яма переполнена и подлежит консервации. Для целей размещ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ния новой биотермической ямы с би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 xml:space="preserve">логическими камерами (2 класс вредности: </w:t>
      </w:r>
      <w:r w:rsidRPr="00662001">
        <w:rPr>
          <w:rFonts w:eastAsia="Times New Roman"/>
          <w:sz w:val="28"/>
          <w:szCs w:val="28"/>
          <w:lang w:eastAsia="en-US"/>
        </w:rPr>
        <w:lastRenderedPageBreak/>
        <w:t xml:space="preserve">СЗЗ не более </w:t>
      </w:r>
      <w:smartTag w:uri="urn:schemas-microsoft-com:office:smarttags" w:element="metricconverter">
        <w:smartTagPr>
          <w:attr w:name="ProductID" w:val="500 м"/>
        </w:smartTagPr>
        <w:r w:rsidRPr="00662001">
          <w:rPr>
            <w:rFonts w:eastAsia="Times New Roman"/>
            <w:sz w:val="28"/>
            <w:szCs w:val="28"/>
            <w:lang w:eastAsia="en-US"/>
          </w:rPr>
          <w:t>500</w:t>
        </w:r>
        <w:r>
          <w:rPr>
            <w:rFonts w:eastAsia="Times New Roman"/>
            <w:sz w:val="28"/>
            <w:szCs w:val="28"/>
            <w:lang w:eastAsia="en-US"/>
          </w:rPr>
          <w:t xml:space="preserve"> </w:t>
        </w:r>
        <w:r w:rsidRPr="00662001">
          <w:rPr>
            <w:rFonts w:eastAsia="Times New Roman"/>
            <w:sz w:val="28"/>
            <w:szCs w:val="28"/>
            <w:lang w:eastAsia="en-US"/>
          </w:rPr>
          <w:t>м</w:t>
        </w:r>
      </w:smartTag>
      <w:r>
        <w:rPr>
          <w:rFonts w:eastAsia="Times New Roman"/>
          <w:sz w:val="28"/>
          <w:szCs w:val="28"/>
          <w:lang w:eastAsia="en-US"/>
        </w:rPr>
        <w:t>.</w:t>
      </w:r>
      <w:r w:rsidRPr="00662001">
        <w:rPr>
          <w:rFonts w:eastAsia="Times New Roman"/>
          <w:sz w:val="28"/>
          <w:szCs w:val="28"/>
          <w:lang w:eastAsia="en-US"/>
        </w:rPr>
        <w:t>) предлагается участок в районе старой ямы «Беккари»</w:t>
      </w:r>
      <w:r>
        <w:rPr>
          <w:rFonts w:eastAsia="Times New Roman"/>
          <w:sz w:val="28"/>
          <w:szCs w:val="28"/>
          <w:lang w:eastAsia="en-US"/>
        </w:rPr>
        <w:t xml:space="preserve">. </w:t>
      </w:r>
    </w:p>
    <w:p w:rsidR="00B7193D" w:rsidRPr="00662001" w:rsidRDefault="00B7193D" w:rsidP="00886B57">
      <w:pPr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Предложенные генеральным планом площадки под размещение скотом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гильника и усовершенствованной свалки ТБО являются условными. Выбор з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мельных учас</w:t>
      </w:r>
      <w:r w:rsidRPr="00662001">
        <w:rPr>
          <w:rFonts w:eastAsia="Times New Roman"/>
          <w:sz w:val="28"/>
          <w:szCs w:val="28"/>
          <w:lang w:eastAsia="en-US"/>
        </w:rPr>
        <w:t>т</w:t>
      </w:r>
      <w:r w:rsidRPr="00662001">
        <w:rPr>
          <w:rFonts w:eastAsia="Times New Roman"/>
          <w:sz w:val="28"/>
          <w:szCs w:val="28"/>
          <w:lang w:eastAsia="en-US"/>
        </w:rPr>
        <w:t>ков под размещение кладбища и скотомогильника возможно  при условии выпо</w:t>
      </w:r>
      <w:r w:rsidRPr="00662001">
        <w:rPr>
          <w:rFonts w:eastAsia="Times New Roman"/>
          <w:sz w:val="28"/>
          <w:szCs w:val="28"/>
          <w:lang w:eastAsia="en-US"/>
        </w:rPr>
        <w:t>л</w:t>
      </w:r>
      <w:r w:rsidRPr="00662001">
        <w:rPr>
          <w:rFonts w:eastAsia="Times New Roman"/>
          <w:sz w:val="28"/>
          <w:szCs w:val="28"/>
          <w:lang w:eastAsia="en-US"/>
        </w:rPr>
        <w:t>нения гидрологических изысканий, с  учетом санитарных правил и норм, выполнения работ по изуч</w:t>
      </w:r>
      <w:r w:rsidRPr="00662001"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 xml:space="preserve">нию состава грунтов. </w:t>
      </w:r>
    </w:p>
    <w:p w:rsidR="00B7193D" w:rsidRPr="00662001" w:rsidRDefault="00B7193D" w:rsidP="00886B57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Проектом намечается планово-регулярная система санитарной очистки. Система предусматривает раздельный сбор, удаление и обезвреживание утиля пищевых отходов и неутилизируемого мусора, уборку улиц, а также удаление жидких нечистот из неканализированных вл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>дений.</w:t>
      </w:r>
    </w:p>
    <w:p w:rsidR="00B7193D" w:rsidRPr="00662001" w:rsidRDefault="00B7193D" w:rsidP="00886B57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Предполагается строительство полигона для складирования и обезврежив</w:t>
      </w:r>
      <w:r w:rsidRPr="00662001">
        <w:rPr>
          <w:rFonts w:eastAsia="Times New Roman"/>
          <w:sz w:val="28"/>
          <w:szCs w:val="28"/>
          <w:lang w:eastAsia="en-US"/>
        </w:rPr>
        <w:t>а</w:t>
      </w:r>
      <w:r w:rsidRPr="00662001">
        <w:rPr>
          <w:rFonts w:eastAsia="Times New Roman"/>
          <w:sz w:val="28"/>
          <w:szCs w:val="28"/>
          <w:lang w:eastAsia="en-US"/>
        </w:rPr>
        <w:t xml:space="preserve">ния твердых бытовых отходов  и уличного </w:t>
      </w:r>
      <w:r>
        <w:rPr>
          <w:rFonts w:eastAsia="Times New Roman"/>
          <w:sz w:val="28"/>
          <w:szCs w:val="28"/>
          <w:lang w:eastAsia="en-US"/>
        </w:rPr>
        <w:t>мусора</w:t>
      </w:r>
      <w:r w:rsidRPr="00662001">
        <w:rPr>
          <w:rFonts w:eastAsia="Times New Roman"/>
          <w:sz w:val="28"/>
          <w:szCs w:val="28"/>
          <w:lang w:eastAsia="en-US"/>
        </w:rPr>
        <w:t>, размещаемого на участке. П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ли</w:t>
      </w:r>
      <w:r>
        <w:rPr>
          <w:rFonts w:eastAsia="Times New Roman"/>
          <w:sz w:val="28"/>
          <w:szCs w:val="28"/>
          <w:lang w:eastAsia="en-US"/>
        </w:rPr>
        <w:t>гон ТБО предлагае</w:t>
      </w:r>
      <w:r w:rsidRPr="00662001">
        <w:rPr>
          <w:rFonts w:eastAsia="Times New Roman"/>
          <w:sz w:val="28"/>
          <w:szCs w:val="28"/>
          <w:lang w:eastAsia="en-US"/>
        </w:rPr>
        <w:t xml:space="preserve">тся на месте существующей свалки из расчета </w:t>
      </w:r>
      <w:smartTag w:uri="urn:schemas-microsoft-com:office:smarttags" w:element="metricconverter">
        <w:smartTagPr>
          <w:attr w:name="ProductID" w:val="0,02 га"/>
        </w:smartTagPr>
        <w:r w:rsidRPr="00662001">
          <w:rPr>
            <w:rFonts w:eastAsia="Times New Roman"/>
            <w:sz w:val="28"/>
            <w:szCs w:val="28"/>
            <w:lang w:eastAsia="en-US"/>
          </w:rPr>
          <w:t>0,02 га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 на 1 тыс.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662001">
        <w:rPr>
          <w:rFonts w:eastAsia="Times New Roman"/>
          <w:sz w:val="28"/>
          <w:szCs w:val="28"/>
          <w:lang w:eastAsia="en-US"/>
        </w:rPr>
        <w:t>т/год отходов и составит при среднем объеме 1200 м</w:t>
      </w:r>
      <w:r>
        <w:rPr>
          <w:rFonts w:eastAsia="Times New Roman"/>
          <w:sz w:val="28"/>
          <w:szCs w:val="28"/>
          <w:lang w:eastAsia="en-US"/>
        </w:rPr>
        <w:t>³</w:t>
      </w:r>
      <w:r w:rsidRPr="00662001">
        <w:rPr>
          <w:rFonts w:eastAsia="Times New Roman"/>
          <w:sz w:val="28"/>
          <w:szCs w:val="28"/>
          <w:lang w:eastAsia="en-US"/>
        </w:rPr>
        <w:t xml:space="preserve">/год  к концу </w:t>
      </w:r>
      <w:smartTag w:uri="urn:schemas-microsoft-com:office:smarttags" w:element="metricconverter">
        <w:smartTagPr>
          <w:attr w:name="ProductID" w:val="2035 г"/>
        </w:smartTagPr>
        <w:r w:rsidRPr="00662001">
          <w:rPr>
            <w:rFonts w:eastAsia="Times New Roman"/>
            <w:sz w:val="28"/>
            <w:szCs w:val="28"/>
            <w:lang w:eastAsia="en-US"/>
          </w:rPr>
          <w:t>2035</w:t>
        </w:r>
        <w:r>
          <w:rPr>
            <w:rFonts w:eastAsia="Times New Roman"/>
            <w:sz w:val="28"/>
            <w:szCs w:val="28"/>
            <w:lang w:eastAsia="en-US"/>
          </w:rPr>
          <w:t xml:space="preserve"> </w:t>
        </w:r>
        <w:r w:rsidRPr="00662001">
          <w:rPr>
            <w:rFonts w:eastAsia="Times New Roman"/>
            <w:sz w:val="28"/>
            <w:szCs w:val="28"/>
            <w:lang w:eastAsia="en-US"/>
          </w:rPr>
          <w:t>г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. - </w:t>
      </w:r>
      <w:smartTag w:uri="urn:schemas-microsoft-com:office:smarttags" w:element="metricconverter">
        <w:smartTagPr>
          <w:attr w:name="ProductID" w:val="3 га"/>
        </w:smartTagPr>
        <w:r w:rsidRPr="00662001">
          <w:rPr>
            <w:rFonts w:eastAsia="Times New Roman"/>
            <w:sz w:val="28"/>
            <w:szCs w:val="28"/>
            <w:lang w:eastAsia="en-US"/>
          </w:rPr>
          <w:t>3 га</w:t>
        </w:r>
      </w:smartTag>
      <w:r>
        <w:rPr>
          <w:rFonts w:eastAsia="Times New Roman"/>
          <w:sz w:val="28"/>
          <w:szCs w:val="28"/>
          <w:lang w:eastAsia="en-US"/>
        </w:rPr>
        <w:t xml:space="preserve">. </w:t>
      </w:r>
      <w:r w:rsidRPr="00662001">
        <w:rPr>
          <w:rFonts w:eastAsia="Times New Roman"/>
          <w:sz w:val="28"/>
          <w:szCs w:val="28"/>
          <w:lang w:eastAsia="en-US"/>
        </w:rPr>
        <w:t xml:space="preserve">Зона санитарного разрыва до жилой застройки не менее </w:t>
      </w:r>
      <w:smartTag w:uri="urn:schemas-microsoft-com:office:smarttags" w:element="metricconverter">
        <w:smartTagPr>
          <w:attr w:name="ProductID" w:val="500 м"/>
        </w:smartTagPr>
        <w:r w:rsidRPr="00662001">
          <w:rPr>
            <w:rFonts w:eastAsia="Times New Roman"/>
            <w:sz w:val="28"/>
            <w:szCs w:val="28"/>
            <w:lang w:eastAsia="en-US"/>
          </w:rPr>
          <w:t>500 м</w:t>
        </w:r>
      </w:smartTag>
      <w:r w:rsidRPr="00662001">
        <w:rPr>
          <w:rFonts w:eastAsia="Times New Roman"/>
          <w:sz w:val="28"/>
          <w:szCs w:val="28"/>
          <w:lang w:eastAsia="en-US"/>
        </w:rPr>
        <w:t xml:space="preserve">. </w:t>
      </w:r>
    </w:p>
    <w:p w:rsidR="00B7193D" w:rsidRPr="00662001" w:rsidRDefault="00B7193D" w:rsidP="00886B57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>Жидкие отходы вывозятся на очистные сооружения предусмотренные н</w:t>
      </w:r>
      <w:r>
        <w:rPr>
          <w:rFonts w:eastAsia="Times New Roman"/>
          <w:sz w:val="28"/>
          <w:szCs w:val="28"/>
          <w:lang w:eastAsia="en-US"/>
        </w:rPr>
        <w:t>а первую очередь строительства.</w:t>
      </w:r>
      <w:r w:rsidRPr="00662001">
        <w:rPr>
          <w:rFonts w:eastAsia="Times New Roman"/>
          <w:sz w:val="28"/>
          <w:szCs w:val="28"/>
          <w:lang w:eastAsia="en-US"/>
        </w:rPr>
        <w:t xml:space="preserve"> Действующая сливная станция, созда</w:t>
      </w:r>
      <w:r>
        <w:rPr>
          <w:rFonts w:eastAsia="Times New Roman"/>
          <w:sz w:val="28"/>
          <w:szCs w:val="28"/>
          <w:lang w:eastAsia="en-US"/>
        </w:rPr>
        <w:t>е</w:t>
      </w:r>
      <w:r w:rsidRPr="00662001">
        <w:rPr>
          <w:rFonts w:eastAsia="Times New Roman"/>
          <w:sz w:val="28"/>
          <w:szCs w:val="28"/>
          <w:lang w:eastAsia="en-US"/>
        </w:rPr>
        <w:t>т СЗЗ, в к</w:t>
      </w:r>
      <w:r w:rsidRPr="00662001">
        <w:rPr>
          <w:rFonts w:eastAsia="Times New Roman"/>
          <w:sz w:val="28"/>
          <w:szCs w:val="28"/>
          <w:lang w:eastAsia="en-US"/>
        </w:rPr>
        <w:t>о</w:t>
      </w:r>
      <w:r w:rsidRPr="00662001">
        <w:rPr>
          <w:rFonts w:eastAsia="Times New Roman"/>
          <w:sz w:val="28"/>
          <w:szCs w:val="28"/>
          <w:lang w:eastAsia="en-US"/>
        </w:rPr>
        <w:t>торую попадает окружающая жилая застройка. Проектом генерального плана предлагается строител</w:t>
      </w:r>
      <w:r w:rsidRPr="00662001">
        <w:rPr>
          <w:rFonts w:eastAsia="Times New Roman"/>
          <w:sz w:val="28"/>
          <w:szCs w:val="28"/>
          <w:lang w:eastAsia="en-US"/>
        </w:rPr>
        <w:t>ь</w:t>
      </w:r>
      <w:r w:rsidRPr="00662001">
        <w:rPr>
          <w:rFonts w:eastAsia="Times New Roman"/>
          <w:sz w:val="28"/>
          <w:szCs w:val="28"/>
          <w:lang w:eastAsia="en-US"/>
        </w:rPr>
        <w:t>ство очистных сооружений.</w:t>
      </w:r>
    </w:p>
    <w:p w:rsidR="00145986" w:rsidRDefault="00B7193D" w:rsidP="00C810B1">
      <w:pPr>
        <w:widowControl/>
        <w:spacing w:line="240" w:lineRule="auto"/>
        <w:ind w:left="0" w:firstLine="709"/>
        <w:rPr>
          <w:rFonts w:eastAsia="Times New Roman"/>
          <w:sz w:val="28"/>
          <w:szCs w:val="28"/>
          <w:lang w:eastAsia="en-US"/>
        </w:rPr>
      </w:pPr>
      <w:r w:rsidRPr="00662001">
        <w:rPr>
          <w:rFonts w:eastAsia="Times New Roman"/>
          <w:sz w:val="28"/>
          <w:szCs w:val="28"/>
          <w:lang w:eastAsia="en-US"/>
        </w:rPr>
        <w:t xml:space="preserve">В зимнее время снег и сколотый лед с территории </w:t>
      </w:r>
      <w:r>
        <w:rPr>
          <w:rFonts w:eastAsia="Times New Roman"/>
          <w:sz w:val="28"/>
          <w:szCs w:val="28"/>
          <w:lang w:eastAsia="en-US"/>
        </w:rPr>
        <w:t xml:space="preserve">поселка </w:t>
      </w:r>
      <w:r w:rsidRPr="00662001">
        <w:rPr>
          <w:rFonts w:eastAsia="Times New Roman"/>
          <w:sz w:val="28"/>
          <w:szCs w:val="28"/>
          <w:lang w:eastAsia="en-US"/>
        </w:rPr>
        <w:t>должны склад</w:t>
      </w:r>
      <w:r w:rsidRPr="00662001">
        <w:rPr>
          <w:rFonts w:eastAsia="Times New Roman"/>
          <w:sz w:val="28"/>
          <w:szCs w:val="28"/>
          <w:lang w:eastAsia="en-US"/>
        </w:rPr>
        <w:t>и</w:t>
      </w:r>
      <w:r w:rsidRPr="00662001">
        <w:rPr>
          <w:rFonts w:eastAsia="Times New Roman"/>
          <w:sz w:val="28"/>
          <w:szCs w:val="28"/>
          <w:lang w:eastAsia="en-US"/>
        </w:rPr>
        <w:t>роваться на специальных площадках на прилегающих к селу несельскохозяйс</w:t>
      </w:r>
      <w:r w:rsidRPr="00662001">
        <w:rPr>
          <w:rFonts w:eastAsia="Times New Roman"/>
          <w:sz w:val="28"/>
          <w:szCs w:val="28"/>
          <w:lang w:eastAsia="en-US"/>
        </w:rPr>
        <w:t>т</w:t>
      </w:r>
      <w:r w:rsidRPr="00662001">
        <w:rPr>
          <w:rFonts w:eastAsia="Times New Roman"/>
          <w:sz w:val="28"/>
          <w:szCs w:val="28"/>
          <w:lang w:eastAsia="en-US"/>
        </w:rPr>
        <w:t>венных землях.</w:t>
      </w:r>
      <w:r w:rsidR="007D1C91">
        <w:rPr>
          <w:rFonts w:eastAsia="Times New Roman"/>
          <w:sz w:val="28"/>
          <w:szCs w:val="28"/>
          <w:lang w:eastAsia="en-US"/>
        </w:rPr>
        <w:t xml:space="preserve"> </w:t>
      </w:r>
    </w:p>
    <w:p w:rsidR="007D1C91" w:rsidRPr="0077540F" w:rsidRDefault="007D1C91" w:rsidP="00C810B1">
      <w:pPr>
        <w:widowControl/>
        <w:spacing w:line="240" w:lineRule="auto"/>
        <w:ind w:left="0" w:firstLine="709"/>
        <w:rPr>
          <w:bCs/>
          <w:sz w:val="28"/>
          <w:szCs w:val="28"/>
        </w:rPr>
      </w:pPr>
    </w:p>
    <w:p w:rsidR="00603037" w:rsidRPr="00C810B1" w:rsidRDefault="00077F35" w:rsidP="00C810B1">
      <w:pPr>
        <w:pStyle w:val="1"/>
        <w:spacing w:before="0" w:after="0" w:line="240" w:lineRule="auto"/>
        <w:ind w:left="19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Toc269820881"/>
      <w:bookmarkStart w:id="1" w:name="_Toc270523802"/>
      <w:bookmarkStart w:id="2" w:name="_Toc271299038"/>
      <w:r w:rsidRPr="00C810B1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="00603037" w:rsidRPr="00C810B1">
        <w:rPr>
          <w:rFonts w:ascii="Times New Roman" w:hAnsi="Times New Roman" w:cs="Times New Roman"/>
          <w:sz w:val="28"/>
          <w:szCs w:val="28"/>
          <w:lang w:eastAsia="en-US"/>
        </w:rPr>
        <w:t>. ОХРАНА ОКРУЖАЮЩЕЙ СРЕДЫ.</w:t>
      </w:r>
      <w:bookmarkEnd w:id="0"/>
      <w:bookmarkEnd w:id="1"/>
      <w:bookmarkEnd w:id="2"/>
    </w:p>
    <w:p w:rsidR="00A9568A" w:rsidRPr="00C810B1" w:rsidRDefault="00C810B1" w:rsidP="00C810B1">
      <w:pPr>
        <w:tabs>
          <w:tab w:val="left" w:pos="5970"/>
        </w:tabs>
        <w:spacing w:line="24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4D3F0C" w:rsidRPr="00662001" w:rsidRDefault="004D3F0C" w:rsidP="00C810B1">
      <w:pPr>
        <w:pStyle w:val="a3"/>
        <w:spacing w:after="0"/>
        <w:ind w:firstLine="690"/>
        <w:jc w:val="both"/>
        <w:rPr>
          <w:sz w:val="28"/>
          <w:szCs w:val="28"/>
        </w:rPr>
      </w:pPr>
      <w:r w:rsidRPr="00662001">
        <w:rPr>
          <w:sz w:val="28"/>
          <w:szCs w:val="28"/>
        </w:rPr>
        <w:t>Генеральным планом предусматривается комплекс мероприятий планир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вочного характера, направленных на защиту окружающей среды и ее компоне</w:t>
      </w:r>
      <w:r w:rsidRPr="00662001">
        <w:rPr>
          <w:sz w:val="28"/>
          <w:szCs w:val="28"/>
        </w:rPr>
        <w:t>н</w:t>
      </w:r>
      <w:r w:rsidRPr="00662001">
        <w:rPr>
          <w:sz w:val="28"/>
          <w:szCs w:val="28"/>
        </w:rPr>
        <w:t>тов, улучшение экологических условий проживания и отдыха нас</w:t>
      </w:r>
      <w:r w:rsidRPr="00662001">
        <w:rPr>
          <w:sz w:val="28"/>
          <w:szCs w:val="28"/>
        </w:rPr>
        <w:t>е</w:t>
      </w:r>
      <w:r w:rsidRPr="00662001">
        <w:rPr>
          <w:sz w:val="28"/>
          <w:szCs w:val="28"/>
        </w:rPr>
        <w:t xml:space="preserve">ления. </w:t>
      </w:r>
    </w:p>
    <w:p w:rsidR="00603037" w:rsidRPr="00C8235D" w:rsidRDefault="00603037" w:rsidP="00603037">
      <w:pPr>
        <w:spacing w:line="240" w:lineRule="auto"/>
        <w:ind w:left="0"/>
        <w:rPr>
          <w:sz w:val="28"/>
          <w:szCs w:val="28"/>
        </w:rPr>
      </w:pPr>
      <w:r w:rsidRPr="00C8235D">
        <w:rPr>
          <w:sz w:val="28"/>
          <w:szCs w:val="28"/>
        </w:rPr>
        <w:t>Проектным решением генерального плана предусматривается необход</w:t>
      </w:r>
      <w:r w:rsidRPr="00C8235D">
        <w:rPr>
          <w:sz w:val="28"/>
          <w:szCs w:val="28"/>
        </w:rPr>
        <w:t>и</w:t>
      </w:r>
      <w:r w:rsidRPr="00C8235D">
        <w:rPr>
          <w:sz w:val="28"/>
          <w:szCs w:val="28"/>
        </w:rPr>
        <w:t>мость реализации градостроительных приемов и мероприятий, направленных на «экологизацию» планировочной, транспортной и инженерной и</w:t>
      </w:r>
      <w:r w:rsidRPr="00C8235D">
        <w:rPr>
          <w:sz w:val="28"/>
          <w:szCs w:val="28"/>
        </w:rPr>
        <w:t>н</w:t>
      </w:r>
      <w:r w:rsidRPr="00C8235D">
        <w:rPr>
          <w:sz w:val="28"/>
          <w:szCs w:val="28"/>
        </w:rPr>
        <w:t xml:space="preserve">фраструктуры поселка для улучшения условий проживания и отдыха населения, восполнение утраченных элементов природной среды и охрану качества и естественных свойств ее компонентов </w:t>
      </w:r>
    </w:p>
    <w:p w:rsidR="002F792B" w:rsidRPr="00662001" w:rsidRDefault="002F792B" w:rsidP="002F792B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</w:t>
      </w:r>
      <w:r w:rsidRPr="00662001">
        <w:rPr>
          <w:sz w:val="28"/>
          <w:szCs w:val="28"/>
        </w:rPr>
        <w:t>ыделены следующие зоны с особыми условиями использования террит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рий:</w:t>
      </w:r>
    </w:p>
    <w:p w:rsidR="002F792B" w:rsidRPr="00662001" w:rsidRDefault="002F792B" w:rsidP="002F792B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- 1-й пояс зоны санитарной охраны водозаборов;</w:t>
      </w:r>
    </w:p>
    <w:p w:rsidR="002F792B" w:rsidRPr="00662001" w:rsidRDefault="002F792B" w:rsidP="002F792B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- водоохранные зоны водотоков и водоемов;</w:t>
      </w:r>
    </w:p>
    <w:p w:rsidR="002F792B" w:rsidRPr="00662001" w:rsidRDefault="002F792B" w:rsidP="00E34CC0">
      <w:pPr>
        <w:tabs>
          <w:tab w:val="left" w:pos="900"/>
        </w:tabs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- санитарно-защитные зоны производственных, коммунальных, сельскох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зяйственных и прочих об</w:t>
      </w:r>
      <w:r w:rsidRPr="00662001">
        <w:rPr>
          <w:sz w:val="28"/>
          <w:szCs w:val="28"/>
        </w:rPr>
        <w:t>ъ</w:t>
      </w:r>
      <w:r w:rsidRPr="00662001">
        <w:rPr>
          <w:sz w:val="28"/>
          <w:szCs w:val="28"/>
        </w:rPr>
        <w:t>ектов;</w:t>
      </w:r>
    </w:p>
    <w:p w:rsidR="002F792B" w:rsidRPr="00662001" w:rsidRDefault="002F792B" w:rsidP="002F792B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- санитарно-защитные зоны понизительных подстанций;</w:t>
      </w:r>
    </w:p>
    <w:p w:rsidR="002F792B" w:rsidRPr="00662001" w:rsidRDefault="002F792B" w:rsidP="002F792B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 xml:space="preserve">- санитарные разрывы (охранные зоны) воздушных линий электропередачи, </w:t>
      </w:r>
      <w:r w:rsidRPr="00662001">
        <w:rPr>
          <w:sz w:val="28"/>
          <w:szCs w:val="28"/>
        </w:rPr>
        <w:lastRenderedPageBreak/>
        <w:t>газопр</w:t>
      </w:r>
      <w:r w:rsidRPr="00662001">
        <w:rPr>
          <w:sz w:val="28"/>
          <w:szCs w:val="28"/>
        </w:rPr>
        <w:t>о</w:t>
      </w:r>
      <w:r w:rsidRPr="00662001">
        <w:rPr>
          <w:sz w:val="28"/>
          <w:szCs w:val="28"/>
        </w:rPr>
        <w:t>водов;</w:t>
      </w:r>
    </w:p>
    <w:p w:rsidR="002F792B" w:rsidRPr="00662001" w:rsidRDefault="002F792B" w:rsidP="002F792B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- территории проявлений речной и овражно-балочной эрозии;</w:t>
      </w:r>
    </w:p>
    <w:p w:rsidR="002F792B" w:rsidRPr="00662001" w:rsidRDefault="002F792B" w:rsidP="002F792B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- организованные памятники природы;</w:t>
      </w:r>
    </w:p>
    <w:p w:rsidR="002F792B" w:rsidRPr="00662001" w:rsidRDefault="002F792B" w:rsidP="002F792B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-проектируемые особо охраняемые природные территории (природный парк);</w:t>
      </w:r>
    </w:p>
    <w:p w:rsidR="002F792B" w:rsidRPr="00662001" w:rsidRDefault="002F792B" w:rsidP="002F792B">
      <w:pPr>
        <w:spacing w:line="240" w:lineRule="auto"/>
        <w:ind w:left="0"/>
        <w:rPr>
          <w:sz w:val="28"/>
          <w:szCs w:val="28"/>
        </w:rPr>
      </w:pPr>
      <w:r w:rsidRPr="00662001">
        <w:rPr>
          <w:sz w:val="28"/>
          <w:szCs w:val="28"/>
        </w:rPr>
        <w:t>- санитарный разрыв вдоль стандартных маршрутов взлета и посадки во</w:t>
      </w:r>
      <w:r w:rsidRPr="00662001">
        <w:rPr>
          <w:sz w:val="28"/>
          <w:szCs w:val="28"/>
        </w:rPr>
        <w:t>з</w:t>
      </w:r>
      <w:r w:rsidRPr="00662001">
        <w:rPr>
          <w:sz w:val="28"/>
          <w:szCs w:val="28"/>
        </w:rPr>
        <w:t>душных судов.</w:t>
      </w:r>
    </w:p>
    <w:p w:rsidR="00603037" w:rsidRPr="002F792B" w:rsidRDefault="002F792B" w:rsidP="00603037">
      <w:pPr>
        <w:spacing w:line="240" w:lineRule="auto"/>
        <w:ind w:left="0"/>
        <w:rPr>
          <w:sz w:val="28"/>
          <w:szCs w:val="28"/>
        </w:rPr>
      </w:pPr>
      <w:r w:rsidRPr="002F792B">
        <w:rPr>
          <w:sz w:val="28"/>
          <w:szCs w:val="28"/>
        </w:rPr>
        <w:t>Для устранения негативного влияния загрязняющих природную среду эк</w:t>
      </w:r>
      <w:r w:rsidRPr="002F792B">
        <w:rPr>
          <w:sz w:val="28"/>
          <w:szCs w:val="28"/>
        </w:rPr>
        <w:t>о</w:t>
      </w:r>
      <w:r w:rsidRPr="002F792B">
        <w:rPr>
          <w:sz w:val="28"/>
          <w:szCs w:val="28"/>
        </w:rPr>
        <w:t>логически опасных объектов и сокращения площади жилищного фонда, наход</w:t>
      </w:r>
      <w:r w:rsidRPr="002F792B">
        <w:rPr>
          <w:sz w:val="28"/>
          <w:szCs w:val="28"/>
        </w:rPr>
        <w:t>я</w:t>
      </w:r>
      <w:r w:rsidRPr="002F792B">
        <w:rPr>
          <w:sz w:val="28"/>
          <w:szCs w:val="28"/>
        </w:rPr>
        <w:t>щегося в санитарно-защитных зонах, предусматривается вынос (ликвидация, п</w:t>
      </w:r>
      <w:r w:rsidRPr="002F792B">
        <w:rPr>
          <w:sz w:val="28"/>
          <w:szCs w:val="28"/>
        </w:rPr>
        <w:t>е</w:t>
      </w:r>
      <w:r w:rsidRPr="002F792B">
        <w:rPr>
          <w:sz w:val="28"/>
          <w:szCs w:val="28"/>
        </w:rPr>
        <w:t>ребазирование, перепрофилирование) производственных и коммунальных объе</w:t>
      </w:r>
      <w:r w:rsidRPr="002F792B">
        <w:rPr>
          <w:sz w:val="28"/>
          <w:szCs w:val="28"/>
        </w:rPr>
        <w:t>к</w:t>
      </w:r>
      <w:r w:rsidRPr="002F792B">
        <w:rPr>
          <w:sz w:val="28"/>
          <w:szCs w:val="28"/>
        </w:rPr>
        <w:t xml:space="preserve">тов: </w:t>
      </w:r>
      <w:r w:rsidR="008C6CD6">
        <w:rPr>
          <w:sz w:val="28"/>
          <w:szCs w:val="28"/>
        </w:rPr>
        <w:t>перенос</w:t>
      </w:r>
      <w:r w:rsidR="00D44BA0">
        <w:rPr>
          <w:sz w:val="28"/>
          <w:szCs w:val="28"/>
        </w:rPr>
        <w:t xml:space="preserve"> </w:t>
      </w:r>
      <w:r w:rsidRPr="002F792B">
        <w:rPr>
          <w:sz w:val="28"/>
          <w:szCs w:val="28"/>
        </w:rPr>
        <w:t xml:space="preserve">ямы </w:t>
      </w:r>
      <w:r w:rsidR="00810D1F">
        <w:rPr>
          <w:sz w:val="28"/>
          <w:szCs w:val="28"/>
        </w:rPr>
        <w:t>«</w:t>
      </w:r>
      <w:r w:rsidRPr="002F792B">
        <w:rPr>
          <w:sz w:val="28"/>
          <w:szCs w:val="28"/>
        </w:rPr>
        <w:t>Беккари</w:t>
      </w:r>
      <w:r w:rsidR="00810D1F">
        <w:rPr>
          <w:sz w:val="28"/>
          <w:szCs w:val="28"/>
        </w:rPr>
        <w:t>»</w:t>
      </w:r>
      <w:r w:rsidRPr="002F792B">
        <w:rPr>
          <w:sz w:val="28"/>
          <w:szCs w:val="28"/>
        </w:rPr>
        <w:t xml:space="preserve">, </w:t>
      </w:r>
      <w:r w:rsidR="00D44BA0">
        <w:rPr>
          <w:sz w:val="28"/>
          <w:szCs w:val="28"/>
        </w:rPr>
        <w:t>строительство мусоросортировочной станции</w:t>
      </w:r>
      <w:r w:rsidRPr="002F792B">
        <w:rPr>
          <w:sz w:val="28"/>
          <w:szCs w:val="28"/>
        </w:rPr>
        <w:t xml:space="preserve">, </w:t>
      </w:r>
      <w:r w:rsidR="008C6CD6">
        <w:rPr>
          <w:sz w:val="28"/>
          <w:szCs w:val="28"/>
        </w:rPr>
        <w:t>пер</w:t>
      </w:r>
      <w:r w:rsidR="008C6CD6">
        <w:rPr>
          <w:sz w:val="28"/>
          <w:szCs w:val="28"/>
        </w:rPr>
        <w:t>е</w:t>
      </w:r>
      <w:r w:rsidR="008C6CD6">
        <w:rPr>
          <w:sz w:val="28"/>
          <w:szCs w:val="28"/>
        </w:rPr>
        <w:t xml:space="preserve">нос </w:t>
      </w:r>
      <w:r w:rsidRPr="002F792B">
        <w:rPr>
          <w:sz w:val="28"/>
          <w:szCs w:val="28"/>
        </w:rPr>
        <w:t>гаража, парка по ремонту техническому обслуживанию и хранению грузовых автомобилей и сельскохозяйственной техники, закрытие мусульманского кла</w:t>
      </w:r>
      <w:r w:rsidRPr="002F792B">
        <w:rPr>
          <w:sz w:val="28"/>
          <w:szCs w:val="28"/>
        </w:rPr>
        <w:t>д</w:t>
      </w:r>
      <w:r w:rsidRPr="002F792B">
        <w:rPr>
          <w:sz w:val="28"/>
          <w:szCs w:val="28"/>
        </w:rPr>
        <w:t>бища</w:t>
      </w:r>
      <w:r w:rsidR="008C6CD6">
        <w:rPr>
          <w:sz w:val="28"/>
          <w:szCs w:val="28"/>
        </w:rPr>
        <w:t>, модернизация школьной котельной</w:t>
      </w:r>
      <w:r w:rsidRPr="002F792B">
        <w:rPr>
          <w:sz w:val="28"/>
          <w:szCs w:val="28"/>
        </w:rPr>
        <w:t>.</w:t>
      </w:r>
    </w:p>
    <w:p w:rsidR="00603037" w:rsidRPr="00C8235D" w:rsidRDefault="00603037" w:rsidP="00603037">
      <w:pPr>
        <w:spacing w:line="240" w:lineRule="auto"/>
        <w:ind w:left="0"/>
        <w:rPr>
          <w:sz w:val="28"/>
          <w:szCs w:val="28"/>
        </w:rPr>
      </w:pPr>
      <w:r w:rsidRPr="00C8235D">
        <w:rPr>
          <w:sz w:val="28"/>
          <w:szCs w:val="28"/>
        </w:rPr>
        <w:t>В результате предусмотренных мероприятий количество людей, прож</w:t>
      </w:r>
      <w:r w:rsidRPr="00C8235D">
        <w:rPr>
          <w:sz w:val="28"/>
          <w:szCs w:val="28"/>
        </w:rPr>
        <w:t>и</w:t>
      </w:r>
      <w:r w:rsidRPr="00C8235D">
        <w:rPr>
          <w:sz w:val="28"/>
          <w:szCs w:val="28"/>
        </w:rPr>
        <w:t>вающих в пределах санитарно-защитных зон в поселк</w:t>
      </w:r>
      <w:r w:rsidR="00D44BA0">
        <w:rPr>
          <w:sz w:val="28"/>
          <w:szCs w:val="28"/>
        </w:rPr>
        <w:t>а</w:t>
      </w:r>
      <w:r w:rsidRPr="00C8235D">
        <w:rPr>
          <w:sz w:val="28"/>
          <w:szCs w:val="28"/>
        </w:rPr>
        <w:t xml:space="preserve"> сократится. Нового стро</w:t>
      </w:r>
      <w:r w:rsidRPr="00C8235D">
        <w:rPr>
          <w:sz w:val="28"/>
          <w:szCs w:val="28"/>
        </w:rPr>
        <w:t>и</w:t>
      </w:r>
      <w:r w:rsidRPr="00C8235D">
        <w:rPr>
          <w:sz w:val="28"/>
          <w:szCs w:val="28"/>
        </w:rPr>
        <w:t>тельства в границах санитарно-защитных зон и санитарных разрывов генерал</w:t>
      </w:r>
      <w:r w:rsidRPr="00C8235D">
        <w:rPr>
          <w:sz w:val="28"/>
          <w:szCs w:val="28"/>
        </w:rPr>
        <w:t>ь</w:t>
      </w:r>
      <w:r w:rsidRPr="00C8235D">
        <w:rPr>
          <w:sz w:val="28"/>
          <w:szCs w:val="28"/>
        </w:rPr>
        <w:t>ным планом не пред</w:t>
      </w:r>
      <w:r w:rsidRPr="00C8235D">
        <w:rPr>
          <w:sz w:val="28"/>
          <w:szCs w:val="28"/>
        </w:rPr>
        <w:t>у</w:t>
      </w:r>
      <w:r w:rsidRPr="00C8235D">
        <w:rPr>
          <w:sz w:val="28"/>
          <w:szCs w:val="28"/>
        </w:rPr>
        <w:t>сматривается.</w:t>
      </w:r>
    </w:p>
    <w:p w:rsidR="00603037" w:rsidRPr="00C8235D" w:rsidRDefault="00603037" w:rsidP="00603037">
      <w:pPr>
        <w:spacing w:line="240" w:lineRule="auto"/>
        <w:ind w:left="0"/>
        <w:rPr>
          <w:sz w:val="28"/>
          <w:szCs w:val="28"/>
        </w:rPr>
      </w:pPr>
      <w:r w:rsidRPr="00C8235D">
        <w:rPr>
          <w:sz w:val="28"/>
          <w:szCs w:val="28"/>
        </w:rPr>
        <w:t>Проектным решением генплана предусматривается реконструкция и разв</w:t>
      </w:r>
      <w:r w:rsidRPr="00C8235D">
        <w:rPr>
          <w:sz w:val="28"/>
          <w:szCs w:val="28"/>
        </w:rPr>
        <w:t>и</w:t>
      </w:r>
      <w:r w:rsidRPr="00C8235D">
        <w:rPr>
          <w:sz w:val="28"/>
          <w:szCs w:val="28"/>
        </w:rPr>
        <w:t>тие единой системы озелененных территорий поселк</w:t>
      </w:r>
      <w:r>
        <w:rPr>
          <w:sz w:val="28"/>
          <w:szCs w:val="28"/>
        </w:rPr>
        <w:t>а</w:t>
      </w:r>
      <w:r w:rsidRPr="00C8235D">
        <w:rPr>
          <w:sz w:val="28"/>
          <w:szCs w:val="28"/>
        </w:rPr>
        <w:t xml:space="preserve">. </w:t>
      </w:r>
      <w:r w:rsidR="007D1C91">
        <w:rPr>
          <w:sz w:val="28"/>
          <w:szCs w:val="28"/>
        </w:rPr>
        <w:t>П</w:t>
      </w:r>
      <w:r w:rsidRPr="00C8235D">
        <w:rPr>
          <w:sz w:val="28"/>
          <w:szCs w:val="28"/>
        </w:rPr>
        <w:t>редусматривается ликв</w:t>
      </w:r>
      <w:r w:rsidRPr="00C8235D">
        <w:rPr>
          <w:sz w:val="28"/>
          <w:szCs w:val="28"/>
        </w:rPr>
        <w:t>и</w:t>
      </w:r>
      <w:r w:rsidRPr="00C8235D">
        <w:rPr>
          <w:sz w:val="28"/>
          <w:szCs w:val="28"/>
        </w:rPr>
        <w:t>дация сброса загрязненных сточных вод в открытые водоемы и на рельеф, разв</w:t>
      </w:r>
      <w:r w:rsidRPr="00C8235D">
        <w:rPr>
          <w:sz w:val="28"/>
          <w:szCs w:val="28"/>
        </w:rPr>
        <w:t>и</w:t>
      </w:r>
      <w:r w:rsidRPr="00C8235D">
        <w:rPr>
          <w:sz w:val="28"/>
          <w:szCs w:val="28"/>
        </w:rPr>
        <w:t>тие системы канализования поселков, строительство очистных сооружений кан</w:t>
      </w:r>
      <w:r w:rsidRPr="00C8235D">
        <w:rPr>
          <w:sz w:val="28"/>
          <w:szCs w:val="28"/>
        </w:rPr>
        <w:t>а</w:t>
      </w:r>
      <w:r w:rsidRPr="00C8235D">
        <w:rPr>
          <w:sz w:val="28"/>
          <w:szCs w:val="28"/>
        </w:rPr>
        <w:t xml:space="preserve">лизации. </w:t>
      </w:r>
    </w:p>
    <w:p w:rsidR="004512EC" w:rsidRDefault="00603037" w:rsidP="00AD1434">
      <w:pPr>
        <w:spacing w:line="240" w:lineRule="auto"/>
        <w:ind w:left="0"/>
        <w:rPr>
          <w:sz w:val="28"/>
          <w:szCs w:val="28"/>
        </w:rPr>
      </w:pPr>
      <w:r w:rsidRPr="00C8235D">
        <w:rPr>
          <w:sz w:val="28"/>
          <w:szCs w:val="28"/>
        </w:rPr>
        <w:t>Для восстановления экологического равновесия и улучшения санитарных и эк</w:t>
      </w:r>
      <w:r w:rsidRPr="00C8235D">
        <w:rPr>
          <w:sz w:val="28"/>
          <w:szCs w:val="28"/>
        </w:rPr>
        <w:t>о</w:t>
      </w:r>
      <w:r w:rsidRPr="00C8235D">
        <w:rPr>
          <w:sz w:val="28"/>
          <w:szCs w:val="28"/>
        </w:rPr>
        <w:t>логических параметров окружающей среды на отдельных участках территории требуется реализация комплекса мер планировочного и организационного хара</w:t>
      </w:r>
      <w:r w:rsidRPr="00C8235D">
        <w:rPr>
          <w:sz w:val="28"/>
          <w:szCs w:val="28"/>
        </w:rPr>
        <w:t>к</w:t>
      </w:r>
      <w:r w:rsidRPr="00C8235D">
        <w:rPr>
          <w:sz w:val="28"/>
          <w:szCs w:val="28"/>
        </w:rPr>
        <w:t>тера, предусмотренных генеральным планом: резервирование участков особо о</w:t>
      </w:r>
      <w:r w:rsidRPr="00C8235D">
        <w:rPr>
          <w:sz w:val="28"/>
          <w:szCs w:val="28"/>
        </w:rPr>
        <w:t>х</w:t>
      </w:r>
      <w:r w:rsidRPr="00C8235D">
        <w:rPr>
          <w:sz w:val="28"/>
          <w:szCs w:val="28"/>
        </w:rPr>
        <w:t>раняемых природных территорий и элементов природно-экологического карк</w:t>
      </w:r>
      <w:r w:rsidRPr="00C8235D">
        <w:rPr>
          <w:sz w:val="28"/>
          <w:szCs w:val="28"/>
        </w:rPr>
        <w:t>а</w:t>
      </w:r>
      <w:r w:rsidRPr="00C8235D">
        <w:rPr>
          <w:sz w:val="28"/>
          <w:szCs w:val="28"/>
        </w:rPr>
        <w:t>са с запрещением несанкционированных видов деятельности в их границах; собл</w:t>
      </w:r>
      <w:r w:rsidRPr="00C8235D">
        <w:rPr>
          <w:sz w:val="28"/>
          <w:szCs w:val="28"/>
        </w:rPr>
        <w:t>ю</w:t>
      </w:r>
      <w:r w:rsidRPr="00C8235D">
        <w:rPr>
          <w:sz w:val="28"/>
          <w:szCs w:val="28"/>
        </w:rPr>
        <w:t>дение установленных санитарных режимов в границах I и II поясов зон санита</w:t>
      </w:r>
      <w:r w:rsidRPr="00C8235D">
        <w:rPr>
          <w:sz w:val="28"/>
          <w:szCs w:val="28"/>
        </w:rPr>
        <w:t>р</w:t>
      </w:r>
      <w:r w:rsidRPr="00C8235D">
        <w:rPr>
          <w:sz w:val="28"/>
          <w:szCs w:val="28"/>
        </w:rPr>
        <w:t>ной охраны водозаборов хозяйственно-питьевого назначения, водоохра</w:t>
      </w:r>
      <w:r w:rsidRPr="00C8235D">
        <w:rPr>
          <w:sz w:val="28"/>
          <w:szCs w:val="28"/>
        </w:rPr>
        <w:t>н</w:t>
      </w:r>
      <w:r w:rsidRPr="00C8235D">
        <w:rPr>
          <w:sz w:val="28"/>
          <w:szCs w:val="28"/>
        </w:rPr>
        <w:t>ных зон водотоков и водоемов; контроль состояния компонентов окружающей среды; о</w:t>
      </w:r>
      <w:r w:rsidRPr="00C8235D">
        <w:rPr>
          <w:sz w:val="28"/>
          <w:szCs w:val="28"/>
        </w:rPr>
        <w:t>р</w:t>
      </w:r>
      <w:r w:rsidRPr="00C8235D">
        <w:rPr>
          <w:sz w:val="28"/>
          <w:szCs w:val="28"/>
        </w:rPr>
        <w:t>ганизация единой системы озелененных территорий общего пользования и спец</w:t>
      </w:r>
      <w:r w:rsidRPr="00C8235D">
        <w:rPr>
          <w:sz w:val="28"/>
          <w:szCs w:val="28"/>
        </w:rPr>
        <w:t>и</w:t>
      </w:r>
      <w:r w:rsidRPr="00C8235D">
        <w:rPr>
          <w:sz w:val="28"/>
          <w:szCs w:val="28"/>
        </w:rPr>
        <w:t>ального назначения; озеленение санитарно-защитных зон и санитарных разр</w:t>
      </w:r>
      <w:r w:rsidRPr="00C8235D">
        <w:rPr>
          <w:sz w:val="28"/>
          <w:szCs w:val="28"/>
        </w:rPr>
        <w:t>ы</w:t>
      </w:r>
      <w:r w:rsidRPr="00C8235D">
        <w:rPr>
          <w:sz w:val="28"/>
          <w:szCs w:val="28"/>
        </w:rPr>
        <w:t>вов; совершенствование градостроительной (социальной, транспортной, инж</w:t>
      </w:r>
      <w:r w:rsidRPr="00C8235D">
        <w:rPr>
          <w:sz w:val="28"/>
          <w:szCs w:val="28"/>
        </w:rPr>
        <w:t>е</w:t>
      </w:r>
      <w:r w:rsidRPr="00C8235D">
        <w:rPr>
          <w:sz w:val="28"/>
          <w:szCs w:val="28"/>
        </w:rPr>
        <w:t>нерной, рекреационной, экологической и др.) инфрастру</w:t>
      </w:r>
      <w:r w:rsidRPr="00C8235D">
        <w:rPr>
          <w:sz w:val="28"/>
          <w:szCs w:val="28"/>
        </w:rPr>
        <w:t>к</w:t>
      </w:r>
      <w:r w:rsidRPr="00C8235D">
        <w:rPr>
          <w:sz w:val="28"/>
          <w:szCs w:val="28"/>
        </w:rPr>
        <w:t>туры поселк</w:t>
      </w:r>
      <w:r w:rsidR="008C6CD6">
        <w:rPr>
          <w:sz w:val="28"/>
          <w:szCs w:val="28"/>
        </w:rPr>
        <w:t>а</w:t>
      </w:r>
      <w:r w:rsidRPr="00C8235D">
        <w:rPr>
          <w:sz w:val="28"/>
          <w:szCs w:val="28"/>
        </w:rPr>
        <w:t>.</w:t>
      </w:r>
    </w:p>
    <w:p w:rsidR="00AD1434" w:rsidRDefault="00AD1434" w:rsidP="00AD1434">
      <w:pPr>
        <w:spacing w:line="240" w:lineRule="auto"/>
        <w:ind w:left="0"/>
        <w:rPr>
          <w:sz w:val="28"/>
          <w:szCs w:val="28"/>
        </w:rPr>
      </w:pPr>
    </w:p>
    <w:p w:rsidR="00AD1434" w:rsidRDefault="00AD1434" w:rsidP="00AD1434">
      <w:pPr>
        <w:spacing w:line="240" w:lineRule="auto"/>
        <w:ind w:left="0"/>
        <w:rPr>
          <w:sz w:val="28"/>
          <w:szCs w:val="28"/>
        </w:rPr>
      </w:pPr>
    </w:p>
    <w:p w:rsidR="00AD1434" w:rsidRDefault="00AD1434" w:rsidP="00AD1434">
      <w:pPr>
        <w:spacing w:line="240" w:lineRule="auto"/>
        <w:ind w:left="0"/>
        <w:rPr>
          <w:sz w:val="28"/>
          <w:szCs w:val="28"/>
        </w:rPr>
      </w:pPr>
    </w:p>
    <w:p w:rsidR="004512EC" w:rsidRDefault="002E64FC" w:rsidP="00C810B1">
      <w:pPr>
        <w:pStyle w:val="1"/>
        <w:spacing w:before="0" w:after="0" w:line="240" w:lineRule="auto"/>
        <w:ind w:left="198"/>
        <w:jc w:val="center"/>
        <w:rPr>
          <w:rFonts w:ascii="Times New Roman" w:hAnsi="Times New Roman" w:cs="Times New Roman"/>
          <w:lang w:eastAsia="en-US"/>
        </w:rPr>
      </w:pPr>
      <w:bookmarkStart w:id="3" w:name="_Toc271298941"/>
      <w:bookmarkStart w:id="4" w:name="_Toc271900790"/>
      <w:bookmarkStart w:id="5" w:name="_Toc272239241"/>
      <w:r>
        <w:rPr>
          <w:rFonts w:ascii="Times New Roman" w:hAnsi="Times New Roman" w:cs="Times New Roman"/>
          <w:lang w:eastAsia="en-US"/>
        </w:rPr>
        <w:lastRenderedPageBreak/>
        <w:t>9</w:t>
      </w:r>
      <w:r w:rsidR="004512EC" w:rsidRPr="005446B3">
        <w:rPr>
          <w:rFonts w:ascii="Times New Roman" w:hAnsi="Times New Roman" w:cs="Times New Roman"/>
          <w:lang w:eastAsia="en-US"/>
        </w:rPr>
        <w:t>. ОСНОВНЫЕ ТЕХНИКО-ЭКОНОМИЧЕСКИЕ ПОКАЗ</w:t>
      </w:r>
      <w:r w:rsidR="004512EC" w:rsidRPr="005446B3">
        <w:rPr>
          <w:rFonts w:ascii="Times New Roman" w:hAnsi="Times New Roman" w:cs="Times New Roman"/>
          <w:lang w:eastAsia="en-US"/>
        </w:rPr>
        <w:t>А</w:t>
      </w:r>
      <w:r w:rsidR="004512EC" w:rsidRPr="005446B3">
        <w:rPr>
          <w:rFonts w:ascii="Times New Roman" w:hAnsi="Times New Roman" w:cs="Times New Roman"/>
          <w:lang w:eastAsia="en-US"/>
        </w:rPr>
        <w:t>ТЕЛИ.</w:t>
      </w:r>
      <w:bookmarkEnd w:id="3"/>
      <w:bookmarkEnd w:id="4"/>
      <w:bookmarkEnd w:id="5"/>
    </w:p>
    <w:p w:rsidR="005C7FBD" w:rsidRDefault="00AD1434" w:rsidP="005C7FBD">
      <w:pPr>
        <w:jc w:val="right"/>
        <w:rPr>
          <w:color w:val="FF00FF"/>
        </w:rPr>
      </w:pPr>
      <w:r>
        <w:rPr>
          <w:sz w:val="28"/>
        </w:rPr>
        <w:t>Таблица 9</w:t>
      </w:r>
      <w:r w:rsidR="005C7FBD">
        <w:rPr>
          <w:sz w:val="28"/>
        </w:rPr>
        <w:t>.1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6"/>
        <w:gridCol w:w="1418"/>
        <w:gridCol w:w="1559"/>
        <w:gridCol w:w="1772"/>
      </w:tblGrid>
      <w:tr w:rsidR="005C7FBD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Ед</w:t>
            </w:r>
            <w:r>
              <w:rPr>
                <w:rFonts w:eastAsia="Times New Roman"/>
                <w:lang w:eastAsia="en-US"/>
              </w:rPr>
              <w:t>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Совреме</w:t>
            </w:r>
            <w:r w:rsidRPr="00BE5CDB">
              <w:rPr>
                <w:rFonts w:eastAsia="Times New Roman"/>
                <w:lang w:eastAsia="en-US"/>
              </w:rPr>
              <w:t>н</w:t>
            </w:r>
            <w:r w:rsidRPr="00BE5CDB">
              <w:rPr>
                <w:rFonts w:eastAsia="Times New Roman"/>
                <w:lang w:eastAsia="en-US"/>
              </w:rPr>
              <w:t>ное состо</w:t>
            </w:r>
            <w:r w:rsidRPr="00BE5CDB">
              <w:rPr>
                <w:rFonts w:eastAsia="Times New Roman"/>
                <w:lang w:eastAsia="en-US"/>
              </w:rPr>
              <w:t>я</w:t>
            </w:r>
            <w:r w:rsidRPr="00BE5CDB">
              <w:rPr>
                <w:rFonts w:eastAsia="Times New Roman"/>
                <w:lang w:eastAsia="en-US"/>
              </w:rPr>
              <w:t>ние на 01.01.10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Расчетный срок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2035г.</w:t>
            </w:r>
          </w:p>
        </w:tc>
      </w:tr>
      <w:tr w:rsidR="005C7FBD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</w:tc>
      </w:tr>
      <w:tr w:rsidR="005C7FBD" w:rsidRPr="00BE5CDB"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1. Территория</w:t>
            </w:r>
          </w:p>
        </w:tc>
      </w:tr>
      <w:tr w:rsidR="005C7FBD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Общая площадь земель в установленных гр</w:t>
            </w:r>
            <w:r w:rsidRPr="00BE5CDB">
              <w:rPr>
                <w:rFonts w:eastAsia="Times New Roman"/>
                <w:lang w:eastAsia="en-US"/>
              </w:rPr>
              <w:t>а</w:t>
            </w:r>
            <w:r w:rsidRPr="00BE5CDB">
              <w:rPr>
                <w:rFonts w:eastAsia="Times New Roman"/>
                <w:lang w:eastAsia="en-US"/>
              </w:rPr>
              <w:t>ницах в т.ч. территории жилых зон из них: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-малоэтажная застройка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Индивидуальные жилые дома с приус</w:t>
            </w:r>
            <w:r w:rsidRPr="00BE5CDB">
              <w:rPr>
                <w:rFonts w:eastAsia="Times New Roman"/>
                <w:lang w:eastAsia="en-US"/>
              </w:rPr>
              <w:t>а</w:t>
            </w:r>
            <w:r w:rsidRPr="00BE5CDB">
              <w:rPr>
                <w:rFonts w:eastAsia="Times New Roman"/>
                <w:lang w:eastAsia="en-US"/>
              </w:rPr>
              <w:t>дебными земельными участками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-общественно-деловых зон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-производственных зон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-зон инженерной и транспортной инфр</w:t>
            </w:r>
            <w:r w:rsidRPr="00BE5CDB">
              <w:rPr>
                <w:rFonts w:eastAsia="Times New Roman"/>
                <w:lang w:eastAsia="en-US"/>
              </w:rPr>
              <w:t>а</w:t>
            </w:r>
            <w:r w:rsidRPr="00BE5CDB">
              <w:rPr>
                <w:rFonts w:eastAsia="Times New Roman"/>
                <w:lang w:eastAsia="en-US"/>
              </w:rPr>
              <w:t>структур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-рекреационных зон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-зон сельскохозяйственного использов</w:t>
            </w:r>
            <w:r w:rsidRPr="00BE5CDB">
              <w:rPr>
                <w:rFonts w:eastAsia="Times New Roman"/>
                <w:lang w:eastAsia="en-US"/>
              </w:rPr>
              <w:t>а</w:t>
            </w:r>
            <w:r w:rsidRPr="00BE5CDB">
              <w:rPr>
                <w:rFonts w:eastAsia="Times New Roman"/>
                <w:lang w:eastAsia="en-US"/>
              </w:rPr>
              <w:t>ния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-зон специального назначения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-особо охраняемых зон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 зоны сады-огороды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-прочие зоны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9455,9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5C7FBD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2,04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15,26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2,6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88,5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30,5</w:t>
            </w:r>
          </w:p>
          <w:p w:rsidR="005C7FBD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65</w:t>
            </w:r>
            <w:r>
              <w:rPr>
                <w:rFonts w:eastAsia="Times New Roman"/>
                <w:lang w:eastAsia="en-US"/>
              </w:rPr>
              <w:t>,</w:t>
            </w:r>
            <w:r w:rsidRPr="00BE5CDB">
              <w:rPr>
                <w:rFonts w:eastAsia="Times New Roman"/>
                <w:lang w:eastAsia="en-US"/>
              </w:rPr>
              <w:t>0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9378,9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3,2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496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0,4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17,18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9636,6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5C7FBD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5,24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42,36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8,2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95,6</w:t>
            </w:r>
          </w:p>
          <w:p w:rsidR="005C7FBD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84,5</w:t>
            </w:r>
          </w:p>
          <w:p w:rsidR="005C7FBD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166,6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8868,8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16,3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1141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9,7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27,71</w:t>
            </w:r>
          </w:p>
        </w:tc>
      </w:tr>
      <w:tr w:rsidR="005C7FBD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Из общей площади земель поселения терр</w:t>
            </w:r>
            <w:r w:rsidRPr="00BE5CDB">
              <w:rPr>
                <w:rFonts w:eastAsia="Times New Roman"/>
                <w:lang w:eastAsia="en-US"/>
              </w:rPr>
              <w:t>и</w:t>
            </w:r>
            <w:r w:rsidRPr="00BE5CDB">
              <w:rPr>
                <w:rFonts w:eastAsia="Times New Roman"/>
                <w:lang w:eastAsia="en-US"/>
              </w:rPr>
              <w:t>тории общего пользования из них: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-зеленые насаждения общего пользов</w:t>
            </w:r>
            <w:r w:rsidRPr="00BE5CDB">
              <w:rPr>
                <w:rFonts w:eastAsia="Times New Roman"/>
                <w:lang w:eastAsia="en-US"/>
              </w:rPr>
              <w:t>а</w:t>
            </w:r>
            <w:r w:rsidRPr="00BE5CDB">
              <w:rPr>
                <w:rFonts w:eastAsia="Times New Roman"/>
                <w:lang w:eastAsia="en-US"/>
              </w:rPr>
              <w:t>ния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-улицы, дороги, проезды, площади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-прочие территории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0,66</w:t>
            </w:r>
          </w:p>
          <w:p w:rsidR="005C7FBD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5,6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36</w:t>
            </w:r>
          </w:p>
          <w:p w:rsidR="005C7FBD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19,7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--</w:t>
            </w:r>
          </w:p>
        </w:tc>
      </w:tr>
      <w:tr w:rsidR="005C7FBD" w:rsidRPr="00BE5CDB"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2. Население</w:t>
            </w:r>
          </w:p>
        </w:tc>
      </w:tr>
      <w:tr w:rsidR="005C7FBD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Численность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887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1450</w:t>
            </w:r>
          </w:p>
        </w:tc>
      </w:tr>
      <w:tr w:rsidR="005C7FBD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Плотность населения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-индивидуальная (усадебная) жилая з</w:t>
            </w:r>
            <w:r w:rsidRPr="00BE5CDB">
              <w:rPr>
                <w:rFonts w:eastAsia="Times New Roman"/>
                <w:lang w:eastAsia="en-US"/>
              </w:rPr>
              <w:t>а</w:t>
            </w:r>
            <w:r w:rsidRPr="00BE5CDB">
              <w:rPr>
                <w:rFonts w:eastAsia="Times New Roman"/>
                <w:lang w:eastAsia="en-US"/>
              </w:rPr>
              <w:t>стро</w:t>
            </w:r>
            <w:r w:rsidRPr="00BE5CDB">
              <w:rPr>
                <w:rFonts w:eastAsia="Times New Roman"/>
                <w:lang w:eastAsia="en-US"/>
              </w:rPr>
              <w:t>й</w:t>
            </w:r>
            <w:r w:rsidRPr="00BE5CDB">
              <w:rPr>
                <w:rFonts w:eastAsia="Times New Roman"/>
                <w:lang w:eastAsia="en-US"/>
              </w:rPr>
              <w:t>ка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-малоэтажная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чел/га.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33</w:t>
            </w:r>
          </w:p>
          <w:p w:rsidR="005C7FBD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193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17</w:t>
            </w:r>
          </w:p>
          <w:p w:rsidR="005C7FBD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97</w:t>
            </w:r>
          </w:p>
        </w:tc>
      </w:tr>
      <w:tr w:rsidR="005C7FBD" w:rsidRPr="00BE5CDB"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3. Жилищный фонд</w:t>
            </w:r>
          </w:p>
        </w:tc>
      </w:tr>
      <w:tr w:rsidR="005C7FBD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Жилищный фонд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16127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34945</w:t>
            </w:r>
          </w:p>
        </w:tc>
      </w:tr>
      <w:tr w:rsidR="005C7FBD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Из общего жилищного фонда: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-в малоэтажных жилых домах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-одноэтажных жилых домах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3902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12225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13829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24115</w:t>
            </w:r>
          </w:p>
        </w:tc>
      </w:tr>
      <w:tr w:rsidR="005C7FBD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Средняя обеспеченн</w:t>
            </w:r>
            <w:r>
              <w:rPr>
                <w:rFonts w:eastAsia="Times New Roman"/>
                <w:lang w:eastAsia="en-US"/>
              </w:rPr>
              <w:t>о</w:t>
            </w:r>
            <w:r w:rsidRPr="00BE5CDB">
              <w:rPr>
                <w:rFonts w:eastAsia="Times New Roman"/>
                <w:lang w:eastAsia="en-US"/>
              </w:rPr>
              <w:t>сть общей площ</w:t>
            </w:r>
            <w:r w:rsidRPr="00BE5CDB">
              <w:rPr>
                <w:rFonts w:eastAsia="Times New Roman"/>
                <w:lang w:eastAsia="en-US"/>
              </w:rPr>
              <w:t>а</w:t>
            </w:r>
            <w:r w:rsidRPr="00BE5CDB">
              <w:rPr>
                <w:rFonts w:eastAsia="Times New Roman"/>
                <w:lang w:eastAsia="en-US"/>
              </w:rPr>
              <w:t>дью жилого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</w:t>
            </w:r>
            <w:r>
              <w:rPr>
                <w:rFonts w:eastAsia="Times New Roman"/>
                <w:vertAlign w:val="superscript"/>
                <w:lang w:eastAsia="en-US"/>
              </w:rPr>
              <w:t>²</w:t>
            </w:r>
            <w:r w:rsidRPr="00BE5CDB">
              <w:rPr>
                <w:rFonts w:eastAsia="Times New Roman"/>
                <w:lang w:eastAsia="en-US"/>
              </w:rPr>
              <w:t>/чел.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18,18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21,4</w:t>
            </w:r>
          </w:p>
        </w:tc>
      </w:tr>
      <w:tr w:rsidR="005C7FBD" w:rsidRPr="00BE5CDB"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4. </w:t>
            </w:r>
            <w:r w:rsidRPr="00BE5CDB">
              <w:rPr>
                <w:rFonts w:eastAsia="Times New Roman"/>
                <w:lang w:eastAsia="en-US"/>
              </w:rPr>
              <w:t>Объекты социального и культурно-бытового обслуживания населения</w:t>
            </w:r>
          </w:p>
        </w:tc>
      </w:tr>
      <w:tr w:rsidR="005C7FBD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Учреждения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210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300</w:t>
            </w:r>
          </w:p>
        </w:tc>
      </w:tr>
      <w:tr w:rsidR="005C7FBD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Детские дошкольные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нет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150</w:t>
            </w:r>
          </w:p>
        </w:tc>
      </w:tr>
      <w:tr w:rsidR="005C7FBD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Общеобразовательные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320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</w:t>
            </w:r>
            <w:r w:rsidRPr="00BE5CDB">
              <w:rPr>
                <w:rFonts w:eastAsia="Times New Roman"/>
                <w:lang w:eastAsia="en-US"/>
              </w:rPr>
              <w:t>е требуе</w:t>
            </w:r>
            <w:r w:rsidRPr="00BE5CDB">
              <w:rPr>
                <w:rFonts w:eastAsia="Times New Roman"/>
                <w:lang w:eastAsia="en-US"/>
              </w:rPr>
              <w:t>т</w:t>
            </w:r>
            <w:r w:rsidRPr="00BE5CDB">
              <w:rPr>
                <w:rFonts w:eastAsia="Times New Roman"/>
                <w:lang w:eastAsia="en-US"/>
              </w:rPr>
              <w:t>ся</w:t>
            </w:r>
          </w:p>
        </w:tc>
      </w:tr>
      <w:tr w:rsidR="005C7FBD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 xml:space="preserve">Предприятия общественного питания, 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магазины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мест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</w:t>
            </w:r>
            <w:r w:rsidRPr="00BE5CDB">
              <w:rPr>
                <w:rFonts w:eastAsia="Times New Roman"/>
                <w:lang w:eastAsia="en-US"/>
              </w:rPr>
              <w:t>в.м. то</w:t>
            </w:r>
            <w:r w:rsidRPr="00BE5CDB">
              <w:rPr>
                <w:rFonts w:eastAsia="Times New Roman"/>
                <w:lang w:eastAsia="en-US"/>
              </w:rPr>
              <w:t>р</w:t>
            </w:r>
            <w:r w:rsidRPr="00BE5CDB">
              <w:rPr>
                <w:rFonts w:eastAsia="Times New Roman"/>
                <w:lang w:eastAsia="en-US"/>
              </w:rPr>
              <w:t>говой пл</w:t>
            </w:r>
            <w:r w:rsidRPr="00BE5CDB">
              <w:rPr>
                <w:rFonts w:eastAsia="Times New Roman"/>
                <w:lang w:eastAsia="en-US"/>
              </w:rPr>
              <w:t>о</w:t>
            </w:r>
            <w:r w:rsidRPr="00BE5CDB">
              <w:rPr>
                <w:rFonts w:eastAsia="Times New Roman"/>
                <w:lang w:eastAsia="en-US"/>
              </w:rPr>
              <w:t>щади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40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60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450</w:t>
            </w:r>
          </w:p>
        </w:tc>
      </w:tr>
      <w:tr w:rsidR="005C7FBD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217B69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217B69">
              <w:rPr>
                <w:rFonts w:eastAsia="Times New Roman"/>
                <w:lang w:eastAsia="en-US"/>
              </w:rPr>
              <w:t>4.5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Средняя обеспеченность населения о</w:t>
            </w:r>
            <w:r w:rsidRPr="00BE5CDB">
              <w:rPr>
                <w:rFonts w:eastAsia="Times New Roman"/>
                <w:lang w:eastAsia="en-US"/>
              </w:rPr>
              <w:t>б</w:t>
            </w:r>
            <w:r w:rsidRPr="00BE5CDB">
              <w:rPr>
                <w:rFonts w:eastAsia="Times New Roman"/>
                <w:lang w:eastAsia="en-US"/>
              </w:rPr>
              <w:t>щей площадью жилой площадью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18,18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21,4</w:t>
            </w:r>
          </w:p>
        </w:tc>
      </w:tr>
      <w:tr w:rsidR="005C7FBD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Больницы-всего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</w:t>
            </w:r>
          </w:p>
        </w:tc>
      </w:tr>
      <w:tr w:rsidR="005C7FBD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Поликлиники-всего (фельдшерский пункт)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</w:t>
            </w:r>
          </w:p>
        </w:tc>
      </w:tr>
      <w:tr w:rsidR="005C7FBD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Физкультурно-спортивные сооружения - 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</w:t>
            </w:r>
            <w:r w:rsidRPr="00BE5CDB">
              <w:rPr>
                <w:rFonts w:eastAsia="Times New Roman"/>
                <w:lang w:eastAsia="en-US"/>
              </w:rPr>
              <w:t>порт</w:t>
            </w:r>
            <w:r>
              <w:rPr>
                <w:rFonts w:eastAsia="Times New Roman"/>
                <w:lang w:eastAsia="en-US"/>
              </w:rPr>
              <w:t>ивная</w:t>
            </w:r>
            <w:r w:rsidRPr="00BE5CDB">
              <w:rPr>
                <w:rFonts w:eastAsia="Times New Roman"/>
                <w:lang w:eastAsia="en-US"/>
              </w:rPr>
              <w:t xml:space="preserve"> пл</w:t>
            </w:r>
            <w:r w:rsidRPr="00BE5CDB">
              <w:rPr>
                <w:rFonts w:eastAsia="Times New Roman"/>
                <w:lang w:eastAsia="en-US"/>
              </w:rPr>
              <w:t>о</w:t>
            </w:r>
            <w:r w:rsidRPr="00BE5CDB">
              <w:rPr>
                <w:rFonts w:eastAsia="Times New Roman"/>
                <w:lang w:eastAsia="en-US"/>
              </w:rPr>
              <w:t>щадка при школе 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3</w:t>
            </w:r>
          </w:p>
        </w:tc>
      </w:tr>
      <w:tr w:rsidR="005C7FBD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Организации и учреждения управления, кр</w:t>
            </w:r>
            <w:r w:rsidRPr="00BE5CDB">
              <w:rPr>
                <w:rFonts w:eastAsia="Times New Roman"/>
                <w:lang w:eastAsia="en-US"/>
              </w:rPr>
              <w:t>е</w:t>
            </w:r>
            <w:r w:rsidRPr="00BE5CDB">
              <w:rPr>
                <w:rFonts w:eastAsia="Times New Roman"/>
                <w:lang w:eastAsia="en-US"/>
              </w:rPr>
              <w:t>дитно-финансовые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</w:t>
            </w:r>
          </w:p>
        </w:tc>
      </w:tr>
      <w:tr w:rsidR="005C7FBD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Б</w:t>
            </w:r>
            <w:r w:rsidRPr="00BE5CDB">
              <w:rPr>
                <w:rFonts w:eastAsia="Times New Roman"/>
                <w:lang w:eastAsia="en-US"/>
              </w:rPr>
              <w:t>аня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</w:t>
            </w:r>
          </w:p>
        </w:tc>
      </w:tr>
      <w:tr w:rsidR="005C7FBD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Г</w:t>
            </w:r>
            <w:r w:rsidRPr="00BE5CDB">
              <w:rPr>
                <w:rFonts w:eastAsia="Times New Roman"/>
                <w:lang w:eastAsia="en-US"/>
              </w:rPr>
              <w:t>остиница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9</w:t>
            </w:r>
          </w:p>
        </w:tc>
      </w:tr>
      <w:tr w:rsidR="005C7FBD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Культовые сооружения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2</w:t>
            </w:r>
          </w:p>
        </w:tc>
      </w:tr>
      <w:tr w:rsidR="005C7FBD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Торгово-бытовой  комплекс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</w:t>
            </w:r>
          </w:p>
        </w:tc>
      </w:tr>
      <w:tr w:rsidR="005C7FBD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Пожарное депо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Количество </w:t>
            </w:r>
            <w:r w:rsidRPr="00BE5CDB">
              <w:rPr>
                <w:rFonts w:eastAsia="Times New Roman"/>
                <w:lang w:eastAsia="en-US"/>
              </w:rPr>
              <w:t xml:space="preserve"> м</w:t>
            </w:r>
            <w:r w:rsidRPr="00BE5CDB">
              <w:rPr>
                <w:rFonts w:eastAsia="Times New Roman"/>
                <w:lang w:eastAsia="en-US"/>
              </w:rPr>
              <w:t>а</w:t>
            </w:r>
            <w:r w:rsidRPr="00BE5CDB">
              <w:rPr>
                <w:rFonts w:eastAsia="Times New Roman"/>
                <w:lang w:eastAsia="en-US"/>
              </w:rPr>
              <w:t>шин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</w:t>
            </w:r>
          </w:p>
        </w:tc>
      </w:tr>
      <w:tr w:rsidR="005C7FBD" w:rsidRPr="00BE5CDB"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5. Транспортная инфраструктура</w:t>
            </w:r>
          </w:p>
        </w:tc>
      </w:tr>
      <w:tr w:rsidR="005C7FBD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Протяженность линий общественного пасс</w:t>
            </w:r>
            <w:r w:rsidRPr="00BE5CDB">
              <w:rPr>
                <w:rFonts w:eastAsia="Times New Roman"/>
                <w:lang w:eastAsia="en-US"/>
              </w:rPr>
              <w:t>а</w:t>
            </w:r>
            <w:r w:rsidRPr="00BE5CDB">
              <w:rPr>
                <w:rFonts w:eastAsia="Times New Roman"/>
                <w:lang w:eastAsia="en-US"/>
              </w:rPr>
              <w:t>жирского транспорта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км. дво</w:t>
            </w:r>
            <w:r w:rsidRPr="00BE5CDB">
              <w:rPr>
                <w:rFonts w:eastAsia="Times New Roman"/>
                <w:lang w:eastAsia="en-US"/>
              </w:rPr>
              <w:t>й</w:t>
            </w:r>
            <w:r w:rsidRPr="00BE5CDB">
              <w:rPr>
                <w:rFonts w:eastAsia="Times New Roman"/>
                <w:lang w:eastAsia="en-US"/>
              </w:rPr>
              <w:t>ного пути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4480</w:t>
            </w:r>
          </w:p>
        </w:tc>
      </w:tr>
      <w:tr w:rsidR="005C7FBD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5.2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Протяженность магистральных улиц и дорог в границах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км.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1680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6900</w:t>
            </w:r>
          </w:p>
        </w:tc>
      </w:tr>
      <w:tr w:rsidR="005C7FBD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5.3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Общая протяженность улично-дорожной с</w:t>
            </w:r>
            <w:r w:rsidRPr="00BE5CDB">
              <w:rPr>
                <w:rFonts w:eastAsia="Times New Roman"/>
                <w:lang w:eastAsia="en-US"/>
              </w:rPr>
              <w:t>е</w:t>
            </w:r>
            <w:r w:rsidRPr="00BE5CDB">
              <w:rPr>
                <w:rFonts w:eastAsia="Times New Roman"/>
                <w:lang w:eastAsia="en-US"/>
              </w:rPr>
              <w:t xml:space="preserve">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км.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15650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29140</w:t>
            </w:r>
          </w:p>
        </w:tc>
      </w:tr>
      <w:tr w:rsidR="005C7FBD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5.4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Средние затраты времени на трудовые пер</w:t>
            </w:r>
            <w:r w:rsidRPr="00BE5CDB">
              <w:rPr>
                <w:rFonts w:eastAsia="Times New Roman"/>
                <w:lang w:eastAsia="en-US"/>
              </w:rPr>
              <w:t>е</w:t>
            </w:r>
            <w:r w:rsidRPr="00BE5CDB">
              <w:rPr>
                <w:rFonts w:eastAsia="Times New Roman"/>
                <w:lang w:eastAsia="en-US"/>
              </w:rPr>
              <w:t>движения в один конец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25-30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25-30</w:t>
            </w:r>
          </w:p>
        </w:tc>
      </w:tr>
      <w:tr w:rsidR="005C7FBD" w:rsidRPr="00BE5CDB"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6. Инженерная инфраструктура и благоустройство территории</w:t>
            </w:r>
          </w:p>
        </w:tc>
      </w:tr>
      <w:tr w:rsidR="005C7FBD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 xml:space="preserve">Водоснабжение 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-на хозяйственно-питьевые нужды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м</w:t>
            </w:r>
            <w:r>
              <w:rPr>
                <w:rFonts w:eastAsia="Times New Roman"/>
                <w:lang w:eastAsia="en-US"/>
              </w:rPr>
              <w:t>³</w:t>
            </w:r>
            <w:r w:rsidRPr="00BE5CDB">
              <w:rPr>
                <w:rFonts w:eastAsia="Times New Roman"/>
                <w:lang w:eastAsia="en-US"/>
              </w:rPr>
              <w:t>/сут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974D43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5C7FBD" w:rsidRPr="00974D43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74D43">
              <w:rPr>
                <w:rFonts w:eastAsia="Times New Roman"/>
                <w:lang w:eastAsia="en-US"/>
              </w:rPr>
              <w:t>--</w:t>
            </w:r>
          </w:p>
          <w:p w:rsidR="005C7FBD" w:rsidRPr="00974D43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974D43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  <w:p w:rsidR="005C7FBD" w:rsidRPr="00974D43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74D43">
              <w:rPr>
                <w:rFonts w:eastAsia="Times New Roman"/>
                <w:lang w:eastAsia="en-US"/>
              </w:rPr>
              <w:t>675,45</w:t>
            </w:r>
          </w:p>
        </w:tc>
      </w:tr>
      <w:tr w:rsidR="005C7FBD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Водоотведение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Общее поступление сточных во</w:t>
            </w:r>
            <w:r>
              <w:rPr>
                <w:rFonts w:eastAsia="Times New Roman"/>
                <w:lang w:eastAsia="en-US"/>
              </w:rPr>
              <w:t>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м³</w:t>
            </w:r>
            <w:r w:rsidRPr="00BE5CDB">
              <w:rPr>
                <w:rFonts w:eastAsia="Times New Roman"/>
                <w:lang w:eastAsia="en-US"/>
              </w:rPr>
              <w:t>/сут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974D43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74D43">
              <w:rPr>
                <w:rFonts w:eastAsia="Times New Roman"/>
                <w:lang w:eastAsia="en-US"/>
              </w:rPr>
              <w:t>--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974D43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974D43">
              <w:rPr>
                <w:rFonts w:eastAsia="Times New Roman"/>
                <w:lang w:eastAsia="en-US"/>
              </w:rPr>
              <w:t>500</w:t>
            </w:r>
          </w:p>
        </w:tc>
      </w:tr>
      <w:tr w:rsidR="005C7FBD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6.</w:t>
            </w:r>
            <w:r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Санитарная очистка территории:</w:t>
            </w:r>
          </w:p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0,3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1,55</w:t>
            </w:r>
          </w:p>
        </w:tc>
      </w:tr>
      <w:tr w:rsidR="005C7FBD" w:rsidRPr="00BE5CDB"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7. Ритуальные обслуживание населения</w:t>
            </w:r>
          </w:p>
        </w:tc>
      </w:tr>
      <w:tr w:rsidR="005C7FBD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7.1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Общее количество кладбищ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1,2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2</w:t>
            </w:r>
          </w:p>
        </w:tc>
      </w:tr>
      <w:tr w:rsidR="005C7FBD" w:rsidRPr="00BE5CDB"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8. Охрана природы и рациональное природопользование</w:t>
            </w:r>
          </w:p>
        </w:tc>
      </w:tr>
      <w:tr w:rsidR="005C7FBD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8.</w:t>
            </w: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Население, проживающее в санитарно-защитных зонах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200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  <w:r w:rsidRPr="00BE5CDB">
              <w:rPr>
                <w:rFonts w:eastAsia="Times New Roman"/>
                <w:lang w:eastAsia="en-US"/>
              </w:rPr>
              <w:t>--</w:t>
            </w:r>
          </w:p>
        </w:tc>
      </w:tr>
      <w:tr w:rsidR="005C7FBD" w:rsidRPr="00BE5C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left"/>
              <w:rPr>
                <w:rFonts w:eastAsia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D" w:rsidRPr="00BE5CDB" w:rsidRDefault="005C7FBD" w:rsidP="008A1C1A">
            <w:pPr>
              <w:widowControl/>
              <w:spacing w:line="240" w:lineRule="auto"/>
              <w:ind w:left="0" w:firstLine="0"/>
              <w:jc w:val="center"/>
              <w:rPr>
                <w:rFonts w:eastAsia="Times New Roman"/>
                <w:lang w:eastAsia="en-US"/>
              </w:rPr>
            </w:pPr>
          </w:p>
        </w:tc>
      </w:tr>
    </w:tbl>
    <w:p w:rsidR="005C7FBD" w:rsidRPr="00BE5CDB" w:rsidRDefault="005C7FBD" w:rsidP="005C7FBD">
      <w:pPr>
        <w:pStyle w:val="a9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E64FC" w:rsidRPr="00C810B1" w:rsidRDefault="002E64FC" w:rsidP="002E64FC">
      <w:pPr>
        <w:pStyle w:val="1"/>
        <w:spacing w:before="0" w:after="0" w:line="240" w:lineRule="auto"/>
        <w:ind w:left="0" w:firstLine="0"/>
        <w:jc w:val="center"/>
        <w:rPr>
          <w:rFonts w:ascii="Times New Roman" w:hAnsi="Times New Roman"/>
          <w:bCs w:val="0"/>
        </w:rPr>
      </w:pPr>
      <w:r w:rsidRPr="00C810B1">
        <w:rPr>
          <w:rFonts w:ascii="Times New Roman" w:hAnsi="Times New Roman"/>
          <w:bCs w:val="0"/>
        </w:rPr>
        <w:lastRenderedPageBreak/>
        <w:t>10. ПОДГОТОВКА ГРАДОСТРОИТЕЛЬНОЙ ДОКУМЕНТАЦИИ В ЦЕЛЯХ РЕАЛИЗАЦИИ МЕРОПРИЯТИЙ ГЕНЕРАЛЬНОГО ПЛАНА</w:t>
      </w:r>
    </w:p>
    <w:p w:rsidR="002E64FC" w:rsidRDefault="002E64FC" w:rsidP="002E64FC">
      <w:pPr>
        <w:spacing w:line="240" w:lineRule="auto"/>
        <w:ind w:left="0"/>
        <w:rPr>
          <w:sz w:val="28"/>
          <w:szCs w:val="28"/>
        </w:rPr>
      </w:pPr>
    </w:p>
    <w:p w:rsidR="002E64FC" w:rsidRDefault="002E64FC" w:rsidP="002E64FC">
      <w:pPr>
        <w:spacing w:line="240" w:lineRule="auto"/>
        <w:ind w:left="0"/>
        <w:rPr>
          <w:sz w:val="28"/>
          <w:szCs w:val="28"/>
        </w:rPr>
      </w:pPr>
      <w:r w:rsidRPr="002E64FC">
        <w:rPr>
          <w:sz w:val="28"/>
          <w:szCs w:val="28"/>
        </w:rPr>
        <w:t>В целях успешной реализации мероприятий генерального плана необход</w:t>
      </w:r>
      <w:r w:rsidRPr="002E64FC">
        <w:rPr>
          <w:sz w:val="28"/>
          <w:szCs w:val="28"/>
        </w:rPr>
        <w:t>и</w:t>
      </w:r>
      <w:r w:rsidRPr="002E64FC">
        <w:rPr>
          <w:sz w:val="28"/>
          <w:szCs w:val="28"/>
        </w:rPr>
        <w:t>мо провести первоочередную подготовку следующей градостроительной и прав</w:t>
      </w:r>
      <w:r w:rsidRPr="002E64FC">
        <w:rPr>
          <w:sz w:val="28"/>
          <w:szCs w:val="28"/>
        </w:rPr>
        <w:t>о</w:t>
      </w:r>
      <w:r w:rsidRPr="002E64FC">
        <w:rPr>
          <w:sz w:val="28"/>
          <w:szCs w:val="28"/>
        </w:rPr>
        <w:t>вой документации:</w:t>
      </w:r>
    </w:p>
    <w:p w:rsidR="002E64FC" w:rsidRDefault="00561744" w:rsidP="002E64FC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2E64FC" w:rsidRPr="002E64FC">
        <w:rPr>
          <w:sz w:val="28"/>
          <w:szCs w:val="28"/>
        </w:rPr>
        <w:t>Правил</w:t>
      </w:r>
      <w:r w:rsidR="00005E3C">
        <w:rPr>
          <w:sz w:val="28"/>
          <w:szCs w:val="28"/>
        </w:rPr>
        <w:t>а землепользования и застройки поселка</w:t>
      </w:r>
      <w:r w:rsidR="002E64FC" w:rsidRPr="002E64FC">
        <w:rPr>
          <w:sz w:val="28"/>
          <w:szCs w:val="28"/>
        </w:rPr>
        <w:t>;</w:t>
      </w:r>
    </w:p>
    <w:p w:rsidR="002E64FC" w:rsidRDefault="00561744" w:rsidP="002E64FC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2E64FC" w:rsidRPr="002E64FC">
        <w:rPr>
          <w:sz w:val="28"/>
          <w:szCs w:val="28"/>
        </w:rPr>
        <w:t xml:space="preserve">Проект планировки </w:t>
      </w:r>
      <w:r w:rsidR="00005E3C">
        <w:rPr>
          <w:sz w:val="28"/>
          <w:szCs w:val="28"/>
        </w:rPr>
        <w:t>поселка</w:t>
      </w:r>
      <w:r w:rsidR="002E64FC" w:rsidRPr="002E64FC">
        <w:rPr>
          <w:sz w:val="28"/>
          <w:szCs w:val="28"/>
        </w:rPr>
        <w:t>;</w:t>
      </w:r>
    </w:p>
    <w:p w:rsidR="002E64FC" w:rsidRDefault="00561744" w:rsidP="00561744">
      <w:pPr>
        <w:tabs>
          <w:tab w:val="left" w:pos="720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64FC" w:rsidRPr="002E64FC">
        <w:rPr>
          <w:sz w:val="28"/>
          <w:szCs w:val="28"/>
        </w:rPr>
        <w:t>Проекты организации санитарно-защитных зон предприятий и комм</w:t>
      </w:r>
      <w:r w:rsidR="002E64FC" w:rsidRPr="002E64FC">
        <w:rPr>
          <w:sz w:val="28"/>
          <w:szCs w:val="28"/>
        </w:rPr>
        <w:t>у</w:t>
      </w:r>
      <w:r w:rsidR="002E64FC" w:rsidRPr="002E64FC">
        <w:rPr>
          <w:sz w:val="28"/>
          <w:szCs w:val="28"/>
        </w:rPr>
        <w:t>нальных объектов</w:t>
      </w:r>
      <w:r>
        <w:rPr>
          <w:sz w:val="28"/>
          <w:szCs w:val="28"/>
        </w:rPr>
        <w:t>.</w:t>
      </w:r>
    </w:p>
    <w:p w:rsidR="002E64FC" w:rsidRPr="002E64FC" w:rsidRDefault="002E64FC" w:rsidP="002E64FC">
      <w:pPr>
        <w:spacing w:line="240" w:lineRule="auto"/>
        <w:ind w:left="0"/>
        <w:rPr>
          <w:sz w:val="28"/>
          <w:szCs w:val="28"/>
        </w:rPr>
      </w:pPr>
    </w:p>
    <w:p w:rsidR="002E64FC" w:rsidRPr="002E64FC" w:rsidRDefault="002E64FC" w:rsidP="002E64FC">
      <w:pPr>
        <w:spacing w:line="240" w:lineRule="auto"/>
        <w:ind w:left="0"/>
        <w:rPr>
          <w:sz w:val="28"/>
          <w:szCs w:val="28"/>
        </w:rPr>
      </w:pPr>
    </w:p>
    <w:sectPr w:rsidR="002E64FC" w:rsidRPr="002E64FC" w:rsidSect="00FF5CF9">
      <w:pgSz w:w="11906" w:h="16838"/>
      <w:pgMar w:top="1134" w:right="746" w:bottom="1134" w:left="1260" w:header="708" w:footer="708" w:gutter="0"/>
      <w:pgBorders>
        <w:top w:val="single" w:sz="4" w:space="5" w:color="auto"/>
        <w:left w:val="single" w:sz="4" w:space="10" w:color="auto"/>
        <w:bottom w:val="single" w:sz="4" w:space="5" w:color="auto"/>
        <w:right w:val="single" w:sz="4" w:space="10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FE2" w:rsidRDefault="00B25FE2">
      <w:r>
        <w:separator/>
      </w:r>
    </w:p>
  </w:endnote>
  <w:endnote w:type="continuationSeparator" w:id="1">
    <w:p w:rsidR="00B25FE2" w:rsidRDefault="00B25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C0" w:rsidRDefault="00E34CC0" w:rsidP="007C4DD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34CC0" w:rsidRDefault="00E34CC0" w:rsidP="00E34CC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C0" w:rsidRDefault="00E34CC0" w:rsidP="007C4DD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71583">
      <w:rPr>
        <w:rStyle w:val="a8"/>
        <w:noProof/>
      </w:rPr>
      <w:t>4</w:t>
    </w:r>
    <w:r>
      <w:rPr>
        <w:rStyle w:val="a8"/>
      </w:rPr>
      <w:fldChar w:fldCharType="end"/>
    </w:r>
  </w:p>
  <w:p w:rsidR="00E34CC0" w:rsidRDefault="00E34CC0" w:rsidP="00E34CC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FE2" w:rsidRDefault="00B25FE2">
      <w:r>
        <w:separator/>
      </w:r>
    </w:p>
  </w:footnote>
  <w:footnote w:type="continuationSeparator" w:id="1">
    <w:p w:rsidR="00B25FE2" w:rsidRDefault="00B25F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B4A" w:rsidRPr="00D45503" w:rsidRDefault="00634B4A" w:rsidP="00B53289">
    <w:pPr>
      <w:pStyle w:val="a5"/>
      <w:ind w:left="0"/>
      <w:jc w:val="center"/>
      <w:rPr>
        <w:rFonts w:ascii="Arial" w:hAnsi="Arial" w:cs="Arial"/>
        <w:i/>
        <w:color w:val="808080"/>
      </w:rPr>
    </w:pPr>
    <w:r w:rsidRPr="00D45503">
      <w:rPr>
        <w:rFonts w:ascii="Arial" w:hAnsi="Arial" w:cs="Arial"/>
        <w:color w:val="808080"/>
      </w:rPr>
      <w:t>Генеральный план</w:t>
    </w:r>
  </w:p>
  <w:p w:rsidR="00634B4A" w:rsidRPr="00D45503" w:rsidRDefault="00634B4A" w:rsidP="00B53289">
    <w:pPr>
      <w:pStyle w:val="a5"/>
      <w:ind w:left="0"/>
      <w:jc w:val="center"/>
      <w:rPr>
        <w:rFonts w:ascii="Arial" w:hAnsi="Arial" w:cs="Arial"/>
        <w:i/>
        <w:color w:val="808080"/>
      </w:rPr>
    </w:pPr>
    <w:r w:rsidRPr="00D45503">
      <w:rPr>
        <w:rFonts w:ascii="Arial" w:hAnsi="Arial" w:cs="Arial"/>
        <w:i/>
        <w:color w:val="808080"/>
      </w:rPr>
      <w:pict>
        <v:line id="_x0000_s1026" style="position:absolute;left:0;text-align:left;z-index:2;mso-position-horizontal:center" from="0,35.6pt" to="469.65pt,35.6pt" strokecolor="gray" strokeweight="3pt">
          <v:stroke linestyle="thinThin"/>
          <w10:anchorlock/>
        </v:line>
      </w:pict>
    </w:r>
    <w:r w:rsidRPr="00D45503">
      <w:rPr>
        <w:rFonts w:ascii="Arial" w:hAnsi="Arial" w:cs="Arial"/>
        <w:i/>
        <w:color w:val="808080"/>
      </w:rPr>
      <w:t>Муниципальное образование «город Оренбург»</w:t>
    </w:r>
  </w:p>
  <w:p w:rsidR="00B53289" w:rsidRPr="00B53289" w:rsidRDefault="00B53289" w:rsidP="00B53289">
    <w:pPr>
      <w:pStyle w:val="a5"/>
      <w:ind w:left="0" w:right="357"/>
      <w:jc w:val="center"/>
      <w:rPr>
        <w:rFonts w:ascii="Arial" w:hAnsi="Arial" w:cs="Arial"/>
        <w:color w:val="808080"/>
      </w:rPr>
    </w:pPr>
    <w:r>
      <w:rPr>
        <w:rFonts w:ascii="Arial" w:hAnsi="Arial" w:cs="Arial"/>
        <w:color w:val="808080"/>
      </w:rPr>
      <w:t>Положени</w:t>
    </w:r>
    <w:r w:rsidR="009628C5">
      <w:rPr>
        <w:rFonts w:ascii="Arial" w:hAnsi="Arial" w:cs="Arial"/>
        <w:color w:val="808080"/>
      </w:rPr>
      <w:t>я</w:t>
    </w:r>
    <w:r>
      <w:rPr>
        <w:rFonts w:ascii="Arial" w:hAnsi="Arial" w:cs="Arial"/>
        <w:color w:val="808080"/>
      </w:rPr>
      <w:t xml:space="preserve"> о территориальном планировании</w:t>
    </w:r>
  </w:p>
  <w:p w:rsidR="00634B4A" w:rsidRDefault="00634B4A" w:rsidP="00634B4A">
    <w:pPr>
      <w:pStyle w:val="a5"/>
      <w:ind w:left="0" w:right="357" w:firstLine="0"/>
    </w:pPr>
    <w:r w:rsidRPr="00146F6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40.7pt;margin-top:.05pt;width:11.65pt;height:13.4pt;z-index:1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634B4A" w:rsidRDefault="00634B4A" w:rsidP="00634B4A">
                <w:pPr>
                  <w:pStyle w:val="a5"/>
                </w:pP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4A0D"/>
    <w:multiLevelType w:val="hybridMultilevel"/>
    <w:tmpl w:val="51D85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543F8D"/>
    <w:multiLevelType w:val="multilevel"/>
    <w:tmpl w:val="88E89D0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/>
      </w:rPr>
    </w:lvl>
  </w:abstractNum>
  <w:abstractNum w:abstractNumId="2">
    <w:nsid w:val="12213F9B"/>
    <w:multiLevelType w:val="hybridMultilevel"/>
    <w:tmpl w:val="C6F8A186"/>
    <w:lvl w:ilvl="0" w:tplc="4580B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D616B"/>
    <w:multiLevelType w:val="hybridMultilevel"/>
    <w:tmpl w:val="CD2A399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26490694"/>
    <w:multiLevelType w:val="hybridMultilevel"/>
    <w:tmpl w:val="061E1468"/>
    <w:lvl w:ilvl="0" w:tplc="4580B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F2959"/>
    <w:multiLevelType w:val="hybridMultilevel"/>
    <w:tmpl w:val="6EECF25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E0828D6"/>
    <w:multiLevelType w:val="hybridMultilevel"/>
    <w:tmpl w:val="8FCE711E"/>
    <w:lvl w:ilvl="0" w:tplc="7C2E70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E2B5B13"/>
    <w:multiLevelType w:val="multilevel"/>
    <w:tmpl w:val="875EB9A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/>
      </w:rPr>
    </w:lvl>
  </w:abstractNum>
  <w:abstractNum w:abstractNumId="8">
    <w:nsid w:val="33B31BEF"/>
    <w:multiLevelType w:val="hybridMultilevel"/>
    <w:tmpl w:val="97B8FA1C"/>
    <w:lvl w:ilvl="0" w:tplc="8BBE6A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>
    <w:nsid w:val="443579F3"/>
    <w:multiLevelType w:val="hybridMultilevel"/>
    <w:tmpl w:val="80ACE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842B3F"/>
    <w:multiLevelType w:val="hybridMultilevel"/>
    <w:tmpl w:val="A120B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8F13F5"/>
    <w:multiLevelType w:val="multilevel"/>
    <w:tmpl w:val="97BA627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/>
      </w:rPr>
    </w:lvl>
  </w:abstractNum>
  <w:abstractNum w:abstractNumId="12">
    <w:nsid w:val="5BE476B8"/>
    <w:multiLevelType w:val="hybridMultilevel"/>
    <w:tmpl w:val="81E6E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D47178"/>
    <w:multiLevelType w:val="hybridMultilevel"/>
    <w:tmpl w:val="B1186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4"/>
  </w:num>
  <w:num w:numId="7">
    <w:abstractNumId w:val="2"/>
  </w:num>
  <w:num w:numId="8">
    <w:abstractNumId w:val="10"/>
  </w:num>
  <w:num w:numId="9">
    <w:abstractNumId w:val="6"/>
  </w:num>
  <w:num w:numId="10">
    <w:abstractNumId w:val="1"/>
  </w:num>
  <w:num w:numId="11">
    <w:abstractNumId w:val="11"/>
  </w:num>
  <w:num w:numId="12">
    <w:abstractNumId w:val="7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stylePaneFormatFilter w:val="3F01"/>
  <w:doNotTrackMoves/>
  <w:defaultTabStop w:val="708"/>
  <w:autoHyphenation/>
  <w:hyphenationZone w:val="357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C6A"/>
    <w:rsid w:val="000017FD"/>
    <w:rsid w:val="00005E3C"/>
    <w:rsid w:val="00010D8C"/>
    <w:rsid w:val="00036057"/>
    <w:rsid w:val="00054F9F"/>
    <w:rsid w:val="000612B8"/>
    <w:rsid w:val="000617B9"/>
    <w:rsid w:val="00077BD6"/>
    <w:rsid w:val="00077F35"/>
    <w:rsid w:val="001275D3"/>
    <w:rsid w:val="00145986"/>
    <w:rsid w:val="00164229"/>
    <w:rsid w:val="00177B49"/>
    <w:rsid w:val="001A0291"/>
    <w:rsid w:val="001A4B68"/>
    <w:rsid w:val="001A5B63"/>
    <w:rsid w:val="001B02F5"/>
    <w:rsid w:val="001E1C6D"/>
    <w:rsid w:val="0020270A"/>
    <w:rsid w:val="00210866"/>
    <w:rsid w:val="002321CC"/>
    <w:rsid w:val="002B22A4"/>
    <w:rsid w:val="002C6091"/>
    <w:rsid w:val="002E64FC"/>
    <w:rsid w:val="002F792B"/>
    <w:rsid w:val="00345416"/>
    <w:rsid w:val="003458CE"/>
    <w:rsid w:val="00371583"/>
    <w:rsid w:val="003A5108"/>
    <w:rsid w:val="003A5927"/>
    <w:rsid w:val="003B4F04"/>
    <w:rsid w:val="003B65C2"/>
    <w:rsid w:val="00407961"/>
    <w:rsid w:val="00410FA0"/>
    <w:rsid w:val="004512EC"/>
    <w:rsid w:val="00472895"/>
    <w:rsid w:val="0049182F"/>
    <w:rsid w:val="00492F10"/>
    <w:rsid w:val="004D3F0C"/>
    <w:rsid w:val="005141C1"/>
    <w:rsid w:val="005417BF"/>
    <w:rsid w:val="00555984"/>
    <w:rsid w:val="00561744"/>
    <w:rsid w:val="00563CDD"/>
    <w:rsid w:val="00565095"/>
    <w:rsid w:val="00566BCA"/>
    <w:rsid w:val="005756F5"/>
    <w:rsid w:val="0059039B"/>
    <w:rsid w:val="005A10A9"/>
    <w:rsid w:val="005C7FBD"/>
    <w:rsid w:val="005D72EE"/>
    <w:rsid w:val="005E072C"/>
    <w:rsid w:val="005E1D2F"/>
    <w:rsid w:val="00603037"/>
    <w:rsid w:val="00634B4A"/>
    <w:rsid w:val="00655693"/>
    <w:rsid w:val="006760F1"/>
    <w:rsid w:val="00676A69"/>
    <w:rsid w:val="006A5B89"/>
    <w:rsid w:val="006F07E4"/>
    <w:rsid w:val="00737A30"/>
    <w:rsid w:val="007427AA"/>
    <w:rsid w:val="0077540F"/>
    <w:rsid w:val="00776893"/>
    <w:rsid w:val="00791FD2"/>
    <w:rsid w:val="007C4DD2"/>
    <w:rsid w:val="007D1C91"/>
    <w:rsid w:val="008021A3"/>
    <w:rsid w:val="00803EEF"/>
    <w:rsid w:val="00810D1F"/>
    <w:rsid w:val="008157D3"/>
    <w:rsid w:val="008314E3"/>
    <w:rsid w:val="00886B57"/>
    <w:rsid w:val="0088774E"/>
    <w:rsid w:val="008A1C1A"/>
    <w:rsid w:val="008A46E6"/>
    <w:rsid w:val="008C08BC"/>
    <w:rsid w:val="008C6CD6"/>
    <w:rsid w:val="00903D6F"/>
    <w:rsid w:val="0090711E"/>
    <w:rsid w:val="00926B59"/>
    <w:rsid w:val="009628C5"/>
    <w:rsid w:val="009639AB"/>
    <w:rsid w:val="00963BC9"/>
    <w:rsid w:val="00965D59"/>
    <w:rsid w:val="0099149E"/>
    <w:rsid w:val="009939FA"/>
    <w:rsid w:val="009E23C9"/>
    <w:rsid w:val="009E3142"/>
    <w:rsid w:val="00A54AF2"/>
    <w:rsid w:val="00A62084"/>
    <w:rsid w:val="00A9568A"/>
    <w:rsid w:val="00A97D8C"/>
    <w:rsid w:val="00AD1434"/>
    <w:rsid w:val="00AE57C3"/>
    <w:rsid w:val="00AE719F"/>
    <w:rsid w:val="00AF682B"/>
    <w:rsid w:val="00B25FE2"/>
    <w:rsid w:val="00B53289"/>
    <w:rsid w:val="00B618E5"/>
    <w:rsid w:val="00B7193D"/>
    <w:rsid w:val="00B72A3E"/>
    <w:rsid w:val="00BA20CA"/>
    <w:rsid w:val="00BA600D"/>
    <w:rsid w:val="00BB074D"/>
    <w:rsid w:val="00BC3AF5"/>
    <w:rsid w:val="00BC3F8C"/>
    <w:rsid w:val="00C33875"/>
    <w:rsid w:val="00C352E7"/>
    <w:rsid w:val="00C66A0A"/>
    <w:rsid w:val="00C7014E"/>
    <w:rsid w:val="00C73E39"/>
    <w:rsid w:val="00C810B1"/>
    <w:rsid w:val="00C83A57"/>
    <w:rsid w:val="00C95BC1"/>
    <w:rsid w:val="00CC0CE2"/>
    <w:rsid w:val="00CC746F"/>
    <w:rsid w:val="00CD4424"/>
    <w:rsid w:val="00CF79C8"/>
    <w:rsid w:val="00D03275"/>
    <w:rsid w:val="00D36C20"/>
    <w:rsid w:val="00D44BA0"/>
    <w:rsid w:val="00D74A05"/>
    <w:rsid w:val="00D81268"/>
    <w:rsid w:val="00DB25E2"/>
    <w:rsid w:val="00DB27E2"/>
    <w:rsid w:val="00DD668C"/>
    <w:rsid w:val="00DE22D8"/>
    <w:rsid w:val="00E05BC1"/>
    <w:rsid w:val="00E12F8F"/>
    <w:rsid w:val="00E136D5"/>
    <w:rsid w:val="00E2448B"/>
    <w:rsid w:val="00E26D3E"/>
    <w:rsid w:val="00E2764C"/>
    <w:rsid w:val="00E34CC0"/>
    <w:rsid w:val="00E640FF"/>
    <w:rsid w:val="00EF05CF"/>
    <w:rsid w:val="00EF723E"/>
    <w:rsid w:val="00F36C6A"/>
    <w:rsid w:val="00F72A91"/>
    <w:rsid w:val="00FB2AB0"/>
    <w:rsid w:val="00FB2F4C"/>
    <w:rsid w:val="00FD1817"/>
    <w:rsid w:val="00FF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C6A"/>
    <w:pPr>
      <w:widowControl w:val="0"/>
      <w:spacing w:line="300" w:lineRule="auto"/>
      <w:ind w:left="200" w:firstLine="720"/>
      <w:jc w:val="both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qFormat/>
    <w:rsid w:val="006030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6C6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36C6A"/>
    <w:pPr>
      <w:widowControl/>
      <w:spacing w:after="30" w:line="240" w:lineRule="auto"/>
      <w:ind w:left="30" w:firstLine="240"/>
      <w:jc w:val="left"/>
    </w:pPr>
    <w:rPr>
      <w:rFonts w:eastAsia="Times New Roman"/>
    </w:rPr>
  </w:style>
  <w:style w:type="character" w:customStyle="1" w:styleId="20">
    <w:name w:val="Заголовок 2 Знак"/>
    <w:basedOn w:val="a0"/>
    <w:link w:val="2"/>
    <w:rsid w:val="00F36C6A"/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paragraph" w:styleId="a4">
    <w:name w:val="List Paragraph"/>
    <w:basedOn w:val="a"/>
    <w:qFormat/>
    <w:rsid w:val="001275D3"/>
    <w:pPr>
      <w:ind w:left="720"/>
      <w:contextualSpacing/>
    </w:pPr>
  </w:style>
  <w:style w:type="paragraph" w:styleId="a5">
    <w:name w:val="header"/>
    <w:basedOn w:val="a"/>
    <w:link w:val="a6"/>
    <w:rsid w:val="00634B4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634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locked/>
    <w:rsid w:val="00634B4A"/>
    <w:rPr>
      <w:rFonts w:eastAsia="Calibri"/>
      <w:sz w:val="24"/>
      <w:szCs w:val="24"/>
      <w:lang w:val="ru-RU" w:eastAsia="ru-RU" w:bidi="ar-SA"/>
    </w:rPr>
  </w:style>
  <w:style w:type="character" w:styleId="a8">
    <w:name w:val="page number"/>
    <w:basedOn w:val="a0"/>
    <w:rsid w:val="00E34CC0"/>
  </w:style>
  <w:style w:type="paragraph" w:styleId="a9">
    <w:name w:val="Body Text Indent"/>
    <w:basedOn w:val="a"/>
    <w:link w:val="aa"/>
    <w:rsid w:val="005C7FBD"/>
    <w:pPr>
      <w:autoSpaceDE w:val="0"/>
      <w:autoSpaceDN w:val="0"/>
      <w:adjustRightInd w:val="0"/>
      <w:spacing w:after="120" w:line="240" w:lineRule="auto"/>
      <w:ind w:left="283" w:firstLine="0"/>
      <w:jc w:val="left"/>
    </w:pPr>
    <w:rPr>
      <w:rFonts w:ascii="Arial" w:hAnsi="Arial" w:cs="Arial"/>
      <w:color w:val="000000"/>
      <w:sz w:val="26"/>
      <w:szCs w:val="26"/>
    </w:rPr>
  </w:style>
  <w:style w:type="character" w:customStyle="1" w:styleId="aa">
    <w:name w:val="Основной текст с отступом Знак"/>
    <w:basedOn w:val="a0"/>
    <w:link w:val="a9"/>
    <w:locked/>
    <w:rsid w:val="005C7FBD"/>
    <w:rPr>
      <w:rFonts w:ascii="Arial" w:eastAsia="Calibri" w:hAnsi="Arial" w:cs="Arial"/>
      <w:color w:val="000000"/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4547</Words>
  <Characters>25920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lisicamayur</dc:creator>
  <cp:keywords/>
  <cp:lastModifiedBy>Маркова Юлия Александровна</cp:lastModifiedBy>
  <cp:revision>2</cp:revision>
  <dcterms:created xsi:type="dcterms:W3CDTF">2010-10-05T11:10:00Z</dcterms:created>
  <dcterms:modified xsi:type="dcterms:W3CDTF">2010-10-05T11:10:00Z</dcterms:modified>
</cp:coreProperties>
</file>