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C6661" w14:textId="4B122466" w:rsidR="00630AC2" w:rsidRPr="002937E4" w:rsidRDefault="00630AC2" w:rsidP="00630AC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937E4">
        <w:rPr>
          <w:rFonts w:ascii="Times New Roman" w:hAnsi="Times New Roman"/>
          <w:sz w:val="28"/>
          <w:szCs w:val="28"/>
        </w:rPr>
        <w:t>Справка</w:t>
      </w:r>
      <w:r w:rsidRPr="00630AC2">
        <w:rPr>
          <w:rFonts w:ascii="Times New Roman" w:hAnsi="Times New Roman"/>
          <w:sz w:val="28"/>
          <w:szCs w:val="28"/>
        </w:rPr>
        <w:t xml:space="preserve"> </w:t>
      </w:r>
      <w:r w:rsidRPr="002937E4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заполняется с использованием актуальной на дату представления </w:t>
      </w:r>
      <w:r>
        <w:rPr>
          <w:rFonts w:ascii="Times New Roman" w:hAnsi="Times New Roman"/>
          <w:sz w:val="28"/>
          <w:szCs w:val="28"/>
        </w:rPr>
        <w:t xml:space="preserve">Сведений </w:t>
      </w:r>
      <w:r w:rsidRPr="002937E4">
        <w:rPr>
          <w:rFonts w:ascii="Times New Roman" w:hAnsi="Times New Roman"/>
          <w:sz w:val="28"/>
          <w:szCs w:val="28"/>
        </w:rPr>
        <w:t>версии специального программного обеспечения "Справки БК" (далее – СПО "Справки БК"). Оценка актуальности версии СПО "Справки БК" осуществляется при приеме справки.</w:t>
      </w:r>
    </w:p>
    <w:p w14:paraId="6C33244A" w14:textId="77777777" w:rsidR="00630AC2" w:rsidRPr="002937E4" w:rsidRDefault="00630AC2" w:rsidP="00630AC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937E4">
        <w:rPr>
          <w:rFonts w:ascii="Times New Roman" w:hAnsi="Times New Roman"/>
          <w:sz w:val="28"/>
          <w:szCs w:val="28"/>
        </w:rPr>
        <w:t>СПО "Справки БК" размещено на официальном сайте Президента Российской Федерации (</w:t>
      </w:r>
      <w:hyperlink r:id="rId5" w:tooltip="http://www.kremlin.ru/structure/additional/12" w:history="1">
        <w:r w:rsidRPr="002937E4">
          <w:rPr>
            <w:rStyle w:val="a4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2937E4">
        <w:rPr>
          <w:rFonts w:ascii="Times New Roman" w:hAnsi="Times New Roman"/>
          <w:sz w:val="28"/>
          <w:szCs w:val="28"/>
        </w:rPr>
        <w:t>), ссылка на который также размещена на официальном сайте федеральной государственной информационной системы "Единая информационная система управ</w:t>
      </w:r>
      <w:bookmarkStart w:id="0" w:name="_GoBack"/>
      <w:bookmarkEnd w:id="0"/>
      <w:r w:rsidRPr="002937E4">
        <w:rPr>
          <w:rFonts w:ascii="Times New Roman" w:hAnsi="Times New Roman"/>
          <w:sz w:val="28"/>
          <w:szCs w:val="28"/>
        </w:rPr>
        <w:t>ления кадровым составом государственной гражданской службы Российской Федерации" (</w:t>
      </w:r>
      <w:hyperlink r:id="rId6" w:tooltip="https://gossluzhba.gov.ru/anticorruption/spravki_bk" w:history="1">
        <w:r w:rsidRPr="002937E4">
          <w:rPr>
            <w:rStyle w:val="a4"/>
            <w:rFonts w:ascii="Times New Roman" w:hAnsi="Times New Roman"/>
            <w:sz w:val="28"/>
            <w:szCs w:val="28"/>
          </w:rPr>
          <w:t>https://gossluzhba.gov.ru/anticorruption/spravki_bk</w:t>
        </w:r>
      </w:hyperlink>
      <w:r w:rsidRPr="002937E4">
        <w:rPr>
          <w:rFonts w:ascii="Times New Roman" w:hAnsi="Times New Roman"/>
          <w:sz w:val="28"/>
          <w:szCs w:val="28"/>
        </w:rPr>
        <w:t>).</w:t>
      </w:r>
    </w:p>
    <w:p w14:paraId="34DDBF21" w14:textId="77777777" w:rsidR="00A12568" w:rsidRDefault="00A12568"/>
    <w:sectPr w:rsidR="00A12568" w:rsidSect="00630A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8"/>
    <w:rsid w:val="00630AC2"/>
    <w:rsid w:val="00A12568"/>
    <w:rsid w:val="00F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150F"/>
  <w15:chartTrackingRefBased/>
  <w15:docId w15:val="{ABAAEC5D-F52B-46D3-90DA-468D7764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C2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30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anticorruption/spravki_bk" TargetMode="Externa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855</Characters>
  <Application>Microsoft Office Word</Application>
  <DocSecurity>0</DocSecurity>
  <Lines>18</Lines>
  <Paragraphs>9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</cp:revision>
  <dcterms:created xsi:type="dcterms:W3CDTF">2023-08-04T06:53:00Z</dcterms:created>
  <dcterms:modified xsi:type="dcterms:W3CDTF">2023-08-04T06:55:00Z</dcterms:modified>
</cp:coreProperties>
</file>