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720"/>
        <w:gridCol w:w="3210"/>
        <w:gridCol w:w="6030"/>
        <w:gridCol w:w="120"/>
      </w:tblGrid>
      <w:tr w:rsidR="004C3DC0">
        <w:tc>
          <w:tcPr>
            <w:tcW w:w="10200" w:type="dxa"/>
            <w:gridSpan w:val="5"/>
            <w:shd w:val="clear" w:color="auto" w:fill="auto"/>
          </w:tcPr>
          <w:p w:rsidR="004C3DC0" w:rsidRDefault="005A1475">
            <w:pPr>
              <w:pStyle w:val="ParagraphStyle0"/>
              <w:rPr>
                <w:rStyle w:val="CharacterStyle0"/>
                <w:rFonts w:eastAsia="Calibri"/>
              </w:rPr>
            </w:pPr>
            <w:bookmarkStart w:id="0" w:name="_GoBack"/>
            <w:bookmarkEnd w:id="0"/>
            <w:r>
              <w:rPr>
                <w:rStyle w:val="CharacterStyle0"/>
                <w:rFonts w:eastAsia="Calibri"/>
              </w:rPr>
              <w:t>ОПИСАНИЕ МЕСТОПОЛОЖЕНИЯ ГРАНИЦ</w:t>
            </w:r>
          </w:p>
        </w:tc>
      </w:tr>
      <w:tr w:rsidR="004C3DC0">
        <w:tc>
          <w:tcPr>
            <w:tcW w:w="120" w:type="dxa"/>
            <w:shd w:val="clear" w:color="auto" w:fill="auto"/>
          </w:tcPr>
          <w:p w:rsidR="004C3DC0" w:rsidRDefault="004C3DC0">
            <w:pPr>
              <w:pStyle w:val="ParagraphStyle1"/>
              <w:rPr>
                <w:rStyle w:val="CharacterStyle1"/>
                <w:rFonts w:eastAsia="Calibri"/>
              </w:rPr>
            </w:pPr>
          </w:p>
        </w:tc>
        <w:tc>
          <w:tcPr>
            <w:tcW w:w="9960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Публичный сервитут для эксплуатации объекта: "Технологическое присоединение магазина в 18 мкр. (ОАО "УКС")"</w:t>
            </w:r>
          </w:p>
        </w:tc>
        <w:tc>
          <w:tcPr>
            <w:tcW w:w="120" w:type="dxa"/>
            <w:shd w:val="clear" w:color="auto" w:fill="auto"/>
          </w:tcPr>
          <w:p w:rsidR="004C3DC0" w:rsidRDefault="004C3DC0">
            <w:pPr>
              <w:pStyle w:val="ParagraphStyle1"/>
              <w:rPr>
                <w:rStyle w:val="CharacterStyle1"/>
                <w:rFonts w:eastAsia="Calibri"/>
              </w:rPr>
            </w:pPr>
          </w:p>
        </w:tc>
      </w:tr>
      <w:tr w:rsidR="004C3DC0">
        <w:tc>
          <w:tcPr>
            <w:tcW w:w="10200" w:type="dxa"/>
            <w:gridSpan w:val="5"/>
            <w:shd w:val="clear" w:color="auto" w:fill="auto"/>
          </w:tcPr>
          <w:p w:rsidR="004C3DC0" w:rsidRDefault="005A1475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(наименование объекта, местоположение границ которого описано (далее - объект)</w:t>
            </w:r>
          </w:p>
        </w:tc>
      </w:tr>
      <w:tr w:rsidR="004C3DC0">
        <w:trPr>
          <w:trHeight w:val="375"/>
        </w:trPr>
        <w:tc>
          <w:tcPr>
            <w:tcW w:w="10200" w:type="dxa"/>
            <w:gridSpan w:val="5"/>
            <w:shd w:val="clear" w:color="auto" w:fill="auto"/>
            <w:vAlign w:val="bottom"/>
          </w:tcPr>
          <w:p w:rsidR="004C3DC0" w:rsidRDefault="005A1475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Раздел 1</w:t>
            </w:r>
          </w:p>
        </w:tc>
      </w:tr>
      <w:tr w:rsidR="004C3DC0">
        <w:tc>
          <w:tcPr>
            <w:tcW w:w="102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Сведения об объекте</w:t>
            </w:r>
          </w:p>
        </w:tc>
      </w:tr>
      <w:tr w:rsidR="004C3DC0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№</w:t>
            </w:r>
            <w:r>
              <w:rPr>
                <w:rStyle w:val="CharacterStyle6"/>
                <w:rFonts w:eastAsia="Calibri"/>
              </w:rPr>
              <w:br/>
              <w:t>п/п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Описание характеристик</w:t>
            </w:r>
          </w:p>
        </w:tc>
      </w:tr>
      <w:tr w:rsidR="004C3DC0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</w:t>
            </w:r>
          </w:p>
        </w:tc>
      </w:tr>
      <w:tr w:rsidR="004C3DC0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Местоположение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Оренбургская область, Оренбург г</w:t>
            </w:r>
            <w:r w:rsidR="00E237FA">
              <w:rPr>
                <w:rStyle w:val="CharacterStyle9"/>
                <w:rFonts w:eastAsia="Calibri"/>
              </w:rPr>
              <w:t xml:space="preserve">, </w:t>
            </w:r>
            <w:r w:rsidR="00E237FA" w:rsidRPr="00E237FA">
              <w:rPr>
                <w:rStyle w:val="CharacterStyle9"/>
                <w:rFonts w:eastAsia="Calibri"/>
              </w:rPr>
              <w:t>ул. Диагностики</w:t>
            </w:r>
          </w:p>
        </w:tc>
      </w:tr>
      <w:tr w:rsidR="004C3DC0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Площадь объекта ± величина погрешности определения площади (P ± ∆P)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277 м² ± 27 м²</w:t>
            </w:r>
          </w:p>
        </w:tc>
      </w:tr>
      <w:tr w:rsidR="004C3DC0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Иные 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9"/>
              <w:rPr>
                <w:rStyle w:val="CharacterStyle9"/>
                <w:rFonts w:eastAsia="Calibri"/>
              </w:rPr>
            </w:pPr>
            <w:r w:rsidRPr="005A1475">
              <w:rPr>
                <w:rStyle w:val="CharacterStyle9"/>
                <w:rFonts w:eastAsia="Calibri"/>
              </w:rPr>
              <w:t>Кадастровые номера земельных участков, в отношении которых испрашивается публичный сервитут</w:t>
            </w:r>
            <w:r>
              <w:rPr>
                <w:rStyle w:val="CharacterStyle9"/>
                <w:rFonts w:eastAsia="Calibri"/>
              </w:rPr>
              <w:t xml:space="preserve"> </w:t>
            </w:r>
            <w:r w:rsidRPr="005A1475">
              <w:rPr>
                <w:rStyle w:val="CharacterStyle9"/>
                <w:rFonts w:eastAsia="Calibri"/>
              </w:rPr>
              <w:t>56:44:0202002:3406</w:t>
            </w:r>
          </w:p>
          <w:p w:rsidR="00E237FA" w:rsidRDefault="00E237FA">
            <w:pPr>
              <w:pStyle w:val="ParagraphStyle9"/>
              <w:rPr>
                <w:rStyle w:val="CharacterStyle9"/>
                <w:rFonts w:eastAsia="Calibri"/>
              </w:rPr>
            </w:pPr>
            <w:r w:rsidRPr="00E15676">
              <w:rPr>
                <w:rStyle w:val="CharacterStyle9"/>
                <w:rFonts w:eastAsia="Calibri"/>
              </w:rPr>
              <w:t>Кадастровые номера кадастров</w:t>
            </w:r>
            <w:r>
              <w:rPr>
                <w:rStyle w:val="CharacterStyle9"/>
                <w:rFonts w:eastAsia="Calibri"/>
              </w:rPr>
              <w:t>ых</w:t>
            </w:r>
            <w:r w:rsidRPr="00E15676">
              <w:rPr>
                <w:rStyle w:val="CharacterStyle9"/>
                <w:rFonts w:eastAsia="Calibri"/>
              </w:rPr>
              <w:t xml:space="preserve"> квартал</w:t>
            </w:r>
            <w:r>
              <w:rPr>
                <w:rStyle w:val="CharacterStyle9"/>
                <w:rFonts w:eastAsia="Calibri"/>
              </w:rPr>
              <w:t>ов</w:t>
            </w:r>
            <w:r w:rsidRPr="00E15676">
              <w:rPr>
                <w:rStyle w:val="CharacterStyle9"/>
                <w:rFonts w:eastAsia="Calibri"/>
              </w:rPr>
              <w:t>, в отношении которых испрашивается публичный сервитут</w:t>
            </w:r>
            <w:r>
              <w:rPr>
                <w:rStyle w:val="CharacterStyle9"/>
                <w:rFonts w:eastAsia="Calibri"/>
              </w:rPr>
              <w:t xml:space="preserve">  </w:t>
            </w:r>
            <w:r w:rsidRPr="00E237FA">
              <w:rPr>
                <w:rStyle w:val="CharacterStyle9"/>
                <w:rFonts w:eastAsia="Calibri"/>
              </w:rPr>
              <w:t>56:44:0202002</w:t>
            </w:r>
          </w:p>
        </w:tc>
      </w:tr>
    </w:tbl>
    <w:p w:rsidR="004C3DC0" w:rsidRDefault="004C3DC0">
      <w:pPr>
        <w:sectPr w:rsidR="004C3DC0">
          <w:pgSz w:w="11908" w:h="16833"/>
          <w:pgMar w:top="578" w:right="561" w:bottom="578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915"/>
        <w:gridCol w:w="495"/>
        <w:gridCol w:w="1425"/>
        <w:gridCol w:w="2685"/>
        <w:gridCol w:w="1560"/>
        <w:gridCol w:w="1695"/>
        <w:gridCol w:w="120"/>
      </w:tblGrid>
      <w:tr w:rsidR="004C3DC0">
        <w:tc>
          <w:tcPr>
            <w:tcW w:w="10200" w:type="dxa"/>
            <w:gridSpan w:val="8"/>
            <w:shd w:val="clear" w:color="auto" w:fill="auto"/>
            <w:vAlign w:val="bottom"/>
          </w:tcPr>
          <w:p w:rsidR="004C3DC0" w:rsidRDefault="005A147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4C3DC0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4C3DC0"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1. Система координат</w:t>
            </w:r>
          </w:p>
        </w:tc>
        <w:tc>
          <w:tcPr>
            <w:tcW w:w="786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4C3DC0" w:rsidRDefault="004C3DC0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  <w:tr w:rsidR="004C3DC0">
        <w:trPr>
          <w:trHeight w:val="120"/>
        </w:trPr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3DC0" w:rsidRDefault="004C3DC0">
            <w:pPr>
              <w:pStyle w:val="ParagraphStyle16"/>
              <w:rPr>
                <w:rStyle w:val="CharacterStyle16"/>
                <w:rFonts w:eastAsia="Calibri"/>
              </w:rPr>
            </w:pPr>
          </w:p>
        </w:tc>
      </w:tr>
      <w:tr w:rsidR="004C3DC0"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2. Сведения о характерных точках границ объекта</w:t>
            </w:r>
          </w:p>
        </w:tc>
      </w:tr>
      <w:tr w:rsidR="004C3DC0">
        <w:trPr>
          <w:trHeight w:val="735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Обозначение характерных точек</w:t>
            </w:r>
            <w:r>
              <w:rPr>
                <w:rStyle w:val="CharacterStyle18"/>
                <w:rFonts w:eastAsia="Calibri"/>
              </w:rPr>
              <w:br/>
              <w:t>границ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br/>
              <w:t>Координаты, м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4C3DC0">
        <w:tc>
          <w:tcPr>
            <w:tcW w:w="130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X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Y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4C3D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433 862,72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2 309 441,91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4C3D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433 860,36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2 309 443,67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433 867,28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2 309 452,94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433 876,00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2 309 446,41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433 869,08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2 309 437,15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433 867,53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2 309 438,31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433 853,73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2 309 417,42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433 848,72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2 309 420,73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433 862,72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2 309 441,91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4C3D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4C3DC0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—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4C3DC0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pStyle w:val="ParagraphStyle23"/>
              <w:rPr>
                <w:rStyle w:val="CharacterStyle23"/>
                <w:rFonts w:eastAsia="Calibri"/>
              </w:rPr>
            </w:pPr>
          </w:p>
        </w:tc>
      </w:tr>
    </w:tbl>
    <w:p w:rsidR="004C3DC0" w:rsidRDefault="004C3DC0">
      <w:pPr>
        <w:sectPr w:rsidR="004C3DC0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885"/>
        <w:gridCol w:w="255"/>
        <w:gridCol w:w="1125"/>
        <w:gridCol w:w="1140"/>
        <w:gridCol w:w="1125"/>
        <w:gridCol w:w="1605"/>
        <w:gridCol w:w="1530"/>
        <w:gridCol w:w="1095"/>
        <w:gridCol w:w="120"/>
      </w:tblGrid>
      <w:tr w:rsidR="004C3DC0">
        <w:tc>
          <w:tcPr>
            <w:tcW w:w="10200" w:type="dxa"/>
            <w:gridSpan w:val="10"/>
            <w:shd w:val="clear" w:color="auto" w:fill="auto"/>
            <w:vAlign w:val="bottom"/>
          </w:tcPr>
          <w:p w:rsidR="004C3DC0" w:rsidRDefault="005A1475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</w:tc>
      </w:tr>
      <w:tr w:rsidR="004C3DC0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4C3DC0"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26"/>
              <w:rPr>
                <w:rStyle w:val="CharacterStyle26"/>
                <w:rFonts w:eastAsia="Calibri"/>
              </w:rPr>
            </w:pPr>
            <w:r>
              <w:rPr>
                <w:rStyle w:val="CharacterStyle26"/>
                <w:rFonts w:eastAsia="Calibri"/>
              </w:rPr>
              <w:t>1. Система координат</w:t>
            </w:r>
          </w:p>
        </w:tc>
        <w:tc>
          <w:tcPr>
            <w:tcW w:w="7875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27"/>
              <w:rPr>
                <w:rStyle w:val="CharacterStyle27"/>
                <w:rFonts w:eastAsia="Calibri"/>
              </w:rPr>
            </w:pPr>
            <w:r>
              <w:rPr>
                <w:rStyle w:val="CharacterStyle27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4C3DC0" w:rsidRDefault="004C3DC0">
            <w:pPr>
              <w:pStyle w:val="ParagraphStyle28"/>
              <w:rPr>
                <w:rStyle w:val="CharacterStyle28"/>
                <w:rFonts w:eastAsia="Calibri"/>
              </w:rPr>
            </w:pPr>
          </w:p>
        </w:tc>
      </w:tr>
      <w:tr w:rsidR="004C3DC0">
        <w:trPr>
          <w:trHeight w:val="120"/>
        </w:trPr>
        <w:tc>
          <w:tcPr>
            <w:tcW w:w="10200" w:type="dxa"/>
            <w:gridSpan w:val="10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C3DC0" w:rsidRDefault="004C3DC0">
            <w:pPr>
              <w:pStyle w:val="ParagraphStyle29"/>
              <w:rPr>
                <w:rStyle w:val="CharacterStyle29"/>
                <w:rFonts w:eastAsia="Calibri"/>
              </w:rPr>
            </w:pPr>
          </w:p>
        </w:tc>
      </w:tr>
      <w:tr w:rsidR="004C3DC0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2. Сведения о характерных точках границ объекта</w:t>
            </w:r>
          </w:p>
        </w:tc>
      </w:tr>
      <w:tr w:rsidR="004C3DC0">
        <w:trPr>
          <w:trHeight w:val="735"/>
        </w:trPr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Обозначение характерных точек</w:t>
            </w:r>
            <w:r>
              <w:rPr>
                <w:rStyle w:val="CharacterStyle31"/>
                <w:rFonts w:eastAsia="Calibri"/>
              </w:rPr>
              <w:br/>
              <w:t>границы</w:t>
            </w:r>
          </w:p>
        </w:tc>
        <w:tc>
          <w:tcPr>
            <w:tcW w:w="226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Существующие координаты, м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Измененные (уточненные) координаты, м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4C3DC0" w:rsidRDefault="005A1475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4C3DC0"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3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4C3DC0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4C3DC0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4C3DC0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</w:tbl>
    <w:p w:rsidR="004C3DC0" w:rsidRDefault="004C3DC0">
      <w:pPr>
        <w:spacing w:line="1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4C3DC0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C3DC0" w:rsidRDefault="005A147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4C3DC0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4C3DC0" w:rsidRDefault="004C3DC0">
            <w:pPr>
              <w:pStyle w:val="ParagraphStyle36"/>
              <w:rPr>
                <w:rStyle w:val="CharacterStyle36"/>
                <w:rFonts w:eastAsia="Calibri"/>
              </w:rPr>
            </w:pPr>
          </w:p>
        </w:tc>
      </w:tr>
    </w:tbl>
    <w:p w:rsidR="004C3DC0" w:rsidRDefault="004C3DC0">
      <w:pPr>
        <w:sectPr w:rsidR="004C3DC0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810"/>
        <w:gridCol w:w="105"/>
        <w:gridCol w:w="225"/>
        <w:gridCol w:w="90"/>
        <w:gridCol w:w="3450"/>
        <w:gridCol w:w="765"/>
        <w:gridCol w:w="210"/>
        <w:gridCol w:w="615"/>
        <w:gridCol w:w="195"/>
        <w:gridCol w:w="1755"/>
        <w:gridCol w:w="390"/>
        <w:gridCol w:w="285"/>
        <w:gridCol w:w="225"/>
        <w:gridCol w:w="810"/>
        <w:gridCol w:w="30"/>
        <w:gridCol w:w="135"/>
        <w:gridCol w:w="20"/>
      </w:tblGrid>
      <w:tr w:rsidR="004C3DC0"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shd w:val="clear" w:color="auto" w:fill="auto"/>
            <w:vAlign w:val="bottom"/>
          </w:tcPr>
          <w:p w:rsidR="004C3DC0" w:rsidRDefault="005A1475">
            <w:pPr>
              <w:pStyle w:val="ParagraphStyle37"/>
              <w:rPr>
                <w:rStyle w:val="CharacterStyle37"/>
                <w:rFonts w:eastAsia="Calibri"/>
              </w:rPr>
            </w:pPr>
            <w:r>
              <w:rPr>
                <w:rStyle w:val="CharacterStyle37"/>
                <w:rFonts w:eastAsia="Calibri"/>
              </w:rPr>
              <w:t>Раздел 4</w:t>
            </w:r>
          </w:p>
        </w:tc>
      </w:tr>
      <w:tr w:rsidR="004C3DC0">
        <w:trPr>
          <w:trHeight w:val="360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38"/>
                <w:rFonts w:eastAsia="Calibri"/>
              </w:rPr>
              <w:t>Схема расположения границ публичного сервитута</w:t>
            </w:r>
          </w:p>
        </w:tc>
      </w:tr>
      <w:tr w:rsidR="004C3DC0">
        <w:trPr>
          <w:trHeight w:val="150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4C3DC0" w:rsidRDefault="005A1475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7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4C3DC0" w:rsidRDefault="005A1475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DC0"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915" w:type="dxa"/>
            <w:gridSpan w:val="2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8085" w:type="dxa"/>
            <w:gridSpan w:val="11"/>
            <w:shd w:val="clear" w:color="auto" w:fill="auto"/>
            <w:vAlign w:val="center"/>
          </w:tcPr>
          <w:p w:rsidR="004C3DC0" w:rsidRDefault="005A1475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5133975" cy="3800475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3975" cy="3800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0" w:type="dxa"/>
            <w:gridSpan w:val="4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rPr>
          <w:trHeight w:val="330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4C3DC0" w:rsidRDefault="005A1475">
            <w:pPr>
              <w:pStyle w:val="ParagraphStyle41"/>
              <w:rPr>
                <w:rStyle w:val="CharacterStyle39"/>
                <w:rFonts w:eastAsia="Calibri"/>
              </w:rPr>
            </w:pPr>
            <w:r>
              <w:rPr>
                <w:rStyle w:val="CharacterStyle39"/>
                <w:rFonts w:eastAsia="Calibri"/>
              </w:rPr>
              <w:t>Масштаб 1:500</w:t>
            </w:r>
          </w:p>
        </w:tc>
        <w:tc>
          <w:tcPr>
            <w:tcW w:w="13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rPr>
          <w:trHeight w:hRule="exact" w:val="105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rPr>
          <w:trHeight w:val="345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4C3DC0" w:rsidRDefault="005A1475">
            <w:pPr>
              <w:pStyle w:val="ParagraphStyle42"/>
              <w:rPr>
                <w:rStyle w:val="CharacterStyle40"/>
                <w:rFonts w:eastAsia="Calibri"/>
              </w:rPr>
            </w:pPr>
            <w:r>
              <w:rPr>
                <w:rStyle w:val="CharacterStyle40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3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4C3DC0" w:rsidRDefault="005A1475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граница земельного участка</w:t>
            </w:r>
          </w:p>
        </w:tc>
        <w:tc>
          <w:tcPr>
            <w:tcW w:w="165" w:type="dxa"/>
            <w:gridSpan w:val="2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rPr>
          <w:trHeight w:val="210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4C3DC0" w:rsidRDefault="005A1475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5115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rPr>
          <w:trHeight w:val="240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rPr>
          <w:trHeight w:hRule="exact" w:val="30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4C3DC0" w:rsidRDefault="005A1475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характерная точка объекта</w:t>
            </w:r>
          </w:p>
        </w:tc>
        <w:tc>
          <w:tcPr>
            <w:tcW w:w="165" w:type="dxa"/>
            <w:gridSpan w:val="2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rPr>
          <w:trHeight w:val="210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4C3DC0" w:rsidRDefault="005A1475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rPr>
          <w:trHeight w:val="240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rPr>
          <w:trHeight w:hRule="exact" w:val="30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4C3DC0" w:rsidRDefault="005A1475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вновь образованная граница объекта землеустройства</w:t>
            </w:r>
          </w:p>
        </w:tc>
        <w:tc>
          <w:tcPr>
            <w:tcW w:w="165" w:type="dxa"/>
            <w:gridSpan w:val="2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rPr>
          <w:trHeight w:val="210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4C3DC0" w:rsidRDefault="005A1475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rPr>
          <w:trHeight w:val="240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rPr>
          <w:trHeight w:hRule="exact" w:val="30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4C3DC0" w:rsidRDefault="005A1475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Границы объектов капитального строительства.</w:t>
            </w:r>
          </w:p>
        </w:tc>
        <w:tc>
          <w:tcPr>
            <w:tcW w:w="165" w:type="dxa"/>
            <w:gridSpan w:val="2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rPr>
          <w:trHeight w:val="210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4C3DC0" w:rsidRDefault="005A1475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765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rPr>
          <w:trHeight w:val="240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rPr>
          <w:trHeight w:val="300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915" w:type="dxa"/>
            <w:gridSpan w:val="2"/>
            <w:shd w:val="clear" w:color="auto" w:fill="auto"/>
          </w:tcPr>
          <w:p w:rsidR="004C3DC0" w:rsidRDefault="005A1475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Подпись</w:t>
            </w:r>
          </w:p>
        </w:tc>
        <w:tc>
          <w:tcPr>
            <w:tcW w:w="3765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4C3DC0" w:rsidRDefault="004C3DC0">
            <w:pPr>
              <w:pStyle w:val="ParagraphStyle46"/>
              <w:rPr>
                <w:rStyle w:val="CharacterStyle43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4C3DC0" w:rsidRDefault="005A1475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4C3DC0" w:rsidRDefault="005A1475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4C3DC0" w:rsidRDefault="005A1475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»</w:t>
            </w:r>
          </w:p>
        </w:tc>
        <w:tc>
          <w:tcPr>
            <w:tcW w:w="1755" w:type="dxa"/>
            <w:tcBorders>
              <w:bottom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4C3DC0" w:rsidRDefault="005A1475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20</w:t>
            </w:r>
          </w:p>
        </w:tc>
        <w:tc>
          <w:tcPr>
            <w:tcW w:w="510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4C3DC0" w:rsidRDefault="005A1475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22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4C3DC0" w:rsidRDefault="005A1475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rPr>
          <w:trHeight w:val="300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4C3DC0" w:rsidRDefault="004C3DC0">
            <w:pPr>
              <w:pStyle w:val="ParagraphStyle45"/>
              <w:rPr>
                <w:rStyle w:val="CharacterStyle42"/>
                <w:rFonts w:eastAsia="Calibri"/>
              </w:rPr>
            </w:pPr>
          </w:p>
        </w:tc>
        <w:tc>
          <w:tcPr>
            <w:tcW w:w="13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rPr>
          <w:trHeight w:val="300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4C3DC0" w:rsidRDefault="005A1475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rPr>
          <w:trHeight w:val="4635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  <w:tr w:rsidR="004C3DC0">
        <w:trPr>
          <w:trHeight w:hRule="exact" w:val="15"/>
        </w:trPr>
        <w:tc>
          <w:tcPr>
            <w:tcW w:w="15" w:type="dxa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  <w:shd w:val="clear" w:color="auto" w:fill="auto"/>
            <w:vAlign w:val="center"/>
          </w:tcPr>
          <w:p w:rsidR="004C3DC0" w:rsidRDefault="005A1475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4C3DC0" w:rsidRDefault="004C3DC0">
            <w:pPr>
              <w:rPr>
                <w:rStyle w:val="FakeCharacterStyle"/>
              </w:rPr>
            </w:pPr>
          </w:p>
        </w:tc>
      </w:tr>
    </w:tbl>
    <w:p w:rsidR="004C3DC0" w:rsidRDefault="004C3DC0">
      <w:pPr>
        <w:spacing w:line="15" w:lineRule="exact"/>
      </w:pPr>
    </w:p>
    <w:sectPr w:rsidR="004C3DC0">
      <w:pgSz w:w="11908" w:h="16833"/>
      <w:pgMar w:top="566" w:right="510" w:bottom="850" w:left="1133" w:header="244" w:footer="2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DC0"/>
    <w:rsid w:val="004C3DC0"/>
    <w:rsid w:val="005A1475"/>
    <w:rsid w:val="00C44012"/>
    <w:rsid w:val="00E2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jc w:val="center"/>
    </w:pPr>
  </w:style>
  <w:style w:type="paragraph" w:customStyle="1" w:styleId="ParagraphStyle1">
    <w:name w:val="ParagraphStyle1"/>
    <w:hidden/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28" w:right="28"/>
      <w:jc w:val="center"/>
    </w:pPr>
  </w:style>
  <w:style w:type="paragraph" w:customStyle="1" w:styleId="ParagraphStyle5">
    <w:name w:val="ParagraphStyle5"/>
    <w:hidden/>
    <w:pPr>
      <w:jc w:val="center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jc w:val="center"/>
    </w:pPr>
  </w:style>
  <w:style w:type="paragraph" w:customStyle="1" w:styleId="ParagraphStyle13">
    <w:name w:val="ParagraphStyle13"/>
    <w:hidden/>
    <w:pPr>
      <w:ind w:left="28" w:right="28"/>
    </w:pPr>
  </w:style>
  <w:style w:type="paragraph" w:customStyle="1" w:styleId="ParagraphStyle14">
    <w:name w:val="ParagraphStyle14"/>
    <w:hidden/>
    <w:pPr>
      <w:ind w:left="28" w:right="28"/>
    </w:pPr>
  </w:style>
  <w:style w:type="paragraph" w:customStyle="1" w:styleId="ParagraphStyle15">
    <w:name w:val="ParagraphStyle15"/>
    <w:hidden/>
    <w:pPr>
      <w:ind w:left="28" w:right="28"/>
    </w:pPr>
  </w:style>
  <w:style w:type="paragraph" w:customStyle="1" w:styleId="ParagraphStyle16">
    <w:name w:val="ParagraphStyle16"/>
    <w:hidden/>
    <w:pPr>
      <w:ind w:left="28" w:right="28"/>
    </w:pPr>
  </w:style>
  <w:style w:type="paragraph" w:customStyle="1" w:styleId="ParagraphStyle17">
    <w:name w:val="ParagraphStyle17"/>
    <w:hidden/>
    <w:pPr>
      <w:ind w:left="28" w:right="28"/>
      <w:jc w:val="center"/>
    </w:pPr>
  </w:style>
  <w:style w:type="paragraph" w:customStyle="1" w:styleId="ParagraphStyle18">
    <w:name w:val="ParagraphStyle18"/>
    <w:hidden/>
    <w:pPr>
      <w:ind w:left="28" w:right="28"/>
      <w:jc w:val="center"/>
    </w:pPr>
  </w:style>
  <w:style w:type="paragraph" w:customStyle="1" w:styleId="ParagraphStyle19">
    <w:name w:val="ParagraphStyle19"/>
    <w:hidden/>
    <w:pPr>
      <w:ind w:left="28" w:right="28"/>
      <w:jc w:val="center"/>
    </w:pPr>
  </w:style>
  <w:style w:type="paragraph" w:customStyle="1" w:styleId="ParagraphStyle20">
    <w:name w:val="ParagraphStyle20"/>
    <w:hidden/>
    <w:pPr>
      <w:ind w:left="28" w:right="28"/>
      <w:jc w:val="center"/>
    </w:pPr>
  </w:style>
  <w:style w:type="paragraph" w:customStyle="1" w:styleId="ParagraphStyle21">
    <w:name w:val="ParagraphStyle21"/>
    <w:hidden/>
    <w:pPr>
      <w:ind w:left="28" w:right="28"/>
      <w:jc w:val="center"/>
    </w:pPr>
  </w:style>
  <w:style w:type="paragraph" w:customStyle="1" w:styleId="ParagraphStyle22">
    <w:name w:val="ParagraphStyle22"/>
    <w:hidden/>
    <w:pPr>
      <w:ind w:left="28" w:right="28"/>
      <w:jc w:val="center"/>
    </w:pPr>
  </w:style>
  <w:style w:type="paragraph" w:customStyle="1" w:styleId="ParagraphStyle23">
    <w:name w:val="ParagraphStyle23"/>
    <w:hidden/>
    <w:pPr>
      <w:ind w:left="28" w:right="28"/>
      <w:jc w:val="center"/>
    </w:pPr>
  </w:style>
  <w:style w:type="paragraph" w:customStyle="1" w:styleId="ParagraphStyle24">
    <w:name w:val="ParagraphStyle24"/>
    <w:hidden/>
    <w:pPr>
      <w:ind w:left="28" w:right="28"/>
      <w:jc w:val="center"/>
    </w:pPr>
  </w:style>
  <w:style w:type="paragraph" w:customStyle="1" w:styleId="ParagraphStyle25">
    <w:name w:val="ParagraphStyle25"/>
    <w:hidden/>
    <w:pPr>
      <w:jc w:val="center"/>
    </w:pPr>
  </w:style>
  <w:style w:type="paragraph" w:customStyle="1" w:styleId="ParagraphStyle26">
    <w:name w:val="ParagraphStyle26"/>
    <w:hidden/>
    <w:pPr>
      <w:ind w:left="28" w:right="28"/>
    </w:pPr>
  </w:style>
  <w:style w:type="paragraph" w:customStyle="1" w:styleId="ParagraphStyle27">
    <w:name w:val="ParagraphStyle27"/>
    <w:hidden/>
    <w:pPr>
      <w:ind w:left="28" w:right="28"/>
    </w:pPr>
  </w:style>
  <w:style w:type="paragraph" w:customStyle="1" w:styleId="ParagraphStyle28">
    <w:name w:val="ParagraphStyle28"/>
    <w:hidden/>
    <w:pPr>
      <w:ind w:left="28" w:right="28"/>
    </w:pPr>
  </w:style>
  <w:style w:type="paragraph" w:customStyle="1" w:styleId="ParagraphStyle29">
    <w:name w:val="ParagraphStyle29"/>
    <w:hidden/>
    <w:pPr>
      <w:ind w:left="28" w:right="28"/>
    </w:pPr>
  </w:style>
  <w:style w:type="paragraph" w:customStyle="1" w:styleId="ParagraphStyle30">
    <w:name w:val="ParagraphStyle30"/>
    <w:hidden/>
    <w:pPr>
      <w:ind w:left="28" w:right="28"/>
      <w:jc w:val="center"/>
    </w:pPr>
  </w:style>
  <w:style w:type="paragraph" w:customStyle="1" w:styleId="ParagraphStyle31">
    <w:name w:val="ParagraphStyle31"/>
    <w:hidden/>
    <w:pPr>
      <w:ind w:left="28" w:right="28"/>
      <w:jc w:val="center"/>
    </w:pPr>
  </w:style>
  <w:style w:type="paragraph" w:customStyle="1" w:styleId="ParagraphStyle32">
    <w:name w:val="ParagraphStyle32"/>
    <w:hidden/>
    <w:pPr>
      <w:ind w:left="28" w:right="28"/>
      <w:jc w:val="center"/>
    </w:pPr>
  </w:style>
  <w:style w:type="paragraph" w:customStyle="1" w:styleId="ParagraphStyle33">
    <w:name w:val="ParagraphStyle33"/>
    <w:hidden/>
    <w:pPr>
      <w:ind w:left="28" w:right="28"/>
      <w:jc w:val="center"/>
    </w:pPr>
  </w:style>
  <w:style w:type="paragraph" w:customStyle="1" w:styleId="ParagraphStyle34">
    <w:name w:val="ParagraphStyle34"/>
    <w:hidden/>
    <w:pPr>
      <w:ind w:left="28" w:right="28"/>
      <w:jc w:val="center"/>
    </w:pPr>
  </w:style>
  <w:style w:type="paragraph" w:customStyle="1" w:styleId="ParagraphStyle35">
    <w:name w:val="ParagraphStyle35"/>
    <w:hidden/>
    <w:pPr>
      <w:ind w:left="28" w:right="28"/>
      <w:jc w:val="center"/>
    </w:pPr>
  </w:style>
  <w:style w:type="paragraph" w:customStyle="1" w:styleId="ParagraphStyle36">
    <w:name w:val="ParagraphStyle36"/>
    <w:hidden/>
    <w:pPr>
      <w:ind w:left="28" w:right="28"/>
      <w:jc w:val="center"/>
    </w:pPr>
  </w:style>
  <w:style w:type="paragraph" w:customStyle="1" w:styleId="ParagraphStyle37">
    <w:name w:val="ParagraphStyle37"/>
    <w:hidden/>
    <w:pPr>
      <w:ind w:left="28" w:right="28"/>
      <w:jc w:val="center"/>
    </w:pPr>
  </w:style>
  <w:style w:type="paragraph" w:customStyle="1" w:styleId="ParagraphStyle38">
    <w:name w:val="ParagraphStyle38"/>
    <w:hidden/>
    <w:pPr>
      <w:ind w:left="28" w:right="28"/>
      <w:jc w:val="center"/>
    </w:pPr>
  </w:style>
  <w:style w:type="paragraph" w:customStyle="1" w:styleId="ParagraphStyle39">
    <w:name w:val="ParagraphStyle39"/>
    <w:hidden/>
    <w:pPr>
      <w:jc w:val="center"/>
    </w:pPr>
  </w:style>
  <w:style w:type="paragraph" w:customStyle="1" w:styleId="ParagraphStyle40">
    <w:name w:val="ParagraphStyle40"/>
    <w:hidden/>
    <w:pPr>
      <w:jc w:val="center"/>
    </w:pPr>
  </w:style>
  <w:style w:type="paragraph" w:customStyle="1" w:styleId="ParagraphStyle41">
    <w:name w:val="ParagraphStyle41"/>
    <w:hidden/>
    <w:pPr>
      <w:ind w:left="141" w:right="28"/>
      <w:jc w:val="center"/>
    </w:pPr>
  </w:style>
  <w:style w:type="paragraph" w:customStyle="1" w:styleId="ParagraphStyle42">
    <w:name w:val="ParagraphStyle42"/>
    <w:hidden/>
    <w:pPr>
      <w:ind w:left="141" w:right="28"/>
    </w:pPr>
  </w:style>
  <w:style w:type="paragraph" w:customStyle="1" w:styleId="ParagraphStyle43">
    <w:name w:val="ParagraphStyle43"/>
    <w:hidden/>
    <w:pPr>
      <w:ind w:left="28" w:right="28"/>
    </w:pPr>
  </w:style>
  <w:style w:type="paragraph" w:customStyle="1" w:styleId="ParagraphStyle44">
    <w:name w:val="ParagraphStyle44"/>
    <w:hidden/>
    <w:pPr>
      <w:jc w:val="center"/>
    </w:pPr>
  </w:style>
  <w:style w:type="paragraph" w:customStyle="1" w:styleId="ParagraphStyle45">
    <w:name w:val="ParagraphStyle45"/>
    <w:hidden/>
  </w:style>
  <w:style w:type="paragraph" w:customStyle="1" w:styleId="ParagraphStyle46">
    <w:name w:val="ParagraphStyle46"/>
    <w:hidden/>
  </w:style>
  <w:style w:type="paragraph" w:customStyle="1" w:styleId="ParagraphStyle47">
    <w:name w:val="ParagraphStyle47"/>
    <w:hidden/>
    <w:pPr>
      <w:jc w:val="center"/>
    </w:pPr>
  </w:style>
  <w:style w:type="paragraph" w:customStyle="1" w:styleId="ParagraphStyle48">
    <w:name w:val="ParagraphStyle48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14"/>
      <w:szCs w:val="14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">
    <w:name w:val="CharacterStyle1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">
    <w:name w:val="CharacterStyle1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8">
    <w:name w:val="CharacterStyle1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9">
    <w:name w:val="CharacterStyle1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0">
    <w:name w:val="CharacterStyle2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1">
    <w:name w:val="CharacterStyle2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2">
    <w:name w:val="CharacterStyle2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3">
    <w:name w:val="CharacterStyle2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">
    <w:name w:val="CharacterStyle2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5">
    <w:name w:val="CharacterStyle2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6">
    <w:name w:val="CharacterStyle2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7">
    <w:name w:val="CharacterStyle27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8">
    <w:name w:val="CharacterStyle2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">
    <w:name w:val="CharacterStyle2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">
    <w:name w:val="CharacterStyle3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1">
    <w:name w:val="CharacterStyle3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2">
    <w:name w:val="CharacterStyle3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">
    <w:name w:val="CharacterStyle3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4">
    <w:name w:val="CharacterStyle3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5">
    <w:name w:val="CharacterStyle3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6">
    <w:name w:val="CharacterStyle3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7">
    <w:name w:val="CharacterStyle37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8">
    <w:name w:val="CharacterStyle38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9">
    <w:name w:val="CharacterStyle39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">
    <w:name w:val="CharacterStyle4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">
    <w:name w:val="CharacterStyle4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">
    <w:name w:val="CharacterStyle42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">
    <w:name w:val="CharacterStyle43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">
    <w:name w:val="CharacterStyle44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">
    <w:name w:val="CharacterStyle4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40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40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jc w:val="center"/>
    </w:pPr>
  </w:style>
  <w:style w:type="paragraph" w:customStyle="1" w:styleId="ParagraphStyle1">
    <w:name w:val="ParagraphStyle1"/>
    <w:hidden/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28" w:right="28"/>
      <w:jc w:val="center"/>
    </w:pPr>
  </w:style>
  <w:style w:type="paragraph" w:customStyle="1" w:styleId="ParagraphStyle5">
    <w:name w:val="ParagraphStyle5"/>
    <w:hidden/>
    <w:pPr>
      <w:jc w:val="center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jc w:val="center"/>
    </w:pPr>
  </w:style>
  <w:style w:type="paragraph" w:customStyle="1" w:styleId="ParagraphStyle13">
    <w:name w:val="ParagraphStyle13"/>
    <w:hidden/>
    <w:pPr>
      <w:ind w:left="28" w:right="28"/>
    </w:pPr>
  </w:style>
  <w:style w:type="paragraph" w:customStyle="1" w:styleId="ParagraphStyle14">
    <w:name w:val="ParagraphStyle14"/>
    <w:hidden/>
    <w:pPr>
      <w:ind w:left="28" w:right="28"/>
    </w:pPr>
  </w:style>
  <w:style w:type="paragraph" w:customStyle="1" w:styleId="ParagraphStyle15">
    <w:name w:val="ParagraphStyle15"/>
    <w:hidden/>
    <w:pPr>
      <w:ind w:left="28" w:right="28"/>
    </w:pPr>
  </w:style>
  <w:style w:type="paragraph" w:customStyle="1" w:styleId="ParagraphStyle16">
    <w:name w:val="ParagraphStyle16"/>
    <w:hidden/>
    <w:pPr>
      <w:ind w:left="28" w:right="28"/>
    </w:pPr>
  </w:style>
  <w:style w:type="paragraph" w:customStyle="1" w:styleId="ParagraphStyle17">
    <w:name w:val="ParagraphStyle17"/>
    <w:hidden/>
    <w:pPr>
      <w:ind w:left="28" w:right="28"/>
      <w:jc w:val="center"/>
    </w:pPr>
  </w:style>
  <w:style w:type="paragraph" w:customStyle="1" w:styleId="ParagraphStyle18">
    <w:name w:val="ParagraphStyle18"/>
    <w:hidden/>
    <w:pPr>
      <w:ind w:left="28" w:right="28"/>
      <w:jc w:val="center"/>
    </w:pPr>
  </w:style>
  <w:style w:type="paragraph" w:customStyle="1" w:styleId="ParagraphStyle19">
    <w:name w:val="ParagraphStyle19"/>
    <w:hidden/>
    <w:pPr>
      <w:ind w:left="28" w:right="28"/>
      <w:jc w:val="center"/>
    </w:pPr>
  </w:style>
  <w:style w:type="paragraph" w:customStyle="1" w:styleId="ParagraphStyle20">
    <w:name w:val="ParagraphStyle20"/>
    <w:hidden/>
    <w:pPr>
      <w:ind w:left="28" w:right="28"/>
      <w:jc w:val="center"/>
    </w:pPr>
  </w:style>
  <w:style w:type="paragraph" w:customStyle="1" w:styleId="ParagraphStyle21">
    <w:name w:val="ParagraphStyle21"/>
    <w:hidden/>
    <w:pPr>
      <w:ind w:left="28" w:right="28"/>
      <w:jc w:val="center"/>
    </w:pPr>
  </w:style>
  <w:style w:type="paragraph" w:customStyle="1" w:styleId="ParagraphStyle22">
    <w:name w:val="ParagraphStyle22"/>
    <w:hidden/>
    <w:pPr>
      <w:ind w:left="28" w:right="28"/>
      <w:jc w:val="center"/>
    </w:pPr>
  </w:style>
  <w:style w:type="paragraph" w:customStyle="1" w:styleId="ParagraphStyle23">
    <w:name w:val="ParagraphStyle23"/>
    <w:hidden/>
    <w:pPr>
      <w:ind w:left="28" w:right="28"/>
      <w:jc w:val="center"/>
    </w:pPr>
  </w:style>
  <w:style w:type="paragraph" w:customStyle="1" w:styleId="ParagraphStyle24">
    <w:name w:val="ParagraphStyle24"/>
    <w:hidden/>
    <w:pPr>
      <w:ind w:left="28" w:right="28"/>
      <w:jc w:val="center"/>
    </w:pPr>
  </w:style>
  <w:style w:type="paragraph" w:customStyle="1" w:styleId="ParagraphStyle25">
    <w:name w:val="ParagraphStyle25"/>
    <w:hidden/>
    <w:pPr>
      <w:jc w:val="center"/>
    </w:pPr>
  </w:style>
  <w:style w:type="paragraph" w:customStyle="1" w:styleId="ParagraphStyle26">
    <w:name w:val="ParagraphStyle26"/>
    <w:hidden/>
    <w:pPr>
      <w:ind w:left="28" w:right="28"/>
    </w:pPr>
  </w:style>
  <w:style w:type="paragraph" w:customStyle="1" w:styleId="ParagraphStyle27">
    <w:name w:val="ParagraphStyle27"/>
    <w:hidden/>
    <w:pPr>
      <w:ind w:left="28" w:right="28"/>
    </w:pPr>
  </w:style>
  <w:style w:type="paragraph" w:customStyle="1" w:styleId="ParagraphStyle28">
    <w:name w:val="ParagraphStyle28"/>
    <w:hidden/>
    <w:pPr>
      <w:ind w:left="28" w:right="28"/>
    </w:pPr>
  </w:style>
  <w:style w:type="paragraph" w:customStyle="1" w:styleId="ParagraphStyle29">
    <w:name w:val="ParagraphStyle29"/>
    <w:hidden/>
    <w:pPr>
      <w:ind w:left="28" w:right="28"/>
    </w:pPr>
  </w:style>
  <w:style w:type="paragraph" w:customStyle="1" w:styleId="ParagraphStyle30">
    <w:name w:val="ParagraphStyle30"/>
    <w:hidden/>
    <w:pPr>
      <w:ind w:left="28" w:right="28"/>
      <w:jc w:val="center"/>
    </w:pPr>
  </w:style>
  <w:style w:type="paragraph" w:customStyle="1" w:styleId="ParagraphStyle31">
    <w:name w:val="ParagraphStyle31"/>
    <w:hidden/>
    <w:pPr>
      <w:ind w:left="28" w:right="28"/>
      <w:jc w:val="center"/>
    </w:pPr>
  </w:style>
  <w:style w:type="paragraph" w:customStyle="1" w:styleId="ParagraphStyle32">
    <w:name w:val="ParagraphStyle32"/>
    <w:hidden/>
    <w:pPr>
      <w:ind w:left="28" w:right="28"/>
      <w:jc w:val="center"/>
    </w:pPr>
  </w:style>
  <w:style w:type="paragraph" w:customStyle="1" w:styleId="ParagraphStyle33">
    <w:name w:val="ParagraphStyle33"/>
    <w:hidden/>
    <w:pPr>
      <w:ind w:left="28" w:right="28"/>
      <w:jc w:val="center"/>
    </w:pPr>
  </w:style>
  <w:style w:type="paragraph" w:customStyle="1" w:styleId="ParagraphStyle34">
    <w:name w:val="ParagraphStyle34"/>
    <w:hidden/>
    <w:pPr>
      <w:ind w:left="28" w:right="28"/>
      <w:jc w:val="center"/>
    </w:pPr>
  </w:style>
  <w:style w:type="paragraph" w:customStyle="1" w:styleId="ParagraphStyle35">
    <w:name w:val="ParagraphStyle35"/>
    <w:hidden/>
    <w:pPr>
      <w:ind w:left="28" w:right="28"/>
      <w:jc w:val="center"/>
    </w:pPr>
  </w:style>
  <w:style w:type="paragraph" w:customStyle="1" w:styleId="ParagraphStyle36">
    <w:name w:val="ParagraphStyle36"/>
    <w:hidden/>
    <w:pPr>
      <w:ind w:left="28" w:right="28"/>
      <w:jc w:val="center"/>
    </w:pPr>
  </w:style>
  <w:style w:type="paragraph" w:customStyle="1" w:styleId="ParagraphStyle37">
    <w:name w:val="ParagraphStyle37"/>
    <w:hidden/>
    <w:pPr>
      <w:ind w:left="28" w:right="28"/>
      <w:jc w:val="center"/>
    </w:pPr>
  </w:style>
  <w:style w:type="paragraph" w:customStyle="1" w:styleId="ParagraphStyle38">
    <w:name w:val="ParagraphStyle38"/>
    <w:hidden/>
    <w:pPr>
      <w:ind w:left="28" w:right="28"/>
      <w:jc w:val="center"/>
    </w:pPr>
  </w:style>
  <w:style w:type="paragraph" w:customStyle="1" w:styleId="ParagraphStyle39">
    <w:name w:val="ParagraphStyle39"/>
    <w:hidden/>
    <w:pPr>
      <w:jc w:val="center"/>
    </w:pPr>
  </w:style>
  <w:style w:type="paragraph" w:customStyle="1" w:styleId="ParagraphStyle40">
    <w:name w:val="ParagraphStyle40"/>
    <w:hidden/>
    <w:pPr>
      <w:jc w:val="center"/>
    </w:pPr>
  </w:style>
  <w:style w:type="paragraph" w:customStyle="1" w:styleId="ParagraphStyle41">
    <w:name w:val="ParagraphStyle41"/>
    <w:hidden/>
    <w:pPr>
      <w:ind w:left="141" w:right="28"/>
      <w:jc w:val="center"/>
    </w:pPr>
  </w:style>
  <w:style w:type="paragraph" w:customStyle="1" w:styleId="ParagraphStyle42">
    <w:name w:val="ParagraphStyle42"/>
    <w:hidden/>
    <w:pPr>
      <w:ind w:left="141" w:right="28"/>
    </w:pPr>
  </w:style>
  <w:style w:type="paragraph" w:customStyle="1" w:styleId="ParagraphStyle43">
    <w:name w:val="ParagraphStyle43"/>
    <w:hidden/>
    <w:pPr>
      <w:ind w:left="28" w:right="28"/>
    </w:pPr>
  </w:style>
  <w:style w:type="paragraph" w:customStyle="1" w:styleId="ParagraphStyle44">
    <w:name w:val="ParagraphStyle44"/>
    <w:hidden/>
    <w:pPr>
      <w:jc w:val="center"/>
    </w:pPr>
  </w:style>
  <w:style w:type="paragraph" w:customStyle="1" w:styleId="ParagraphStyle45">
    <w:name w:val="ParagraphStyle45"/>
    <w:hidden/>
  </w:style>
  <w:style w:type="paragraph" w:customStyle="1" w:styleId="ParagraphStyle46">
    <w:name w:val="ParagraphStyle46"/>
    <w:hidden/>
  </w:style>
  <w:style w:type="paragraph" w:customStyle="1" w:styleId="ParagraphStyle47">
    <w:name w:val="ParagraphStyle47"/>
    <w:hidden/>
    <w:pPr>
      <w:jc w:val="center"/>
    </w:pPr>
  </w:style>
  <w:style w:type="paragraph" w:customStyle="1" w:styleId="ParagraphStyle48">
    <w:name w:val="ParagraphStyle48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14"/>
      <w:szCs w:val="14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">
    <w:name w:val="CharacterStyle1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">
    <w:name w:val="CharacterStyle1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8">
    <w:name w:val="CharacterStyle1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9">
    <w:name w:val="CharacterStyle1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0">
    <w:name w:val="CharacterStyle2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1">
    <w:name w:val="CharacterStyle2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2">
    <w:name w:val="CharacterStyle2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3">
    <w:name w:val="CharacterStyle2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">
    <w:name w:val="CharacterStyle2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5">
    <w:name w:val="CharacterStyle2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6">
    <w:name w:val="CharacterStyle2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7">
    <w:name w:val="CharacterStyle27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8">
    <w:name w:val="CharacterStyle2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">
    <w:name w:val="CharacterStyle2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">
    <w:name w:val="CharacterStyle3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1">
    <w:name w:val="CharacterStyle3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2">
    <w:name w:val="CharacterStyle3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">
    <w:name w:val="CharacterStyle3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4">
    <w:name w:val="CharacterStyle3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5">
    <w:name w:val="CharacterStyle3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6">
    <w:name w:val="CharacterStyle3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7">
    <w:name w:val="CharacterStyle37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8">
    <w:name w:val="CharacterStyle38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9">
    <w:name w:val="CharacterStyle39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">
    <w:name w:val="CharacterStyle4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">
    <w:name w:val="CharacterStyle4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">
    <w:name w:val="CharacterStyle42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">
    <w:name w:val="CharacterStyle43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">
    <w:name w:val="CharacterStyle44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">
    <w:name w:val="CharacterStyle4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40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4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Камельдинова Сауле Жарасовна</dc:creator>
  <cp:lastModifiedBy>Камельдинова Сауле Жарасовна</cp:lastModifiedBy>
  <cp:revision>2</cp:revision>
  <dcterms:created xsi:type="dcterms:W3CDTF">2024-04-24T03:57:00Z</dcterms:created>
  <dcterms:modified xsi:type="dcterms:W3CDTF">2024-04-24T03:57:00Z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